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Noto Sans CJK JP" w:hAnsi="Noto Sans CJK JP" w:eastAsia="Noto Sans CJK JP"/>
          <w:b/>
          <w:color w:val="1F2937"/>
          <w:sz w:val="44"/>
        </w:rPr>
        <w:t>SO-101 障害物回避AI 最終課題</w:t>
        <w:br/>
        <w:t>システム全体整理</w:t>
      </w:r>
    </w:p>
    <w:p>
      <w:pPr>
        <w:pStyle w:val="SubtitleJP"/>
        <w:jc w:val="center"/>
      </w:pPr>
      <w:r>
        <w:rPr>
          <w:rFonts w:ascii="Noto Sans CJK JP" w:hAnsi="Noto Sans CJK JP" w:eastAsia="Noto Sans CJK JP"/>
          <w:color w:val="5A6473"/>
          <w:sz w:val="23"/>
        </w:rPr>
        <w:t>IK教師データ生成・MoveIt Planning Scene・OMPL経路計画・MLP学習・推論の関係</w:t>
      </w:r>
    </w:p>
    <w:p>
      <w:pPr>
        <w:spacing w:before="240"/>
        <w:jc w:val="center"/>
      </w:pPr>
      <w:r>
        <w:rPr>
          <w:rFonts w:ascii="Noto Sans CJK JP" w:hAnsi="Noto Sans CJK JP" w:eastAsia="Noto Sans CJK JP"/>
          <w:color w:val="6E6E6E"/>
          <w:sz w:val="21"/>
        </w:rPr>
        <w:t>Physical AI 応用1 最終課題 構成整理</w:t>
      </w:r>
    </w:p>
    <w:p>
      <w:r>
        <w:br w:type="page"/>
      </w:r>
    </w:p>
    <w:p>
      <w:pPr>
        <w:pStyle w:val="Heading1"/>
      </w:pPr>
      <w:r>
        <w:t>1. 全体像</w:t>
      </w:r>
    </w:p>
    <w:p>
      <w:pPr>
        <w:spacing w:after="120" w:line="288" w:lineRule="auto"/>
      </w:pPr>
      <w:r>
        <w:rPr>
          <w:rFonts w:ascii="Noto Sans CJK JP" w:hAnsi="Noto Sans CJK JP" w:eastAsia="Noto Sans CJK JP"/>
          <w:sz w:val="21"/>
        </w:rPr>
        <w:t>今回の最終課題は、単なる「IKを学習する課題」ではなく、従来型ロボット制御を教師として、障害物に応じた回避軌道をAIに学習させる課題である。</w:t>
      </w:r>
    </w:p>
    <w:p>
      <w:pPr>
        <w:pStyle w:val="ListNumber"/>
        <w:spacing w:after="40"/>
      </w:pPr>
      <w:r>
        <w:rPr>
          <w:rFonts w:ascii="Noto Sans CJK JP" w:hAnsi="Noto Sans CJK JP" w:eastAsia="Noto Sans CJK JP"/>
          <w:sz w:val="21"/>
        </w:rPr>
        <w:t>MoveIt 2で正解動作を作る：IK、衝突判定、OMPL経路計画を使い、「この障害物なら、この関節軌道で避ければよい」という教師データを作る。</w:t>
      </w:r>
    </w:p>
    <w:p>
      <w:pPr>
        <w:pStyle w:val="ListNumber"/>
        <w:spacing w:after="40"/>
      </w:pPr>
      <w:r>
        <w:rPr>
          <w:rFonts w:ascii="Noto Sans CJK JP" w:hAnsi="Noto Sans CJK JP" w:eastAsia="Noto Sans CJK JP"/>
          <w:sz w:val="21"/>
        </w:rPr>
        <w:t>軌道をCSVにする：障害物位置と、時系列の5関節角度を保存する。</w:t>
      </w:r>
    </w:p>
    <w:p>
      <w:pPr>
        <w:pStyle w:val="ListNumber"/>
        <w:spacing w:after="40"/>
      </w:pPr>
      <w:r>
        <w:rPr>
          <w:rFonts w:ascii="Noto Sans CJK JP" w:hAnsi="Noto Sans CJK JP" w:eastAsia="Noto Sans CJK JP"/>
          <w:sz w:val="21"/>
        </w:rPr>
        <w:t>MLPに学習させる：障害物位置と動作進行度から、5関節角度を予測できるようにする。</w:t>
      </w:r>
    </w:p>
    <w:p>
      <w:pPr>
        <w:pStyle w:val="ListNumber"/>
        <w:spacing w:after="40"/>
      </w:pPr>
      <w:r>
        <w:rPr>
          <w:rFonts w:ascii="Noto Sans CJK JP" w:hAnsi="Noto Sans CJK JP" w:eastAsia="Noto Sans CJK JP"/>
          <w:sz w:val="21"/>
        </w:rPr>
        <w:t>未学習の障害物位置で推論する：原則としてOMPLを教師として使わず、学習済みAIが関節角度を予測する。</w:t>
      </w:r>
    </w:p>
    <w:p>
      <w:pPr>
        <w:pStyle w:val="ListNumber"/>
        <w:spacing w:after="40"/>
      </w:pPr>
      <w:r>
        <w:rPr>
          <w:rFonts w:ascii="Noto Sans CJK JP" w:hAnsi="Noto Sans CJK JP" w:eastAsia="Noto Sans CJK JP"/>
          <w:sz w:val="21"/>
        </w:rPr>
        <w:t>Gazeboで実行する：推論された関節軌道をSO-101へ送り、障害物を避けて目標へ到達できるか確認する。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MoveIt 2 + OMPL = 先生</w:t>
        <w:br/>
        <w:t>MLP = 生徒</w:t>
        <w:br/>
        <w:t>Gazebo = 実験場</w:t>
      </w:r>
    </w:p>
    <w:p>
      <w:pPr>
        <w:pStyle w:val="Heading1"/>
      </w:pPr>
      <w:r>
        <w:t>2. 今回SO-101が行う「動き」</w:t>
      </w:r>
    </w:p>
    <w:p>
      <w:pPr>
        <w:spacing w:after="120" w:line="288" w:lineRule="auto"/>
      </w:pPr>
      <w:r>
        <w:rPr>
          <w:rFonts w:ascii="Noto Sans CJK JP" w:hAnsi="Noto Sans CJK JP" w:eastAsia="Noto Sans CJK JP"/>
          <w:sz w:val="21"/>
        </w:rPr>
        <w:t>開始姿勢と目標姿勢は固定し、その間に置かれる障害物の位置だけを変える。AIに学習させたいのは、「ゴールは同じでも、障害物の場所が違えば、関節の動かし方を変えなければならない」という関係である。</w:t>
      </w:r>
    </w:p>
    <w:tbl>
      <w:tblPr>
        <w:tblStyle w:val="TableGrid"/>
        <w:tblW w:type="auto" w:w="0"/>
        <w:jc w:val="center"/>
        <w:tblLook w:firstColumn="1" w:firstRow="1" w:lastColumn="0" w:lastRow="0" w:noHBand="0" w:noVBand="1" w:val="04A0"/>
      </w:tblPr>
      <w:tblGrid>
        <w:gridCol w:w="4986"/>
        <w:gridCol w:w="4986"/>
      </w:tblGrid>
      <w:tr>
        <w:tc>
          <w:tcPr>
            <w:tcW w:type="dxa" w:w="2835"/>
            <w:shd w:fill="E8EEF4"/>
            <w:tcMar>
              <w:top w:w="90" w:type="dxa"/>
              <w:start w:w="100" w:type="dxa"/>
              <w:bottom w:w="90" w:type="dxa"/>
              <w:end w:w="100" w:type="dxa"/>
            </w:tcMar>
          </w:tcPr>
          <w:p>
            <w:pPr>
              <w:jc w:val="center"/>
            </w:pPr>
            <w:r>
              <w:rPr>
                <w:rFonts w:ascii="Noto Sans CJK JP" w:hAnsi="Noto Sans CJK JP" w:eastAsia="Noto Sans CJK JP"/>
                <w:b/>
                <w:sz w:val="19"/>
              </w:rPr>
              <w:t>項目</w:t>
            </w:r>
          </w:p>
        </w:tc>
        <w:tc>
          <w:tcPr>
            <w:tcW w:type="dxa" w:w="5669"/>
            <w:shd w:fill="E8EEF4"/>
            <w:tcMar>
              <w:top w:w="90" w:type="dxa"/>
              <w:start w:w="100" w:type="dxa"/>
              <w:bottom w:w="90" w:type="dxa"/>
              <w:end w:w="100" w:type="dxa"/>
            </w:tcMar>
          </w:tcPr>
          <w:p>
            <w:pPr>
              <w:jc w:val="center"/>
            </w:pPr>
            <w:r>
              <w:rPr>
                <w:rFonts w:ascii="Noto Sans CJK JP" w:hAnsi="Noto Sans CJK JP" w:eastAsia="Noto Sans CJK JP"/>
                <w:b/>
                <w:sz w:val="19"/>
              </w:rPr>
              <w:t>手先位置（代表値）</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開始</w:t>
            </w:r>
          </w:p>
        </w:tc>
        <w:tc>
          <w:tcPr>
            <w:tcW w:type="dxa" w:w="5669"/>
            <w:tcMar>
              <w:top w:w="90" w:type="dxa"/>
              <w:start w:w="100" w:type="dxa"/>
              <w:bottom w:w="90" w:type="dxa"/>
              <w:end w:w="100" w:type="dxa"/>
            </w:tcMar>
            <w:vAlign w:val="center"/>
          </w:tcPr>
          <w:p>
            <w:r>
              <w:rPr>
                <w:rFonts w:ascii="Noto Sans CJK JP" w:hAnsi="Noto Sans CJK JP" w:eastAsia="Noto Sans CJK JP"/>
                <w:sz w:val="19"/>
              </w:rPr>
              <w:t>約 (0.293, 0.000, 0.234)</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目標</w:t>
            </w:r>
          </w:p>
        </w:tc>
        <w:tc>
          <w:tcPr>
            <w:tcW w:type="dxa" w:w="5669"/>
            <w:tcMar>
              <w:top w:w="90" w:type="dxa"/>
              <w:start w:w="100" w:type="dxa"/>
              <w:bottom w:w="90" w:type="dxa"/>
              <w:end w:w="100" w:type="dxa"/>
            </w:tcMar>
            <w:vAlign w:val="center"/>
          </w:tcPr>
          <w:p>
            <w:r>
              <w:rPr>
                <w:rFonts w:ascii="Noto Sans CJK JP" w:hAnsi="Noto Sans CJK JP" w:eastAsia="Noto Sans CJK JP"/>
                <w:sz w:val="19"/>
              </w:rPr>
              <w:t>約 (0.191, -0.104, 0.229)</w:t>
            </w:r>
          </w:p>
        </w:tc>
      </w:tr>
    </w:tbl>
    <w:p/>
    <w:p>
      <w:pPr>
        <w:pStyle w:val="ListBullet"/>
        <w:spacing w:after="40"/>
      </w:pPr>
      <w:r>
        <w:rPr>
          <w:rFonts w:ascii="Noto Sans CJK JP" w:hAnsi="Noto Sans CJK JP" w:eastAsia="Noto Sans CJK JP"/>
          <w:sz w:val="21"/>
        </w:rPr>
        <w:t>障害物が左側にあるケース</w:t>
      </w:r>
    </w:p>
    <w:p>
      <w:pPr>
        <w:pStyle w:val="ListBullet"/>
        <w:spacing w:after="40"/>
      </w:pPr>
      <w:r>
        <w:rPr>
          <w:rFonts w:ascii="Noto Sans CJK JP" w:hAnsi="Noto Sans CJK JP" w:eastAsia="Noto Sans CJK JP"/>
          <w:sz w:val="21"/>
        </w:rPr>
        <w:t>障害物が中央にあるケース</w:t>
      </w:r>
    </w:p>
    <w:p>
      <w:pPr>
        <w:pStyle w:val="ListBullet"/>
        <w:spacing w:after="40"/>
      </w:pPr>
      <w:r>
        <w:rPr>
          <w:rFonts w:ascii="Noto Sans CJK JP" w:hAnsi="Noto Sans CJK JP" w:eastAsia="Noto Sans CJK JP"/>
          <w:sz w:val="21"/>
        </w:rPr>
        <w:t>障害物が右側にあるケース</w:t>
      </w:r>
    </w:p>
    <w:p>
      <w:pPr>
        <w:spacing w:after="120" w:line="288" w:lineRule="auto"/>
      </w:pPr>
      <w:r>
        <w:rPr>
          <w:rFonts w:ascii="Noto Sans CJK JP" w:hAnsi="Noto Sans CJK JP" w:eastAsia="Noto Sans CJK JP"/>
          <w:sz w:val="21"/>
        </w:rPr>
        <w:t>この3条件に対して、それぞれ異なる安全な関節軌道を教師データとして生成し、MLPに模倣させる。</w:t>
      </w:r>
    </w:p>
    <w:p>
      <w:pPr>
        <w:pStyle w:val="Heading1"/>
      </w:pPr>
      <w:r>
        <w:t>3. Gazeboとは何をしているのか</w:t>
      </w:r>
    </w:p>
    <w:p>
      <w:pPr>
        <w:spacing w:after="120" w:line="288" w:lineRule="auto"/>
      </w:pPr>
      <w:r>
        <w:rPr>
          <w:rFonts w:ascii="Noto Sans CJK JP" w:hAnsi="Noto Sans CJK JP" w:eastAsia="Noto Sans CJK JP"/>
          <w:sz w:val="21"/>
        </w:rPr>
        <w:t>Gazeboはロボットが存在する仮想の物理世界であり、SO-101、床、重力、関節、衝突、障害物などを扱う。ROS 2から関節角度を送ると、Gazebo内のSO-101が実際に動く。</w:t>
      </w:r>
    </w:p>
    <w:p>
      <w:pPr>
        <w:spacing w:after="120" w:line="288" w:lineRule="auto"/>
      </w:pPr>
      <w:r>
        <w:rPr>
          <w:rFonts w:ascii="Noto Sans CJK JP" w:hAnsi="Noto Sans CJK JP" w:eastAsia="Noto Sans CJK JP"/>
          <w:sz w:val="21"/>
        </w:rPr>
        <w:t>したがって、「MoveItが計算する世界」と「Gazeboで実際に動く世界」は役割が違う。MoveItは経路計画・安全判定を担い、Gazeboは物理的な実行環境として機能する。</w:t>
      </w:r>
    </w:p>
    <w:p>
      <w:pPr>
        <w:pStyle w:val="Heading1"/>
      </w:pPr>
      <w:r>
        <w:t>4. MoveIt 2とは何をしているのか</w:t>
      </w:r>
    </w:p>
    <w:p>
      <w:pPr>
        <w:spacing w:after="120" w:line="288" w:lineRule="auto"/>
      </w:pPr>
      <w:r>
        <w:rPr>
          <w:rFonts w:ascii="Noto Sans CJK JP" w:hAnsi="Noto Sans CJK JP" w:eastAsia="Noto Sans CJK JP"/>
          <w:sz w:val="21"/>
        </w:rPr>
        <w:t>MoveIt 2は、ロボットアームの動作計画を担当するソフトウェア群である。今回主に使っている機能は次のとおり。</w:t>
      </w:r>
    </w:p>
    <w:tbl>
      <w:tblPr>
        <w:tblStyle w:val="TableGrid"/>
        <w:tblW w:type="auto" w:w="0"/>
        <w:jc w:val="center"/>
        <w:tblLook w:firstColumn="1" w:firstRow="1" w:lastColumn="0" w:lastRow="0" w:noHBand="0" w:noVBand="1" w:val="04A0"/>
      </w:tblPr>
      <w:tblGrid>
        <w:gridCol w:w="4986"/>
        <w:gridCol w:w="4986"/>
      </w:tblGrid>
      <w:tr>
        <w:tc>
          <w:tcPr>
            <w:tcW w:type="dxa" w:w="2835"/>
            <w:shd w:fill="E8EEF4"/>
            <w:tcMar>
              <w:top w:w="90" w:type="dxa"/>
              <w:start w:w="100" w:type="dxa"/>
              <w:bottom w:w="90" w:type="dxa"/>
              <w:end w:w="100" w:type="dxa"/>
            </w:tcMar>
          </w:tcPr>
          <w:p>
            <w:pPr>
              <w:jc w:val="center"/>
            </w:pPr>
            <w:r>
              <w:rPr>
                <w:rFonts w:ascii="Noto Sans CJK JP" w:hAnsi="Noto Sans CJK JP" w:eastAsia="Noto Sans CJK JP"/>
                <w:b/>
                <w:sz w:val="19"/>
              </w:rPr>
              <w:t>MoveIt 2の機能</w:t>
            </w:r>
          </w:p>
        </w:tc>
        <w:tc>
          <w:tcPr>
            <w:tcW w:type="dxa" w:w="5669"/>
            <w:shd w:fill="E8EEF4"/>
            <w:tcMar>
              <w:top w:w="90" w:type="dxa"/>
              <w:start w:w="100" w:type="dxa"/>
              <w:bottom w:w="90" w:type="dxa"/>
              <w:end w:w="100" w:type="dxa"/>
            </w:tcMar>
          </w:tcPr>
          <w:p>
            <w:pPr>
              <w:jc w:val="center"/>
            </w:pPr>
            <w:r>
              <w:rPr>
                <w:rFonts w:ascii="Noto Sans CJK JP" w:hAnsi="Noto Sans CJK JP" w:eastAsia="Noto Sans CJK JP"/>
                <w:b/>
                <w:sz w:val="19"/>
              </w:rPr>
              <w:t>役割</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FK</w:t>
            </w:r>
          </w:p>
        </w:tc>
        <w:tc>
          <w:tcPr>
            <w:tcW w:type="dxa" w:w="5669"/>
            <w:tcMar>
              <w:top w:w="90" w:type="dxa"/>
              <w:start w:w="100" w:type="dxa"/>
              <w:bottom w:w="90" w:type="dxa"/>
              <w:end w:w="100" w:type="dxa"/>
            </w:tcMar>
            <w:vAlign w:val="center"/>
          </w:tcPr>
          <w:p>
            <w:r>
              <w:rPr>
                <w:rFonts w:ascii="Noto Sans CJK JP" w:hAnsi="Noto Sans CJK JP" w:eastAsia="Noto Sans CJK JP"/>
                <w:sz w:val="19"/>
              </w:rPr>
              <w:t>関節角度 → 手先位置・姿勢</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IK</w:t>
            </w:r>
          </w:p>
        </w:tc>
        <w:tc>
          <w:tcPr>
            <w:tcW w:type="dxa" w:w="5669"/>
            <w:tcMar>
              <w:top w:w="90" w:type="dxa"/>
              <w:start w:w="100" w:type="dxa"/>
              <w:bottom w:w="90" w:type="dxa"/>
              <w:end w:w="100" w:type="dxa"/>
            </w:tcMar>
            <w:vAlign w:val="center"/>
          </w:tcPr>
          <w:p>
            <w:r>
              <w:rPr>
                <w:rFonts w:ascii="Noto Sans CJK JP" w:hAnsi="Noto Sans CJK JP" w:eastAsia="Noto Sans CJK JP"/>
                <w:sz w:val="19"/>
              </w:rPr>
              <w:t>手先位置・姿勢 → 関節角度</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State Validity</w:t>
            </w:r>
          </w:p>
        </w:tc>
        <w:tc>
          <w:tcPr>
            <w:tcW w:type="dxa" w:w="5669"/>
            <w:tcMar>
              <w:top w:w="90" w:type="dxa"/>
              <w:start w:w="100" w:type="dxa"/>
              <w:bottom w:w="90" w:type="dxa"/>
              <w:end w:w="100" w:type="dxa"/>
            </w:tcMar>
            <w:vAlign w:val="center"/>
          </w:tcPr>
          <w:p>
            <w:r>
              <w:rPr>
                <w:rFonts w:ascii="Noto Sans CJK JP" w:hAnsi="Noto Sans CJK JP" w:eastAsia="Noto Sans CJK JP"/>
                <w:sz w:val="19"/>
              </w:rPr>
              <w:t>その姿勢が衝突していないか確認</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Planning Scene</w:t>
            </w:r>
          </w:p>
        </w:tc>
        <w:tc>
          <w:tcPr>
            <w:tcW w:type="dxa" w:w="5669"/>
            <w:tcMar>
              <w:top w:w="90" w:type="dxa"/>
              <w:start w:w="100" w:type="dxa"/>
              <w:bottom w:w="90" w:type="dxa"/>
              <w:end w:w="100" w:type="dxa"/>
            </w:tcMar>
            <w:vAlign w:val="center"/>
          </w:tcPr>
          <w:p>
            <w:r>
              <w:rPr>
                <w:rFonts w:ascii="Noto Sans CJK JP" w:hAnsi="Noto Sans CJK JP" w:eastAsia="Noto Sans CJK JP"/>
                <w:sz w:val="19"/>
              </w:rPr>
              <w:t>障害物などを含む仮想環境をMoveIt内部に保持</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OMPL</w:t>
            </w:r>
          </w:p>
        </w:tc>
        <w:tc>
          <w:tcPr>
            <w:tcW w:type="dxa" w:w="5669"/>
            <w:tcMar>
              <w:top w:w="90" w:type="dxa"/>
              <w:start w:w="100" w:type="dxa"/>
              <w:bottom w:w="90" w:type="dxa"/>
              <w:end w:w="100" w:type="dxa"/>
            </w:tcMar>
            <w:vAlign w:val="center"/>
          </w:tcPr>
          <w:p>
            <w:r>
              <w:rPr>
                <w:rFonts w:ascii="Noto Sans CJK JP" w:hAnsi="Noto Sans CJK JP" w:eastAsia="Noto Sans CJK JP"/>
                <w:sz w:val="19"/>
              </w:rPr>
              <w:t>衝突を避ける経路を探索</w:t>
            </w:r>
          </w:p>
        </w:tc>
      </w:tr>
      <w:tr>
        <w:tc>
          <w:tcPr>
            <w:tcW w:type="dxa" w:w="2835"/>
            <w:tcMar>
              <w:top w:w="90" w:type="dxa"/>
              <w:start w:w="100" w:type="dxa"/>
              <w:bottom w:w="90" w:type="dxa"/>
              <w:end w:w="100" w:type="dxa"/>
            </w:tcMar>
            <w:vAlign w:val="center"/>
          </w:tcPr>
          <w:p>
            <w:r>
              <w:rPr>
                <w:rFonts w:ascii="Noto Sans CJK JP" w:hAnsi="Noto Sans CJK JP" w:eastAsia="Noto Sans CJK JP"/>
                <w:sz w:val="19"/>
              </w:rPr>
              <w:t>Motion Plan</w:t>
            </w:r>
          </w:p>
        </w:tc>
        <w:tc>
          <w:tcPr>
            <w:tcW w:type="dxa" w:w="5669"/>
            <w:tcMar>
              <w:top w:w="90" w:type="dxa"/>
              <w:start w:w="100" w:type="dxa"/>
              <w:bottom w:w="90" w:type="dxa"/>
              <w:end w:w="100" w:type="dxa"/>
            </w:tcMar>
            <w:vAlign w:val="center"/>
          </w:tcPr>
          <w:p>
            <w:r>
              <w:rPr>
                <w:rFonts w:ascii="Noto Sans CJK JP" w:hAnsi="Noto Sans CJK JP" w:eastAsia="Noto Sans CJK JP"/>
                <w:sz w:val="19"/>
              </w:rPr>
              <w:t>開始姿勢から目標姿勢までの軌道を生成</w:t>
            </w:r>
          </w:p>
        </w:tc>
      </w:tr>
    </w:tbl>
    <w:p/>
    <w:p>
      <w:pPr>
        <w:spacing w:after="120" w:line="288" w:lineRule="auto"/>
      </w:pPr>
      <w:r>
        <w:rPr>
          <w:rFonts w:ascii="Noto Sans CJK JP" w:hAnsi="Noto Sans CJK JP" w:eastAsia="Noto Sans CJK JP"/>
          <w:sz w:val="21"/>
        </w:rPr>
        <w:t>特に重要なのは、IKと経路計画は別物であるという点である。</w:t>
      </w:r>
    </w:p>
    <w:p>
      <w:pPr>
        <w:pStyle w:val="Heading1"/>
      </w:pPr>
      <w:r>
        <w:t>5. IKは何をしているのか</w:t>
      </w:r>
    </w:p>
    <w:p>
      <w:pPr>
        <w:spacing w:after="120" w:line="288" w:lineRule="auto"/>
      </w:pPr>
      <w:r>
        <w:rPr>
          <w:rFonts w:ascii="Noto Sans CJK JP" w:hAnsi="Noto Sans CJK JP" w:eastAsia="Noto Sans CJK JP"/>
          <w:sz w:val="21"/>
        </w:rPr>
        <w:t>IK（Inverse Kinematics、逆運動学）は、「手先をこの位置・姿勢にしたい。では各関節を何度にすればよいか」を計算する。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目標手先位置・姿勢</w:t>
        <w:br/>
        <w:t xml:space="preserve">    ↓  IK</w:t>
        <w:br/>
        <w:t>shoulder_pan</w:t>
        <w:br/>
        <w:t>shoulder_lift</w:t>
        <w:br/>
        <w:t>elbow_flex</w:t>
        <w:br/>
        <w:t>wrist_flex</w:t>
        <w:br/>
        <w:t>wrist_roll</w:t>
      </w:r>
    </w:p>
    <w:p>
      <w:pPr>
        <w:spacing w:after="120" w:line="288" w:lineRule="auto"/>
      </w:pPr>
      <w:r>
        <w:rPr>
          <w:rFonts w:ascii="Noto Sans CJK JP" w:hAnsi="Noto Sans CJK JP" w:eastAsia="Noto Sans CJK JP"/>
          <w:sz w:val="21"/>
        </w:rPr>
        <w:t>ただしIKは主に到着姿勢を求めるものであり、「途中で障害物にぶつからずにどう移動するか」までは解決しない。</w:t>
      </w:r>
    </w:p>
    <w:p>
      <w:pPr>
        <w:pStyle w:val="Heading1"/>
      </w:pPr>
      <w:r>
        <w:t>6. OMPLは何をしているのか</w:t>
      </w:r>
    </w:p>
    <w:p>
      <w:pPr>
        <w:spacing w:after="120" w:line="288" w:lineRule="auto"/>
      </w:pPr>
      <w:r>
        <w:rPr>
          <w:rFonts w:ascii="Noto Sans CJK JP" w:hAnsi="Noto Sans CJK JP" w:eastAsia="Noto Sans CJK JP"/>
          <w:sz w:val="21"/>
        </w:rPr>
        <w:t>OMPLは、開始関節角度から目標関節角度までの途中経路を探索する。今回のMoveIt 2では、代表的にRRTConnect系のプランナが使われている。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開始姿勢</w:t>
        <w:br/>
        <w:t xml:space="preserve">  ↓</w:t>
        <w:br/>
        <w:t>多数の関節姿勢候補を探索</w:t>
        <w:br/>
        <w:t xml:space="preserve">  ↓</w:t>
        <w:br/>
        <w:t>衝突する候補を除外</w:t>
        <w:br/>
        <w:t xml:space="preserve">  ↓</w:t>
        <w:br/>
        <w:t>目標へつながる安全経路を発見</w:t>
      </w:r>
    </w:p>
    <w:p>
      <w:pPr>
        <w:spacing w:after="120" w:line="288" w:lineRule="auto"/>
      </w:pPr>
      <w:r>
        <w:rPr>
          <w:rFonts w:ascii="Noto Sans CJK JP" w:hAnsi="Noto Sans CJK JP" w:eastAsia="Noto Sans CJK JP"/>
          <w:sz w:val="21"/>
        </w:rPr>
        <w:t>役割分担を簡潔に言うと、「IK = ゴールを決める」「OMPL = ゴールまでの道を決める」である。</w:t>
      </w:r>
    </w:p>
    <w:p>
      <w:pPr>
        <w:pStyle w:val="Heading1"/>
      </w:pPr>
      <w:r>
        <w:t>7. MoveIt Planning Sceneとは</w:t>
      </w:r>
    </w:p>
    <w:p>
      <w:pPr>
        <w:spacing w:after="120" w:line="288" w:lineRule="auto"/>
      </w:pPr>
      <w:r>
        <w:rPr>
          <w:rFonts w:ascii="Noto Sans CJK JP" w:hAnsi="Noto Sans CJK JP" w:eastAsia="Noto Sans CJK JP"/>
          <w:sz w:val="21"/>
        </w:rPr>
        <w:t>Planning Sceneは、MoveItが認識している仮想世界である。ここにSO-101と障害物を登録し、障害物領域を「通ってはいけない領域」として扱う。</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MoveIt Planning Scene</w:t>
        <w:br/>
        <w:t xml:space="preserve">      ↓</w:t>
        <w:br/>
        <w:t>CollisionObjectとして箱型障害物を追加</w:t>
        <w:br/>
        <w:t xml:space="preserve">      ↓</w:t>
        <w:br/>
        <w:t>MoveItが障害物を考慮して衝突判定・経路計画</w:t>
      </w:r>
    </w:p>
    <w:p>
      <w:pPr>
        <w:spacing w:after="120" w:line="288" w:lineRule="auto"/>
      </w:pPr>
      <w:r>
        <w:rPr>
          <w:rFonts w:ascii="Noto Sans CJK JP" w:hAnsi="Noto Sans CJK JP" w:eastAsia="Noto Sans CJK JP"/>
          <w:sz w:val="21"/>
        </w:rPr>
        <w:t>例として、障害物位置 obs_x, obs_y, obs_z を指定し、そこに箱を配置する。</w:t>
      </w:r>
    </w:p>
    <w:p>
      <w:pPr>
        <w:pStyle w:val="Heading1"/>
      </w:pPr>
      <w:r>
        <w:t>8. 「Planning Scene → 障害物配置 → OMPL → CSV」の意味</w:t>
      </w:r>
    </w:p>
    <w:p>
      <w:pPr>
        <w:spacing w:after="120" w:line="288" w:lineRule="auto"/>
      </w:pPr>
      <w:r>
        <w:rPr>
          <w:rFonts w:ascii="Noto Sans CJK JP" w:hAnsi="Noto Sans CJK JP" w:eastAsia="Noto Sans CJK JP"/>
          <w:sz w:val="21"/>
        </w:rPr>
        <w:t>今回の教師データ生成の中核は次の処理である。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Planning Scene</w:t>
        <w:br/>
        <w:t xml:space="preserve">  ↓</w:t>
        <w:br/>
        <w:t>障害物を配置</w:t>
        <w:br/>
        <w:t xml:space="preserve">  ↓</w:t>
        <w:br/>
        <w:t>開始姿勢・目標姿勢が安全か確認</w:t>
        <w:br/>
        <w:t xml:space="preserve">  ↓</w:t>
        <w:br/>
        <w:t>元の基準経路が障害物で塞がれるか確認</w:t>
        <w:br/>
        <w:t xml:space="preserve">  ↓</w:t>
        <w:br/>
        <w:t>OMPLで別経路を探索</w:t>
        <w:br/>
        <w:t xml:space="preserve">  ↓</w:t>
        <w:br/>
        <w:t>回避経路を取得</w:t>
        <w:br/>
        <w:t xml:space="preserve">  ↓</w:t>
        <w:br/>
        <w:t>時系列の関節角度をCSV化</w:t>
      </w:r>
    </w:p>
    <w:p>
      <w:pPr>
        <w:spacing w:after="120" w:line="288" w:lineRule="auto"/>
      </w:pPr>
      <w:r>
        <w:rPr>
          <w:rFonts w:ascii="Noto Sans CJK JP" w:hAnsi="Noto Sans CJK JP" w:eastAsia="Noto Sans CJK JP"/>
          <w:sz w:val="21"/>
        </w:rPr>
        <w:t>CSVには、episode_id、obstacle_class、obs_x、obs_y、obs_z、step、5関節角度などを保存する。これがMLPにとっての模範解答となる。</w:t>
      </w:r>
    </w:p>
    <w:p>
      <w:pPr>
        <w:pStyle w:val="Heading1"/>
      </w:pPr>
      <w:r>
        <w:t>9. Baseline pathとは</w:t>
      </w:r>
    </w:p>
    <w:p>
      <w:pPr>
        <w:spacing w:after="120" w:line="288" w:lineRule="auto"/>
      </w:pPr>
      <w:r>
        <w:rPr>
          <w:rFonts w:ascii="Noto Sans CJK JP" w:hAnsi="Noto Sans CJK JP" w:eastAsia="Noto Sans CJK JP"/>
          <w:sz w:val="21"/>
        </w:rPr>
        <w:t>障害物を置く前に、障害物なしの基準経路を1本作る。これをbaseline path（基準経路）と呼ぶ。</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障害物なし</w:t>
        <w:br/>
        <w:t>START ────────── GOAL</w:t>
        <w:br/>
        <w:br/>
        <w:t>障害物追加</w:t>
        <w:br/>
        <w:t>START ─────■──── GOAL</w:t>
        <w:br/>
        <w:br/>
        <w:t>そのままでは衝突するため再計画</w:t>
        <w:br/>
        <w:t>START ───╮</w:t>
        <w:br/>
        <w:t xml:space="preserve">         ╰────■──── GOAL</w:t>
      </w:r>
    </w:p>
    <w:p>
      <w:pPr>
        <w:spacing w:after="120" w:line="288" w:lineRule="auto"/>
      </w:pPr>
      <w:r>
        <w:rPr>
          <w:rFonts w:ascii="Noto Sans CJK JP" w:hAnsi="Noto Sans CJK JP" w:eastAsia="Noto Sans CJK JP"/>
          <w:sz w:val="21"/>
        </w:rPr>
        <w:t>こうすることで、「本当に障害物のせいで経路変更が必要になったデータだけ」を教師データとして選べる。</w:t>
      </w:r>
    </w:p>
    <w:p>
      <w:pPr>
        <w:pStyle w:val="Heading1"/>
      </w:pPr>
      <w:r>
        <w:t>10. blocked_points の意味</w:t>
      </w:r>
    </w:p>
    <w:p>
      <w:pPr>
        <w:spacing w:after="120" w:line="288" w:lineRule="auto"/>
      </w:pPr>
      <w:r>
        <w:rPr>
          <w:rFonts w:ascii="Noto Sans CJK JP" w:hAnsi="Noto Sans CJK JP" w:eastAsia="Noto Sans CJK JP"/>
          <w:sz w:val="21"/>
        </w:rPr>
        <w:t>blocked_points は、元のbaseline軌道のうち、障害物を置いたことで衝突状態になった軌道点の数である。</w:t>
      </w:r>
    </w:p>
    <w:p>
      <w:pPr>
        <w:spacing w:after="120" w:line="288" w:lineRule="auto"/>
      </w:pPr>
      <w:r>
        <w:rPr>
          <w:rFonts w:ascii="Noto Sans CJK JP" w:hAnsi="Noto Sans CJK JP" w:eastAsia="Noto Sans CJK JP"/>
          <w:sz w:val="21"/>
        </w:rPr>
        <w:t>blocked_points &gt;= 1 であれば、「障害物が本当に元の経路を塞いでいる」と判断できる。今回採用したV4.2の教師データは、この条件を通したものだけを保存している。</w:t>
      </w:r>
    </w:p>
    <w:p>
      <w:pPr>
        <w:pStyle w:val="Heading1"/>
      </w:pPr>
      <w:r>
        <w:t>11. OMPLのランダム性とは</w:t>
      </w:r>
    </w:p>
    <w:p>
      <w:pPr>
        <w:spacing w:after="120" w:line="288" w:lineRule="auto"/>
      </w:pPr>
      <w:r>
        <w:rPr>
          <w:rFonts w:ascii="Noto Sans CJK JP" w:hAnsi="Noto Sans CJK JP" w:eastAsia="Noto Sans CJK JP"/>
          <w:sz w:val="21"/>
        </w:rPr>
        <w:t>RRT系のOMPLプランナは、探索過程でランダムサンプリングを使う。そのため、同じ開始姿勢・同じ目標・同じ障害物でも、毎回完全に同じ経路になるとは限らない。</w:t>
      </w:r>
    </w:p>
    <w:p>
      <w:pPr>
        <w:spacing w:after="120" w:line="288" w:lineRule="auto"/>
      </w:pPr>
      <w:r>
        <w:rPr>
          <w:rFonts w:ascii="Noto Sans CJK JP" w:hAnsi="Noto Sans CJK JP" w:eastAsia="Noto Sans CJK JP"/>
          <w:sz w:val="21"/>
        </w:rPr>
        <w:t>したがって、「経路が違った = 必ず障害物の影響」とは限らない。単なるランダム差を教師データにしないため、今回のV4.2では基準軌道と回避軌道の差を数値化し、差が小さすぎる経路を除外している。</w:t>
      </w:r>
    </w:p>
    <w:p>
      <w:pPr>
        <w:spacing w:after="120" w:line="288" w:lineRule="auto"/>
      </w:pPr>
      <w:r>
        <w:rPr>
          <w:rFonts w:ascii="Noto Sans CJK JP" w:hAnsi="Noto Sans CJK JP" w:eastAsia="Noto Sans CJK JP"/>
          <w:sz w:val="21"/>
        </w:rPr>
        <w:t>Python側の random.seed(42) は障害物位置などPython側の乱数には効くが、OMPL内部の乱数まで完全固定しているとは限らない。</w:t>
      </w:r>
    </w:p>
    <w:p>
      <w:pPr>
        <w:pStyle w:val="Heading1"/>
      </w:pPr>
      <w:r>
        <w:t>12. path_rms_difference とは</w:t>
      </w:r>
    </w:p>
    <w:p>
      <w:pPr>
        <w:spacing w:after="120" w:line="288" w:lineRule="auto"/>
      </w:pPr>
      <w:r>
        <w:rPr>
          <w:rFonts w:ascii="Noto Sans CJK JP" w:hAnsi="Noto Sans CJK JP" w:eastAsia="Noto Sans CJK JP"/>
          <w:sz w:val="21"/>
        </w:rPr>
        <w:t>baselineと回避経路を同じ数の点へ補間し、5関節について「平均的にどれくらい関節軌道が違うか」をRMS（Root Mean Square）で数値化したもの。</w:t>
      </w:r>
    </w:p>
    <w:p>
      <w:pPr>
        <w:spacing w:after="120" w:line="288" w:lineRule="auto"/>
      </w:pPr>
      <w:r>
        <w:rPr>
          <w:rFonts w:ascii="Noto Sans CJK JP" w:hAnsi="Noto Sans CJK JP" w:eastAsia="Noto Sans CJK JP"/>
          <w:sz w:val="21"/>
        </w:rPr>
        <w:t>V4.2では path_rms_difference &gt;= 0.04 の経路だけを教師データとして採用し、単なるOMPLの微小なランダム差を排除した。</w:t>
      </w:r>
    </w:p>
    <w:p>
      <w:pPr>
        <w:pStyle w:val="Heading1"/>
      </w:pPr>
      <w:r>
        <w:t>13. path_delta とは</w:t>
      </w:r>
    </w:p>
    <w:p>
      <w:pPr>
        <w:spacing w:after="120" w:line="288" w:lineRule="auto"/>
      </w:pPr>
      <w:r>
        <w:rPr>
          <w:rFonts w:ascii="Noto Sans CJK JP" w:hAnsi="Noto Sans CJK JP" w:eastAsia="Noto Sans CJK JP"/>
          <w:sz w:val="21"/>
        </w:rPr>
        <w:t>path_delta は、「回避経路長 - 基準経路長」を表す。障害物を避けることで関節空間上の移動量が増えた程度を見るための指標である。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例</w:t>
        <w:br/>
        <w:t>baseline = 1.210</w:t>
        <w:br/>
        <w:t>avoid    = 2.403</w:t>
        <w:br/>
        <w:t>delta    = 1.193</w:t>
      </w:r>
    </w:p>
    <w:p>
      <w:pPr>
        <w:spacing w:after="120" w:line="288" w:lineRule="auto"/>
      </w:pPr>
      <w:r>
        <w:rPr>
          <w:rFonts w:ascii="Noto Sans CJK JP" w:hAnsi="Noto Sans CJK JP" w:eastAsia="Noto Sans CJK JP"/>
          <w:sz w:val="21"/>
        </w:rPr>
        <w:t>このようにdeltaが大きいケースでは、障害物によって明確に別の迂回経路が必要になっている。</w:t>
      </w:r>
    </w:p>
    <w:p>
      <w:pPr>
        <w:pStyle w:val="Heading1"/>
      </w:pPr>
      <w:r>
        <w:t>14. Endpoint collisions / Endpoint rejected とは</w:t>
      </w:r>
    </w:p>
    <w:p>
      <w:pPr>
        <w:spacing w:after="120" w:line="288" w:lineRule="auto"/>
      </w:pPr>
      <w:r>
        <w:rPr>
          <w:rFonts w:ascii="Noto Sans CJK JP" w:hAnsi="Noto Sans CJK JP" w:eastAsia="Noto Sans CJK JP"/>
          <w:sz w:val="21"/>
        </w:rPr>
        <w:t>これは「経路計画の失敗」ではない。障害物を置いた時点で、開始姿勢または目標姿勢のロボット本体と障害物が直接衝突しているケースを、経路計画前に除外したもの。</w:t>
      </w:r>
    </w:p>
    <w:p>
      <w:pPr>
        <w:spacing w:after="120" w:line="288" w:lineRule="auto"/>
      </w:pPr>
      <w:r>
        <w:rPr>
          <w:rFonts w:ascii="Noto Sans CJK JP" w:hAnsi="Noto Sans CJK JP" w:eastAsia="Noto Sans CJK JP"/>
          <w:sz w:val="21"/>
        </w:rPr>
        <w:t>開始または目標そのものが障害物と重なっていると、「障害物を避けながらSTARTからGOALへ行く」という問題自体が成立しないため、教師データ候補として不適切である。</w:t>
      </w:r>
    </w:p>
    <w:p>
      <w:pPr>
        <w:spacing w:after="120" w:line="288" w:lineRule="auto"/>
      </w:pPr>
      <w:r>
        <w:rPr>
          <w:rFonts w:ascii="Noto Sans CJK JP" w:hAnsi="Noto Sans CJK JP" w:eastAsia="Noto Sans CJK JP"/>
          <w:sz w:val="21"/>
        </w:rPr>
        <w:t>300エピソード生成時の Endpoint rejected = 2278 は、2278個の不適切候補を事前に捨てたという意味である。</w:t>
      </w:r>
    </w:p>
    <w:p>
      <w:pPr>
        <w:pStyle w:val="Heading1"/>
      </w:pPr>
      <w:r>
        <w:t>15. Planning failures とは</w:t>
      </w:r>
    </w:p>
    <w:p>
      <w:pPr>
        <w:spacing w:after="120" w:line="288" w:lineRule="auto"/>
      </w:pPr>
      <w:r>
        <w:rPr>
          <w:rFonts w:ascii="Noto Sans CJK JP" w:hAnsi="Noto Sans CJK JP" w:eastAsia="Noto Sans CJK JP"/>
          <w:sz w:val="21"/>
        </w:rPr>
        <w:t>Planning failures は、開始姿勢と目標姿勢は安全で、障害物がbaselineを塞いでいるにもかかわらず、OMPLが制限時間内に安全な経路を発見できなかったケースである。</w:t>
      </w:r>
    </w:p>
    <w:p>
      <w:pPr>
        <w:spacing w:after="120" w:line="288" w:lineRule="auto"/>
      </w:pPr>
      <w:r>
        <w:rPr>
          <w:rFonts w:ascii="Noto Sans CJK JP" w:hAnsi="Noto Sans CJK JP" w:eastAsia="Noto Sans CJK JP"/>
          <w:sz w:val="21"/>
        </w:rPr>
        <w:t>300エピソード生成時には Planning failures = 31 であった。経路計画まで進んだケースは301成功 + 31失敗 = 332件であり、経路計画成功率は約90.7%だった。</w:t>
      </w:r>
    </w:p>
    <w:p>
      <w:pPr>
        <w:spacing w:after="120" w:line="288" w:lineRule="auto"/>
      </w:pPr>
      <w:r>
        <w:rPr>
          <w:rFonts w:ascii="Noto Sans CJK JP" w:hAnsi="Noto Sans CJK JP" w:eastAsia="Noto Sans CJK JP"/>
          <w:sz w:val="21"/>
        </w:rPr>
        <w:t>成功301件のうち1件は「基準経路と似すぎる」ため教師データから除外され、最終的に300件が保存された。</w:t>
      </w:r>
    </w:p>
    <w:p>
      <w:pPr>
        <w:pStyle w:val="Heading1"/>
      </w:pPr>
      <w:r>
        <w:t>16. Trajectory invalid とは</w:t>
      </w:r>
    </w:p>
    <w:p>
      <w:pPr>
        <w:spacing w:after="120" w:line="288" w:lineRule="auto"/>
      </w:pPr>
      <w:r>
        <w:rPr>
          <w:rFonts w:ascii="Noto Sans CJK JP" w:hAnsi="Noto Sans CJK JP" w:eastAsia="Noto Sans CJK JP"/>
          <w:sz w:val="21"/>
        </w:rPr>
        <w:t>OMPLが返した経路について、軌道点をもう一度すべて衝突チェックし、途中で障害物や自己衝突があれば除外する。</w:t>
      </w:r>
    </w:p>
    <w:p>
      <w:pPr>
        <w:spacing w:after="120" w:line="288" w:lineRule="auto"/>
      </w:pPr>
      <w:r>
        <w:rPr>
          <w:rFonts w:ascii="Noto Sans CJK JP" w:hAnsi="Noto Sans CJK JP" w:eastAsia="Noto Sans CJK JP"/>
          <w:sz w:val="21"/>
        </w:rPr>
        <w:t>300エピソード生成時は Trajectory invalid = 0 であり、保存された300軌道は再確認でも全点安全だった。</w:t>
      </w:r>
    </w:p>
    <w:p>
      <w:pPr>
        <w:pStyle w:val="Heading1"/>
      </w:pPr>
      <w:r>
        <w:t>17. Path too similar とは</w:t>
      </w:r>
    </w:p>
    <w:p>
      <w:pPr>
        <w:spacing w:after="120" w:line="288" w:lineRule="auto"/>
      </w:pPr>
      <w:r>
        <w:rPr>
          <w:rFonts w:ascii="Noto Sans CJK JP" w:hAnsi="Noto Sans CJK JP" w:eastAsia="Noto Sans CJK JP"/>
          <w:sz w:val="21"/>
        </w:rPr>
        <w:t>障害物を避けて再計画したものの、baselineとほとんど同じ経路だったケースである。これは「障害物位置と経路変更の関係」が弱い教師データになるため除外した。</w:t>
      </w:r>
    </w:p>
    <w:p>
      <w:pPr>
        <w:spacing w:after="120" w:line="288" w:lineRule="auto"/>
      </w:pPr>
      <w:r>
        <w:rPr>
          <w:rFonts w:ascii="Noto Sans CJK JP" w:hAnsi="Noto Sans CJK JP" w:eastAsia="Noto Sans CJK JP"/>
          <w:sz w:val="21"/>
        </w:rPr>
        <w:t>300エピソード生成時は Path too similar = 1 だった。</w:t>
      </w:r>
    </w:p>
    <w:p>
      <w:pPr>
        <w:pStyle w:val="Heading1"/>
      </w:pPr>
      <w:r>
        <w:t>18. 今回の教師データができるまで</w:t>
      </w:r>
    </w:p>
    <w:p>
      <w:pPr>
        <w:spacing w:after="120" w:line="288" w:lineRule="auto"/>
      </w:pPr>
      <w:r>
        <w:rPr>
          <w:rFonts w:ascii="Noto Sans CJK JP" w:hAnsi="Noto Sans CJK JP" w:eastAsia="Noto Sans CJK JP"/>
          <w:sz w:val="21"/>
        </w:rPr>
        <w:t>最終的に保存される教師データは、次の厳しいフィルタをすべて通った成功軌道である。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障害物候補生成</w:t>
        <w:br/>
        <w:t xml:space="preserve">   ↓</w:t>
        <w:br/>
        <w:t>START安全？</w:t>
        <w:br/>
        <w:t xml:space="preserve">   ↓ Yes</w:t>
        <w:br/>
        <w:t>GOAL安全？</w:t>
        <w:br/>
        <w:t xml:space="preserve">   ↓ Yes</w:t>
        <w:br/>
        <w:t>baselineを障害物が塞ぐ？</w:t>
        <w:br/>
        <w:t xml:space="preserve">   ↓ Yes</w:t>
        <w:br/>
        <w:t>OMPLで回避可能？</w:t>
        <w:br/>
        <w:t xml:space="preserve">   ↓ Yes</w:t>
        <w:br/>
        <w:t>回避軌道の全点が安全？</w:t>
        <w:br/>
        <w:t xml:space="preserve">   ↓ Yes</w:t>
        <w:br/>
        <w:t>baselineと十分違う？</w:t>
        <w:br/>
        <w:t xml:space="preserve">   ↓ Yes</w:t>
        <w:br/>
        <w:t>教師データとしてCSV保存</w:t>
      </w:r>
    </w:p>
    <w:p>
      <w:pPr>
        <w:spacing w:after="120" w:line="288" w:lineRule="auto"/>
      </w:pPr>
      <w:r>
        <w:rPr>
          <w:rFonts w:ascii="Noto Sans CJK JP" w:hAnsi="Noto Sans CJK JP" w:eastAsia="Noto Sans CJK JP"/>
          <w:sz w:val="21"/>
        </w:rPr>
        <w:t>つまり300件は、単にランダムに300回動かしたデータではなく、「障害物が実際に邪魔をしており、それを避けるために別経路が必要だった成功軌道」300件である。</w:t>
      </w:r>
    </w:p>
    <w:p>
      <w:pPr>
        <w:pStyle w:val="Heading1"/>
      </w:pPr>
      <w:r>
        <w:t>19. その教師データをどうAIに学習させるか</w:t>
      </w:r>
    </w:p>
    <w:p>
      <w:pPr>
        <w:spacing w:after="120" w:line="288" w:lineRule="auto"/>
      </w:pPr>
      <w:r>
        <w:rPr>
          <w:rFonts w:ascii="Noto Sans CJK JP" w:hAnsi="Noto Sans CJK JP" w:eastAsia="Noto Sans CJK JP"/>
          <w:sz w:val="21"/>
        </w:rPr>
        <w:t>元の軌道はエピソードごとに軌道点数が異なるため、前処理（V5）で全軌道を30ステップに補間し、固定長化する。</w:t>
      </w:r>
    </w:p>
    <w:tbl>
      <w:tblPr>
        <w:tblStyle w:val="TableGrid"/>
        <w:tblW w:type="auto" w:w="0"/>
        <w:jc w:val="center"/>
        <w:tblLook w:firstColumn="1" w:firstRow="1" w:lastColumn="0" w:lastRow="0" w:noHBand="0" w:noVBand="1" w:val="04A0"/>
      </w:tblPr>
      <w:tblGrid>
        <w:gridCol w:w="4986"/>
        <w:gridCol w:w="4986"/>
      </w:tblGrid>
      <w:tr>
        <w:tc>
          <w:tcPr>
            <w:tcW w:type="dxa" w:w="4252"/>
            <w:shd w:fill="E8EEF4"/>
            <w:tcMar>
              <w:top w:w="90" w:type="dxa"/>
              <w:start w:w="100" w:type="dxa"/>
              <w:bottom w:w="90" w:type="dxa"/>
              <w:end w:w="100" w:type="dxa"/>
            </w:tcMar>
          </w:tcPr>
          <w:p>
            <w:pPr>
              <w:jc w:val="center"/>
            </w:pPr>
            <w:r>
              <w:rPr>
                <w:rFonts w:ascii="Noto Sans CJK JP" w:hAnsi="Noto Sans CJK JP" w:eastAsia="Noto Sans CJK JP"/>
                <w:b/>
                <w:sz w:val="19"/>
              </w:rPr>
              <w:t>MLPへの入力</w:t>
            </w:r>
          </w:p>
        </w:tc>
        <w:tc>
          <w:tcPr>
            <w:tcW w:type="dxa" w:w="4252"/>
            <w:shd w:fill="E8EEF4"/>
            <w:tcMar>
              <w:top w:w="90" w:type="dxa"/>
              <w:start w:w="100" w:type="dxa"/>
              <w:bottom w:w="90" w:type="dxa"/>
              <w:end w:w="100" w:type="dxa"/>
            </w:tcMar>
          </w:tcPr>
          <w:p>
            <w:pPr>
              <w:jc w:val="center"/>
            </w:pPr>
            <w:r>
              <w:rPr>
                <w:rFonts w:ascii="Noto Sans CJK JP" w:hAnsi="Noto Sans CJK JP" w:eastAsia="Noto Sans CJK JP"/>
                <w:b/>
                <w:sz w:val="19"/>
              </w:rPr>
              <w:t>MLPからの出力</w:t>
            </w:r>
          </w:p>
        </w:tc>
      </w:tr>
      <w:tr>
        <w:tc>
          <w:tcPr>
            <w:tcW w:type="dxa" w:w="4252"/>
            <w:tcMar>
              <w:top w:w="90" w:type="dxa"/>
              <w:start w:w="100" w:type="dxa"/>
              <w:bottom w:w="90" w:type="dxa"/>
              <w:end w:w="100" w:type="dxa"/>
            </w:tcMar>
            <w:vAlign w:val="center"/>
          </w:tcPr>
          <w:p>
            <w:r>
              <w:rPr>
                <w:rFonts w:ascii="Noto Sans CJK JP" w:hAnsi="Noto Sans CJK JP" w:eastAsia="Noto Sans CJK JP"/>
                <w:sz w:val="19"/>
              </w:rPr>
              <w:t>obs_x, obs_y, obs_z, progress</w:t>
            </w:r>
          </w:p>
        </w:tc>
        <w:tc>
          <w:tcPr>
            <w:tcW w:type="dxa" w:w="4252"/>
            <w:tcMar>
              <w:top w:w="90" w:type="dxa"/>
              <w:start w:w="100" w:type="dxa"/>
              <w:bottom w:w="90" w:type="dxa"/>
              <w:end w:w="100" w:type="dxa"/>
            </w:tcMar>
            <w:vAlign w:val="center"/>
          </w:tcPr>
          <w:p>
            <w:r>
              <w:rPr>
                <w:rFonts w:ascii="Noto Sans CJK JP" w:hAnsi="Noto Sans CJK JP" w:eastAsia="Noto Sans CJK JP"/>
                <w:sz w:val="19"/>
              </w:rPr>
              <w:t>shoulder_pan, shoulder_lift, elbow_flex, wrist_flex, wrist_roll</w:t>
            </w:r>
          </w:p>
        </w:tc>
      </w:tr>
    </w:tbl>
    <w:p/>
    <w:p>
      <w:pPr>
        <w:spacing w:after="120" w:line="288" w:lineRule="auto"/>
      </w:pPr>
      <w:r>
        <w:rPr>
          <w:rFonts w:ascii="Noto Sans CJK JP" w:hAnsi="Noto Sans CJK JP" w:eastAsia="Noto Sans CJK JP"/>
          <w:sz w:val="21"/>
        </w:rPr>
        <w:t>progress は 0.0 = 動作開始、0.5 = 動作途中、1.0 = 動作終了を表す。AIは「障害物がここにあり、現在動作の40%地点なら、5関節はこの角度」という関数を学習する。</w:t>
      </w:r>
    </w:p>
    <w:p>
      <w:pPr>
        <w:pStyle w:val="Heading1"/>
      </w:pPr>
      <w:r>
        <w:t>20. 推論では何が違うのか</w:t>
      </w:r>
    </w:p>
    <w:p>
      <w:pPr>
        <w:spacing w:after="120" w:line="288" w:lineRule="auto"/>
      </w:pPr>
      <w:r>
        <w:rPr>
          <w:rFonts w:ascii="Noto Sans CJK JP" w:hAnsi="Noto Sans CJK JP" w:eastAsia="Noto Sans CJK JP"/>
          <w:sz w:val="21"/>
        </w:rPr>
        <w:t>教師データ生成時には、IK・MoveIt Planning Scene・OMPLを使って正解軌道を作る。一方、最終デモの推論時にはOMPLに毎回答えを聞かず、学習済みMLPが直接5関節角度を予測する。</w:t>
      </w:r>
    </w:p>
    <w:p>
      <w:pPr>
        <w:spacing w:before="60" w:after="160"/>
        <w:ind w:left="170" w:right="170"/>
        <w:shd w:fill="F7F9FA"/>
        <w:pBdr>
          <w:top w:val="single" w:sz="4" w:space="0" w:color="CBD5E1"/>
          <w:left w:val="single" w:sz="4" w:space="0" w:color="CBD5E1"/>
          <w:bottom w:val="single" w:sz="4" w:space="0" w:color="CBD5E1"/>
          <w:right w:val="single" w:sz="4" w:space="0" w:color="CBD5E1"/>
        </w:pBdr>
      </w:pPr>
      <w:r>
        <w:rPr>
          <w:rFonts w:ascii="Noto Sans Mono CJK JP" w:hAnsi="Noto Sans Mono CJK JP" w:eastAsia="Noto Sans Mono CJK JP"/>
          <w:sz w:val="19"/>
        </w:rPr>
        <w:t>教師データ生成時</w:t>
        <w:br/>
        <w:t>IK + Planning Scene + OMPL</w:t>
        <w:br/>
        <w:t xml:space="preserve">        ↓</w:t>
        <w:br/>
        <w:t>安全な正解軌道を生成</w:t>
        <w:br/>
        <w:br/>
        <w:t>推論時</w:t>
        <w:br/>
        <w:t>障害物位置 + progress</w:t>
        <w:br/>
        <w:t xml:space="preserve">        ↓</w:t>
        <w:br/>
        <w:t>学習済みMLP</w:t>
        <w:br/>
        <w:t xml:space="preserve">        ↓</w:t>
        <w:br/>
        <w:t>5関節角度を予測</w:t>
      </w:r>
    </w:p>
    <w:p>
      <w:pPr>
        <w:spacing w:after="120" w:line="288" w:lineRule="auto"/>
      </w:pPr>
      <w:r>
        <w:rPr>
          <w:rFonts w:ascii="Noto Sans CJK JP" w:hAnsi="Noto Sans CJK JP" w:eastAsia="Noto Sans CJK JP"/>
          <w:sz w:val="21"/>
        </w:rPr>
        <w:t>これが今回の「模倣学習」の意味である。OMPLは先生として教師データ作成時に使われ、最終的な本番動作ではMLPが先生の代わりに軌道を出力する。</w:t>
      </w:r>
    </w:p>
    <w:p>
      <w:pPr>
        <w:pStyle w:val="Heading1"/>
      </w:pPr>
      <w:r>
        <w:t>21. 現在地点</w:t>
      </w:r>
    </w:p>
    <w:p>
      <w:pPr>
        <w:spacing w:after="120" w:line="288" w:lineRule="auto"/>
      </w:pPr>
      <w:r>
        <w:rPr>
          <w:rFonts w:ascii="Noto Sans CJK JP" w:hAnsi="Noto Sans CJK JP" w:eastAsia="Noto Sans CJK JP"/>
          <w:sz w:val="21"/>
        </w:rPr>
        <w:t>現在までに完成している段階と、これから行う段階を整理すると次のとおり。</w:t>
      </w:r>
    </w:p>
    <w:tbl>
      <w:tblPr>
        <w:tblStyle w:val="TableGrid"/>
        <w:tblW w:type="auto" w:w="0"/>
        <w:jc w:val="center"/>
        <w:tblLook w:firstColumn="1" w:firstRow="1" w:lastColumn="0" w:lastRow="0" w:noHBand="0" w:noVBand="1" w:val="04A0"/>
      </w:tblPr>
      <w:tblGrid>
        <w:gridCol w:w="4986"/>
        <w:gridCol w:w="4986"/>
      </w:tblGrid>
      <w:tr>
        <w:tc>
          <w:tcPr>
            <w:tcW w:type="dxa" w:w="4706"/>
            <w:shd w:fill="E8EEF4"/>
            <w:tcMar>
              <w:top w:w="90" w:type="dxa"/>
              <w:start w:w="100" w:type="dxa"/>
              <w:bottom w:w="90" w:type="dxa"/>
              <w:end w:w="100" w:type="dxa"/>
            </w:tcMar>
          </w:tcPr>
          <w:p>
            <w:pPr>
              <w:jc w:val="center"/>
            </w:pPr>
            <w:r>
              <w:rPr>
                <w:rFonts w:ascii="Noto Sans CJK JP" w:hAnsi="Noto Sans CJK JP" w:eastAsia="Noto Sans CJK JP"/>
                <w:b/>
                <w:sz w:val="19"/>
              </w:rPr>
              <w:t>段階</w:t>
            </w:r>
          </w:p>
        </w:tc>
        <w:tc>
          <w:tcPr>
            <w:tcW w:type="dxa" w:w="3798"/>
            <w:shd w:fill="E8EEF4"/>
            <w:tcMar>
              <w:top w:w="90" w:type="dxa"/>
              <w:start w:w="100" w:type="dxa"/>
              <w:bottom w:w="90" w:type="dxa"/>
              <w:end w:w="100" w:type="dxa"/>
            </w:tcMar>
          </w:tcPr>
          <w:p>
            <w:pPr>
              <w:jc w:val="center"/>
            </w:pPr>
            <w:r>
              <w:rPr>
                <w:rFonts w:ascii="Noto Sans CJK JP" w:hAnsi="Noto Sans CJK JP" w:eastAsia="Noto Sans CJK JP"/>
                <w:b/>
                <w:sz w:val="19"/>
              </w:rPr>
              <w:t>状態</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ROS 2 Jazzy</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Gazebo Harmonic</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SO-101表示・制御</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MoveIt 2</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IK</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Planning Scene</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OMPL障害物回避</w:t>
            </w:r>
          </w:p>
        </w:tc>
        <w:tc>
          <w:tcPr>
            <w:tcW w:type="dxa" w:w="3798"/>
            <w:tcMar>
              <w:top w:w="90" w:type="dxa"/>
              <w:start w:w="100" w:type="dxa"/>
              <w:bottom w:w="90" w:type="dxa"/>
              <w:end w:w="100" w:type="dxa"/>
            </w:tcMar>
            <w:vAlign w:val="center"/>
          </w:tcPr>
          <w:p>
            <w:r>
              <w:rPr>
                <w:rFonts w:ascii="Noto Sans CJK JP" w:hAnsi="Noto Sans CJK JP" w:eastAsia="Noto Sans CJK JP"/>
                <w:sz w:val="19"/>
              </w:rPr>
              <w:t>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安全な回避軌道CSV生成</w:t>
            </w:r>
          </w:p>
        </w:tc>
        <w:tc>
          <w:tcPr>
            <w:tcW w:type="dxa" w:w="3798"/>
            <w:tcMar>
              <w:top w:w="90" w:type="dxa"/>
              <w:start w:w="100" w:type="dxa"/>
              <w:bottom w:w="90" w:type="dxa"/>
              <w:end w:w="100" w:type="dxa"/>
            </w:tcMar>
            <w:vAlign w:val="center"/>
          </w:tcPr>
          <w:p>
            <w:r>
              <w:rPr>
                <w:rFonts w:ascii="Noto Sans CJK JP" w:hAnsi="Noto Sans CJK JP" w:eastAsia="Noto Sans CJK JP"/>
                <w:sz w:val="19"/>
              </w:rPr>
              <w:t>300エピソード完了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30ステップ固定長化</w:t>
            </w:r>
          </w:p>
        </w:tc>
        <w:tc>
          <w:tcPr>
            <w:tcW w:type="dxa" w:w="3798"/>
            <w:tcMar>
              <w:top w:w="90" w:type="dxa"/>
              <w:start w:w="100" w:type="dxa"/>
              <w:bottom w:w="90" w:type="dxa"/>
              <w:end w:w="100" w:type="dxa"/>
            </w:tcMar>
            <w:vAlign w:val="center"/>
          </w:tcPr>
          <w:p>
            <w:r>
              <w:rPr>
                <w:rFonts w:ascii="Noto Sans CJK JP" w:hAnsi="Noto Sans CJK JP" w:eastAsia="Noto Sans CJK JP"/>
                <w:sz w:val="19"/>
              </w:rPr>
              <w:t>300エピソード版で完了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MLP学習</w:t>
            </w:r>
          </w:p>
        </w:tc>
        <w:tc>
          <w:tcPr>
            <w:tcW w:type="dxa" w:w="3798"/>
            <w:tcMar>
              <w:top w:w="90" w:type="dxa"/>
              <w:start w:w="100" w:type="dxa"/>
              <w:bottom w:w="90" w:type="dxa"/>
              <w:end w:w="100" w:type="dxa"/>
            </w:tcMar>
            <w:vAlign w:val="center"/>
          </w:tcPr>
          <w:p>
            <w:r>
              <w:rPr>
                <w:rFonts w:ascii="Noto Sans CJK JP" w:hAnsi="Noto Sans CJK JP" w:eastAsia="Noto Sans CJK JP"/>
                <w:sz w:val="19"/>
              </w:rPr>
              <w:t>300エピソード版で完了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MLP推論</w:t>
            </w:r>
          </w:p>
        </w:tc>
        <w:tc>
          <w:tcPr>
            <w:tcW w:type="dxa" w:w="3798"/>
            <w:tcMar>
              <w:top w:w="90" w:type="dxa"/>
              <w:start w:w="100" w:type="dxa"/>
              <w:bottom w:w="90" w:type="dxa"/>
              <w:end w:w="100" w:type="dxa"/>
            </w:tcMar>
            <w:vAlign w:val="center"/>
          </w:tcPr>
          <w:p>
            <w:r>
              <w:rPr>
                <w:rFonts w:ascii="Noto Sans CJK JP" w:hAnsi="Noto Sans CJK JP" w:eastAsia="Noto Sans CJK JP"/>
                <w:sz w:val="19"/>
              </w:rPr>
              <w:t>300エピソード版で完了</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推論軌道のMoveIt安全性チェック</w:t>
            </w:r>
          </w:p>
        </w:tc>
        <w:tc>
          <w:tcPr>
            <w:tcW w:type="dxa" w:w="3798"/>
            <w:tcMar>
              <w:top w:w="90" w:type="dxa"/>
              <w:start w:w="100" w:type="dxa"/>
              <w:bottom w:w="90" w:type="dxa"/>
              <w:end w:w="100" w:type="dxa"/>
            </w:tcMar>
            <w:vAlign w:val="center"/>
          </w:tcPr>
          <w:p>
            <w:r>
              <w:rPr>
                <w:rFonts w:ascii="Noto Sans CJK JP" w:hAnsi="Noto Sans CJK JP" w:eastAsia="Noto Sans CJK JP"/>
                <w:sz w:val="19"/>
              </w:rPr>
              <w:t>30本中28本安全（93.3%）</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Gazeboへ推論軌道を実行</w:t>
            </w:r>
          </w:p>
        </w:tc>
        <w:tc>
          <w:tcPr>
            <w:tcW w:type="dxa" w:w="3798"/>
            <w:tcMar>
              <w:top w:w="90" w:type="dxa"/>
              <w:start w:w="100" w:type="dxa"/>
              <w:bottom w:w="90" w:type="dxa"/>
              <w:end w:w="100" w:type="dxa"/>
            </w:tcMar>
            <w:vAlign w:val="center"/>
          </w:tcPr>
          <w:p>
            <w:r>
              <w:rPr>
                <w:rFonts w:ascii="Noto Sans CJK JP" w:hAnsi="Noto Sans CJK JP" w:eastAsia="Noto Sans CJK JP"/>
                <w:sz w:val="19"/>
              </w:rPr>
              <w:t>これから</w:t>
            </w:r>
          </w:p>
        </w:tc>
      </w:tr>
      <w:tr>
        <w:tc>
          <w:tcPr>
            <w:tcW w:type="dxa" w:w="4706"/>
            <w:tcMar>
              <w:top w:w="90" w:type="dxa"/>
              <w:start w:w="100" w:type="dxa"/>
              <w:bottom w:w="90" w:type="dxa"/>
              <w:end w:w="100" w:type="dxa"/>
            </w:tcMar>
            <w:vAlign w:val="center"/>
          </w:tcPr>
          <w:p>
            <w:r>
              <w:rPr>
                <w:rFonts w:ascii="Noto Sans CJK JP" w:hAnsi="Noto Sans CJK JP" w:eastAsia="Noto Sans CJK JP"/>
                <w:sz w:val="19"/>
              </w:rPr>
              <w:t>1分×1回・3分×3回評価</w:t>
            </w:r>
          </w:p>
        </w:tc>
        <w:tc>
          <w:tcPr>
            <w:tcW w:type="dxa" w:w="3798"/>
            <w:tcMar>
              <w:top w:w="90" w:type="dxa"/>
              <w:start w:w="100" w:type="dxa"/>
              <w:bottom w:w="90" w:type="dxa"/>
              <w:end w:w="100" w:type="dxa"/>
            </w:tcMar>
            <w:vAlign w:val="center"/>
          </w:tcPr>
          <w:p>
            <w:r>
              <w:rPr>
                <w:rFonts w:ascii="Noto Sans CJK JP" w:hAnsi="Noto Sans CJK JP" w:eastAsia="Noto Sans CJK JP"/>
                <w:sz w:val="19"/>
              </w:rPr>
              <w:t>最終段階</w:t>
            </w:r>
          </w:p>
        </w:tc>
      </w:tr>
    </w:tbl>
    <w:p/>
    <w:p>
      <w:pPr>
        <w:spacing w:after="120" w:line="288" w:lineRule="auto"/>
      </w:pPr>
      <w:r>
        <w:rPr>
          <w:rFonts w:ascii="Noto Sans CJK JP" w:hAnsi="Noto Sans CJK JP" w:eastAsia="Noto Sans CJK JP"/>
          <w:sz w:val="21"/>
        </w:rPr>
        <w:t>一言でまとめると、今回の課題は「MoveIt 2とOMPLを教師として、障害物位置ごとの安全な回避軌道を自動生成し、その教師軌道をMLPに模倣学習させ、最終的にはAI推論だけでSO-101を障害物回避させる」構成である。</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E6E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JP">
    <w:name w:val="SubtitleJP"/>
    <w:rPr>
      <w:rFonts w:ascii="Noto Sans CJK JP" w:hAnsi="Noto Sans CJK JP" w:eastAsia="Noto Sans CJK JP"/>
      <w:color w:val="5A64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SO-101 障害物回避AI 最終課題 システム全体整理</dc:title>
  <dc:subject>IK教師データ生成、MoveIt Planning Scene、OMPL、MLP学習・推論の全体整理</dc:subject>
  <dc:creator/>
  <cp:keywords/>
  <dc:description/>
  <cp:lastModifiedBy/>
  <cp:revision>1</cp:revision>
  <dcterms:created xsi:type="dcterms:W3CDTF">2013-12-23T23:15:00Z</dcterms:created>
  <dcterms:modified xsi:type="dcterms:W3CDTF">2013-12-23T23:15:00Z</dcterms:modified>
  <cp:category/>
</cp:coreProperties>
</file>