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Введение</w:t>
      </w:r>
    </w:p>
    <w:p>
      <w:pPr>
        <w:spacing w:line="360" w:lineRule="auto"/>
        <w:ind w:firstLine="709"/>
        <w:jc w:val="both"/>
      </w:pPr>
      <w:r>
        <w:rPr>
          <w:rFonts w:ascii="Times New Roman" w:hAnsi="Times New Roman"/>
          <w:sz w:val="28"/>
        </w:rPr>
        <w:t>Актуальность настоящей курсовой работы обусловлена растущим интересом к автоматизации проверки учебных работ в высших учебных заведениях. Проблема заключается в значительных временных затратах преподавателей на ручную проверку оформления. Целью работы является разработка Telegram-бота для автоматической проверки курсовых работ. Задачи: изучить предметную область, спроектировать архитектуру системы, реализовать прототип, провести тестирование. Объектом исследования являются курсовые работы студентов. Предметом исследования являются методы автоматической проверки текстовых документов. В работе использованы методы анализа документов, обработки естественного языка и объектно-ориентированного проектирования.</w:t>
      </w:r>
    </w:p>
    <w:p>
      <w:pPr>
        <w:pStyle w:val="Heading1"/>
      </w:pPr>
      <w:r>
        <w:t>Теоретическая часть</w:t>
      </w:r>
    </w:p>
    <w:p>
      <w:pPr>
        <w:spacing w:line="360" w:lineRule="auto"/>
        <w:ind w:firstLine="709"/>
        <w:jc w:val="both"/>
      </w:pPr>
      <w:r>
        <w:rPr>
          <w:rFonts w:ascii="Times New Roman" w:hAnsi="Times New Roman"/>
          <w:sz w:val="28"/>
        </w:rPr>
        <w:t>В данном разделе рассматриваются теоретические основы автоматической проверки документов. Существующие подходы к анализу текста делятся на детерминированные методы и методы, основанные на машинном обучении. Первые обеспечивают стопроцентную точность для измеримых параметров документа, таких как размер шрифта или величина полей. Вторые обеспечивают гибкость при анализе смысловой составляющей текста, включая грамматику, стиль изложения и логическую связность.</w:t>
      </w:r>
    </w:p>
    <w:p>
      <w:pPr>
        <w:pStyle w:val="Heading1"/>
      </w:pPr>
      <w:r>
        <w:t>Практическая часть</w:t>
      </w:r>
    </w:p>
    <w:p>
      <w:pPr>
        <w:spacing w:line="360" w:lineRule="auto"/>
        <w:ind w:firstLine="709"/>
        <w:jc w:val="both"/>
      </w:pPr>
      <w:r>
        <w:rPr>
          <w:rFonts w:ascii="Times New Roman" w:hAnsi="Times New Roman"/>
          <w:sz w:val="28"/>
        </w:rPr>
        <w:t>В практической части описана реализация системы проверки курсовых работ. Система построена по модульному принципу и состоит из нескольких взаимодействующих компонентов: модуля разбора документа, модуля детерминированных правил, модуля искусственного интеллекта и модуля формирования отчётов. Проведено тестирование системы на наборе документов различного качества оформления, подтвердившее корректность работы всех модулей.</w:t>
      </w:r>
    </w:p>
    <w:p>
      <w:pPr>
        <w:pStyle w:val="Heading1"/>
      </w:pPr>
      <w:r>
        <w:t>Заключение</w:t>
      </w:r>
    </w:p>
    <w:p>
      <w:pPr>
        <w:spacing w:line="360" w:lineRule="auto"/>
        <w:ind w:firstLine="709"/>
        <w:jc w:val="both"/>
      </w:pPr>
      <w:r>
        <w:rPr>
          <w:rFonts w:ascii="Times New Roman" w:hAnsi="Times New Roman"/>
          <w:sz w:val="28"/>
        </w:rPr>
        <w:t>В ходе выполнения курсовой работы были успешно решены все поставленные задачи. Разработана модульная архитектура системы автоматической проверки курсовых работ, сочетающая детерминированные проверки оформления и анализ содержания текста с помощью искусственного интеллекта. Реализован полнофункциональный прототип в виде Telegram-бота. Результаты тестирования подтвердили работоспособность и практическую применимость предложенного подхода.</w:t>
      </w:r>
    </w:p>
    <w:p>
      <w:pPr>
        <w:pStyle w:val="Heading1"/>
      </w:pPr>
      <w:r>
        <w:t>Список литературы</w:t>
      </w:r>
    </w:p>
    <w:p>
      <w:pPr>
        <w:spacing w:line="360" w:lineRule="auto"/>
        <w:ind w:firstLine="0"/>
        <w:jc w:val="both"/>
      </w:pPr>
      <w:r>
        <w:rPr>
          <w:rFonts w:ascii="Times New Roman" w:hAnsi="Times New Roman"/>
          <w:sz w:val="28"/>
        </w:rPr>
        <w:t>1. Иванов И.И. Основы программной инженерии. Издательство Наука, 2011. — 123 с.</w:t>
      </w:r>
    </w:p>
    <w:p>
      <w:pPr>
        <w:spacing w:line="360" w:lineRule="auto"/>
        <w:ind w:firstLine="0"/>
        <w:jc w:val="both"/>
      </w:pPr>
      <w:r>
        <w:rPr>
          <w:rFonts w:ascii="Times New Roman" w:hAnsi="Times New Roman"/>
          <w:sz w:val="28"/>
        </w:rPr>
        <w:t>2. Иванов И.И. Основы программной инженерии. Издательство Наука, 2012. — 126 с.</w:t>
      </w:r>
    </w:p>
    <w:p>
      <w:pPr>
        <w:spacing w:line="360" w:lineRule="auto"/>
        <w:ind w:firstLine="0"/>
        <w:jc w:val="both"/>
      </w:pPr>
      <w:r>
        <w:rPr>
          <w:rFonts w:ascii="Times New Roman" w:hAnsi="Times New Roman"/>
          <w:sz w:val="28"/>
        </w:rPr>
        <w:t>3. Иванов И.И. Основы программной инженерии. Издательство Наука, 2013. — 129 с.</w:t>
      </w:r>
    </w:p>
    <w:p>
      <w:pPr>
        <w:spacing w:line="360" w:lineRule="auto"/>
        <w:ind w:firstLine="0"/>
        <w:jc w:val="both"/>
      </w:pPr>
      <w:r>
        <w:rPr>
          <w:rFonts w:ascii="Times New Roman" w:hAnsi="Times New Roman"/>
          <w:sz w:val="28"/>
        </w:rPr>
        <w:t>4. Иванов И.И. Основы программной инженерии. Издательство Наука, 2014. — 132 с.</w:t>
      </w:r>
    </w:p>
    <w:p>
      <w:pPr>
        <w:spacing w:line="360" w:lineRule="auto"/>
        <w:ind w:firstLine="0"/>
        <w:jc w:val="both"/>
      </w:pPr>
      <w:r>
        <w:rPr>
          <w:rFonts w:ascii="Times New Roman" w:hAnsi="Times New Roman"/>
          <w:sz w:val="28"/>
        </w:rPr>
        <w:t>5. Иванов И.И. Основы программной инженерии. Издательство Наука, 2015. — 135 с.</w:t>
      </w:r>
    </w:p>
    <w:p>
      <w:pPr>
        <w:spacing w:line="360" w:lineRule="auto"/>
        <w:ind w:firstLine="0"/>
        <w:jc w:val="both"/>
      </w:pPr>
      <w:r>
        <w:rPr>
          <w:rFonts w:ascii="Times New Roman" w:hAnsi="Times New Roman"/>
          <w:sz w:val="28"/>
        </w:rPr>
        <w:t>6. Иванов И.И. Основы программной инженерии. Издательство Наука, 2016. — 138 с.</w:t>
      </w:r>
    </w:p>
    <w:p>
      <w:pPr>
        <w:spacing w:line="360" w:lineRule="auto"/>
        <w:ind w:firstLine="0"/>
        <w:jc w:val="both"/>
      </w:pPr>
      <w:r>
        <w:rPr>
          <w:rFonts w:ascii="Times New Roman" w:hAnsi="Times New Roman"/>
          <w:sz w:val="28"/>
        </w:rPr>
        <w:t>7. Иванов И.И. Основы программной инженерии. Издательство Наука, 2017. — 141 с.</w:t>
      </w:r>
    </w:p>
    <w:p>
      <w:pPr>
        <w:spacing w:line="360" w:lineRule="auto"/>
        <w:ind w:firstLine="0"/>
        <w:jc w:val="both"/>
      </w:pPr>
      <w:r>
        <w:rPr>
          <w:rFonts w:ascii="Times New Roman" w:hAnsi="Times New Roman"/>
          <w:sz w:val="28"/>
        </w:rPr>
        <w:t>8. Иванов И.И. Основы программной инженерии. Издательство Наука, 2018. — 144 с.</w:t>
      </w:r>
    </w:p>
    <w:p>
      <w:pPr>
        <w:spacing w:line="360" w:lineRule="auto"/>
        <w:ind w:firstLine="0"/>
        <w:jc w:val="both"/>
      </w:pPr>
      <w:r>
        <w:rPr>
          <w:rFonts w:ascii="Times New Roman" w:hAnsi="Times New Roman"/>
          <w:sz w:val="28"/>
        </w:rPr>
        <w:t>9. Иванов И.И. Основы программной инженерии. Издательство Наука, 2010. — 147 с.</w:t>
      </w:r>
    </w:p>
    <w:p>
      <w:pPr>
        <w:spacing w:line="360" w:lineRule="auto"/>
        <w:ind w:firstLine="0"/>
        <w:jc w:val="both"/>
      </w:pPr>
      <w:r>
        <w:rPr>
          <w:rFonts w:ascii="Times New Roman" w:hAnsi="Times New Roman"/>
          <w:sz w:val="28"/>
        </w:rPr>
        <w:t>10. Иванов И.И. Основы программной инженерии. Издательство Наука, 2011. — 150 с.</w:t>
      </w:r>
    </w:p>
    <w:p>
      <w:pPr>
        <w:spacing w:line="360" w:lineRule="auto"/>
        <w:ind w:firstLine="0"/>
        <w:jc w:val="both"/>
      </w:pPr>
      <w:r>
        <w:rPr>
          <w:rFonts w:ascii="Times New Roman" w:hAnsi="Times New Roman"/>
          <w:sz w:val="28"/>
        </w:rPr>
        <w:t>11. Иванов И.И. Основы программной инженерии. Издательство Наука, 2012. — 153 с.</w:t>
      </w:r>
    </w:p>
    <w:p>
      <w:pPr>
        <w:spacing w:line="360" w:lineRule="auto"/>
        <w:ind w:firstLine="0"/>
        <w:jc w:val="both"/>
      </w:pPr>
      <w:r>
        <w:rPr>
          <w:rFonts w:ascii="Times New Roman" w:hAnsi="Times New Roman"/>
          <w:sz w:val="28"/>
        </w:rPr>
        <w:t>12. Иванов И.И. Основы программной инженерии. Издательство Наука, 2013. — 156 с.</w:t>
      </w:r>
    </w:p>
    <w:p>
      <w:pPr>
        <w:spacing w:line="360" w:lineRule="auto"/>
        <w:ind w:firstLine="0"/>
        <w:jc w:val="both"/>
      </w:pPr>
      <w:r>
        <w:rPr>
          <w:rFonts w:ascii="Times New Roman" w:hAnsi="Times New Roman"/>
          <w:sz w:val="28"/>
        </w:rPr>
        <w:t>13. Иванов И.И. Основы программной инженерии. Издательство Наука, 2014. — 159 с.</w:t>
      </w:r>
    </w:p>
    <w:p>
      <w:pPr>
        <w:spacing w:line="360" w:lineRule="auto"/>
        <w:ind w:firstLine="0"/>
        <w:jc w:val="both"/>
      </w:pPr>
      <w:r>
        <w:rPr>
          <w:rFonts w:ascii="Times New Roman" w:hAnsi="Times New Roman"/>
          <w:sz w:val="28"/>
        </w:rPr>
        <w:t>14. Иванов И.И. Основы программной инженерии. Издательство Наука, 2015. — 162 с.</w:t>
      </w:r>
    </w:p>
    <w:p>
      <w:pPr>
        <w:spacing w:line="360" w:lineRule="auto"/>
        <w:ind w:firstLine="0"/>
        <w:jc w:val="both"/>
      </w:pPr>
      <w:r>
        <w:rPr>
          <w:rFonts w:ascii="Times New Roman" w:hAnsi="Times New Roman"/>
          <w:sz w:val="28"/>
        </w:rPr>
        <w:t>15. Иванов И.И. Основы программной инженерии. Издательство Наука, 2016. — 165 с.</w:t>
      </w:r>
    </w:p>
    <w:p>
      <w:pPr>
        <w:spacing w:line="360" w:lineRule="auto"/>
        <w:ind w:firstLine="0"/>
        <w:jc w:val="both"/>
      </w:pPr>
      <w:r>
        <w:rPr>
          <w:rFonts w:ascii="Times New Roman" w:hAnsi="Times New Roman"/>
          <w:sz w:val="28"/>
        </w:rPr>
        <w:t>16. Иванов И.И. Основы программной инженерии. Издательство Наука, 2017. — 168 с.</w:t>
      </w:r>
    </w:p>
    <w:p>
      <w:pPr>
        <w:spacing w:line="360" w:lineRule="auto"/>
        <w:ind w:firstLine="0"/>
        <w:jc w:val="both"/>
      </w:pPr>
      <w:r>
        <w:rPr>
          <w:rFonts w:ascii="Times New Roman" w:hAnsi="Times New Roman"/>
          <w:sz w:val="28"/>
        </w:rPr>
        <w:t>17. Иванов И.И. Основы программной инженерии. Издательство Наука, 2018. — 171 с.</w:t>
      </w:r>
    </w:p>
    <w:p>
      <w:pPr>
        <w:spacing w:line="360" w:lineRule="auto"/>
        <w:ind w:firstLine="709"/>
        <w:jc w:val="both"/>
      </w:pPr>
      <w:r>
        <w:rPr>
          <w:rFonts w:ascii="Times New Roman" w:hAnsi="Times New Roman"/>
          <w:sz w:val="28"/>
        </w:rPr>
        <w:t>Разработанный подход подтверждается рядом исследований в данной области [1, 4, 7].</w:t>
      </w: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