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360" w:lineRule="auto"/>
        <w:contextualSpacing w:val="0"/>
      </w:pPr>
      <w:bookmarkStart w:colFirst="0" w:colLast="0" w:name="_2kk4cpytinxf" w:id="0"/>
      <w:bookmarkEnd w:id="0"/>
      <w:r w:rsidDel="00000000" w:rsidR="00000000" w:rsidRPr="00000000">
        <w:rPr>
          <w:b w:val="1"/>
          <w:color w:val="222222"/>
          <w:sz w:val="39"/>
          <w:szCs w:val="39"/>
          <w:rtl w:val="0"/>
        </w:rPr>
        <w:t xml:space="preserve">Digital Humanities and Web Services Librarian, University of Delaware Library, Newark, DE</w:t>
      </w:r>
    </w:p>
    <w:p w:rsidR="00000000" w:rsidDel="00000000" w:rsidP="00000000" w:rsidRDefault="00000000" w:rsidRPr="00000000">
      <w:pPr>
        <w:spacing w:line="360" w:lineRule="auto"/>
        <w:contextualSpacing w:val="0"/>
      </w:pPr>
      <w:r w:rsidDel="00000000" w:rsidR="00000000" w:rsidRPr="00000000">
        <w:rPr>
          <w:color w:val="666666"/>
          <w:sz w:val="18"/>
          <w:szCs w:val="18"/>
          <w:rtl w:val="0"/>
        </w:rPr>
        <w:t xml:space="preserve">Posted on </w:t>
      </w:r>
      <w:hyperlink r:id="rId5">
        <w:r w:rsidDel="00000000" w:rsidR="00000000" w:rsidRPr="00000000">
          <w:rPr>
            <w:b w:val="1"/>
            <w:color w:val="1982d1"/>
            <w:sz w:val="18"/>
            <w:szCs w:val="18"/>
            <w:rtl w:val="0"/>
          </w:rPr>
          <w:t xml:space="preserve">03/08/2013</w:t>
        </w:r>
      </w:hyperlink>
      <w:r w:rsidDel="00000000" w:rsidR="00000000" w:rsidRPr="00000000">
        <w:rPr>
          <w:color w:val="666666"/>
          <w:sz w:val="18"/>
          <w:szCs w:val="18"/>
          <w:rtl w:val="0"/>
        </w:rPr>
        <w:t xml:space="preserve"> by </w:t>
      </w:r>
      <w:hyperlink r:id="rId6">
        <w:r w:rsidDel="00000000" w:rsidR="00000000" w:rsidRPr="00000000">
          <w:rPr>
            <w:b w:val="1"/>
            <w:color w:val="1982d1"/>
            <w:sz w:val="18"/>
            <w:szCs w:val="18"/>
            <w:rtl w:val="0"/>
          </w:rPr>
          <w:t xml:space="preserve">mberger</w:t>
        </w:r>
      </w:hyperlink>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Details or description:</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101074 Digital Humanities and Web Services Librarian (Pay Grade 29E) Library Information Technology User Support Department</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DEADLINE:</w:t>
      </w:r>
      <w:r w:rsidDel="00000000" w:rsidR="00000000" w:rsidRPr="00000000">
        <w:rPr>
          <w:color w:val="373737"/>
          <w:sz w:val="23"/>
          <w:szCs w:val="23"/>
          <w:rtl w:val="0"/>
        </w:rPr>
        <w:t xml:space="preserve"> March 31, 2013</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Description:</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Reporting to the Head, Library Information Technology User Support Department, the primary responsibility of this position is to support digital humanities initiatives at the University of Delaware. The position is also responsible for expanding web access to the Library’s digital collections and coordinating the Library’s web presence.</w:t>
      </w:r>
    </w:p>
    <w:p w:rsidR="00000000" w:rsidDel="00000000" w:rsidP="00000000" w:rsidRDefault="00000000" w:rsidRPr="00000000">
      <w:pPr>
        <w:numPr>
          <w:ilvl w:val="0"/>
          <w:numId w:val="1"/>
        </w:numPr>
        <w:spacing w:after="460" w:lineRule="auto"/>
        <w:ind w:left="1300" w:hanging="360"/>
        <w:contextualSpacing w:val="1"/>
        <w:rPr/>
      </w:pPr>
      <w:r w:rsidDel="00000000" w:rsidR="00000000" w:rsidRPr="00000000">
        <w:rPr>
          <w:color w:val="373737"/>
          <w:sz w:val="23"/>
          <w:szCs w:val="23"/>
          <w:rtl w:val="0"/>
        </w:rPr>
        <w:t xml:space="preserve">Digital Humanities: Participate in the development and provide technical support to digital humanities projects. Work collaboratively with library colleagues and campus faculty in producing scholarly projects in the humanities. Evaluate existing tools and technologies and investigate emerging technologies for potential uses in humanities research. Provide training and group instruction.</w:t>
      </w:r>
    </w:p>
    <w:p w:rsidR="00000000" w:rsidDel="00000000" w:rsidP="00000000" w:rsidRDefault="00000000" w:rsidRPr="00000000">
      <w:pPr>
        <w:numPr>
          <w:ilvl w:val="0"/>
          <w:numId w:val="1"/>
        </w:numPr>
        <w:spacing w:after="460" w:lineRule="auto"/>
        <w:ind w:left="1300" w:hanging="360"/>
        <w:contextualSpacing w:val="1"/>
        <w:rPr/>
      </w:pPr>
      <w:r w:rsidDel="00000000" w:rsidR="00000000" w:rsidRPr="00000000">
        <w:rPr>
          <w:color w:val="373737"/>
          <w:sz w:val="23"/>
          <w:szCs w:val="23"/>
          <w:rtl w:val="0"/>
        </w:rPr>
        <w:t xml:space="preserve">Digital Collections: Collaborate with library staff to plan and manage web projects to increase web access to the Library’s digital collections, particularly unique and scholarly materials. Create original content. Utilize open web resources and content sharing initiatives, such as the GLAM (Galleries, Libraries, Archives, and Museums) Wikiproject.</w:t>
      </w:r>
    </w:p>
    <w:p w:rsidR="00000000" w:rsidDel="00000000" w:rsidP="00000000" w:rsidRDefault="00000000" w:rsidRPr="00000000">
      <w:pPr>
        <w:numPr>
          <w:ilvl w:val="0"/>
          <w:numId w:val="1"/>
        </w:numPr>
        <w:spacing w:after="460" w:lineRule="auto"/>
        <w:ind w:left="1300" w:hanging="360"/>
        <w:contextualSpacing w:val="1"/>
        <w:rPr/>
      </w:pPr>
      <w:r w:rsidDel="00000000" w:rsidR="00000000" w:rsidRPr="00000000">
        <w:rPr>
          <w:color w:val="373737"/>
          <w:sz w:val="23"/>
          <w:szCs w:val="23"/>
          <w:rtl w:val="0"/>
        </w:rPr>
        <w:t xml:space="preserve">Web Environment: Coordinate the University of Delaware Library web environment, which provides worldwide access to collections, services and resources. Assess and monitor the functionality of Library web properties, as well as the visual display of content. Ensure user accessibility. Assist library staff in the development and implementation of new web content and services.</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Qualifications:</w:t>
      </w:r>
      <w:r w:rsidDel="00000000" w:rsidR="00000000" w:rsidRPr="00000000">
        <w:rPr>
          <w:color w:val="373737"/>
          <w:sz w:val="23"/>
          <w:szCs w:val="23"/>
          <w:rtl w:val="0"/>
        </w:rPr>
        <w:t xml:space="preserve"> ALA accredited Master’s degree in library/information science. Demonstrated experience in web design and content creation. Knowledge of HTML, CSS, Javascript, and PHP. Familiarity with XML, EAD, EAC. Ability to write concisely and effectively for the web. Experience with current technologies and software used in digital humanities projects such as TEI and RDF. Familiarity with scholarly communication, copyright, open access, data curation, and licensing of online resources. Excellent interpersonal skills. Ability to communicate complex technical information to users with various levels of technology experience. Ability to work collaboratively with people of diverse backgrounds. Ability to manage multiple priorities in fast-paced, rapidly changing technical environment. Excellent organization, planning, and decision-making skills.</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General Information:</w:t>
      </w:r>
      <w:r w:rsidDel="00000000" w:rsidR="00000000" w:rsidRPr="00000000">
        <w:rPr>
          <w:color w:val="373737"/>
          <w:sz w:val="23"/>
          <w:szCs w:val="23"/>
          <w:rtl w:val="0"/>
        </w:rPr>
        <w:t xml:space="preserve"> The University of Delaware Library makes accessible a broad range of electronic resources, including over 42,000 electronic and print journals, over 360 databases and over 26,000 videos. Library collections which are broadly based and comprehensive include over 2.8 million volumes. The Library has 275 public access workstations, 200 laptop connections and wireless access. The Library is a Member of the Association of Research Libraries, Center for Research Libraries, Coalition for Networked Information, Council on Library and Information Resources, Digital Library Federation, OCLC Research Partnership and SPARC. The Library is an Affiliate member of the National Network of Libraries of Medicine (NN/LM) that promotes health information, education and/or access in the Mid-Atlantic Region which includes Delaware, New Jersey, New York and Pennsylvania. More information about the Library is available at </w:t>
      </w:r>
      <w:hyperlink r:id="rId7">
        <w:r w:rsidDel="00000000" w:rsidR="00000000" w:rsidRPr="00000000">
          <w:rPr>
            <w:color w:val="1982d1"/>
            <w:sz w:val="23"/>
            <w:szCs w:val="23"/>
            <w:rtl w:val="0"/>
          </w:rPr>
          <w:t xml:space="preserve">http://www.udel.edu/library.</w:t>
        </w:r>
      </w:hyperlink>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Appointment:</w:t>
      </w:r>
      <w:r w:rsidDel="00000000" w:rsidR="00000000" w:rsidRPr="00000000">
        <w:rPr>
          <w:color w:val="373737"/>
          <w:sz w:val="23"/>
          <w:szCs w:val="23"/>
          <w:rtl w:val="0"/>
        </w:rPr>
        <w:t xml:space="preserve"> Expect to hire at the entry-level rank of Assistant Librarian level.</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Benefits:</w:t>
      </w:r>
      <w:r w:rsidDel="00000000" w:rsidR="00000000" w:rsidRPr="00000000">
        <w:rPr>
          <w:color w:val="373737"/>
          <w:sz w:val="23"/>
          <w:szCs w:val="23"/>
          <w:rtl w:val="0"/>
        </w:rPr>
        <w:t xml:space="preserve"> Vacation of 22 working days. Liberal sick leave. Generous flexible benefits program. TIAA-CREF or Fidelity retirement with 11% of salary contributed by the University. Tuition remission for dependents and course fee waiver for employee.</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To Apply:</w:t>
      </w:r>
      <w:r w:rsidDel="00000000" w:rsidR="00000000" w:rsidRPr="00000000">
        <w:rPr>
          <w:color w:val="373737"/>
          <w:sz w:val="23"/>
          <w:szCs w:val="23"/>
          <w:rtl w:val="0"/>
        </w:rPr>
        <w:t xml:space="preserve"> Include cover letter and resume, along with the names and contact information of three employment references, in a single document, following University of Delaware application instructions at </w:t>
      </w:r>
      <w:hyperlink r:id="rId8">
        <w:r w:rsidDel="00000000" w:rsidR="00000000" w:rsidRPr="00000000">
          <w:rPr>
            <w:color w:val="1982d1"/>
            <w:sz w:val="23"/>
            <w:szCs w:val="23"/>
            <w:rtl w:val="0"/>
          </w:rPr>
          <w:t xml:space="preserve">http://www.udel.edu/udjobs/</w:t>
        </w:r>
      </w:hyperlink>
      <w:r w:rsidDel="00000000" w:rsidR="00000000" w:rsidRPr="00000000">
        <w:rPr>
          <w:color w:val="373737"/>
          <w:sz w:val="23"/>
          <w:szCs w:val="23"/>
          <w:rtl w:val="0"/>
        </w:rPr>
        <w:t xml:space="preserve"> by March 31, 2013.</w:t>
      </w:r>
    </w:p>
    <w:p w:rsidR="00000000" w:rsidDel="00000000" w:rsidP="00000000" w:rsidRDefault="00000000" w:rsidRPr="00000000">
      <w:pPr>
        <w:spacing w:after="460" w:line="381.52173913043475" w:lineRule="auto"/>
        <w:contextualSpacing w:val="0"/>
      </w:pPr>
      <w:r w:rsidDel="00000000" w:rsidR="00000000" w:rsidRPr="00000000">
        <w:rPr>
          <w:b w:val="1"/>
          <w:color w:val="373737"/>
          <w:sz w:val="23"/>
          <w:szCs w:val="23"/>
          <w:rtl w:val="0"/>
        </w:rPr>
        <w:t xml:space="preserve">Equal Employment Opportunity</w:t>
      </w:r>
    </w:p>
    <w:p w:rsidR="00000000" w:rsidDel="00000000" w:rsidP="00000000" w:rsidRDefault="00000000" w:rsidRPr="00000000">
      <w:pPr>
        <w:spacing w:after="460" w:line="381.52173913043475" w:lineRule="auto"/>
        <w:contextualSpacing w:val="0"/>
      </w:pPr>
      <w:r w:rsidDel="00000000" w:rsidR="00000000" w:rsidRPr="00000000">
        <w:rPr>
          <w:color w:val="373737"/>
          <w:sz w:val="23"/>
          <w:szCs w:val="23"/>
          <w:rtl w:val="0"/>
        </w:rPr>
        <w:t xml:space="preserve">Employment offers will be conditioned upon successful completion of a criminal background check. A conviction will not necessarily exclude you from employment. The University of Delaware is an Equal Opportunity Employer which encourages applications from Minority Group Members and Women. The University’s Notice of Non-Discrimination can be found at</w:t>
      </w:r>
      <w:hyperlink r:id="rId9">
        <w:r w:rsidDel="00000000" w:rsidR="00000000" w:rsidRPr="00000000">
          <w:rPr>
            <w:color w:val="1982d1"/>
            <w:sz w:val="23"/>
            <w:szCs w:val="23"/>
            <w:rtl w:val="0"/>
          </w:rPr>
          <w:t xml:space="preserve">http://www.udel.edu/aboutus/legalnotices.html</w:t>
        </w:r>
      </w:hyperlink>
    </w:p>
    <w:p w:rsidR="00000000" w:rsidDel="00000000" w:rsidP="00000000" w:rsidRDefault="00000000" w:rsidRPr="00000000">
      <w:pPr>
        <w:spacing w:line="381.52173913043475" w:lineRule="auto"/>
        <w:contextualSpacing w:val="0"/>
      </w:pPr>
      <w:hyperlink r:id="rId1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73737"/>
        <w:sz w:val="23"/>
        <w:szCs w:val="2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udel.edu/aboutus/legalnotices.html" TargetMode="External"/><Relationship Id="rId9" Type="http://schemas.openxmlformats.org/officeDocument/2006/relationships/hyperlink" Target="http://www.udel.edu/aboutus/legalnotices.html" TargetMode="External"/><Relationship Id="rId5" Type="http://schemas.openxmlformats.org/officeDocument/2006/relationships/hyperlink" Target="http://acrlny.org/digital-humanities-and-web-services-librarian-university-of-delaware-library-newark-de-2/" TargetMode="External"/><Relationship Id="rId6" Type="http://schemas.openxmlformats.org/officeDocument/2006/relationships/hyperlink" Target="http://acrlny.org/author/mberger/" TargetMode="External"/><Relationship Id="rId7" Type="http://schemas.openxmlformats.org/officeDocument/2006/relationships/hyperlink" Target="http://www.udel.edu/library" TargetMode="External"/><Relationship Id="rId8" Type="http://schemas.openxmlformats.org/officeDocument/2006/relationships/hyperlink" Target="http://www.udel.edu/udjobs/" TargetMode="External"/></Relationships>
</file>