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300" w:before="0" w:line="312" w:lineRule="auto"/>
        <w:contextualSpacing w:val="0"/>
      </w:pPr>
      <w:bookmarkStart w:colFirst="0" w:colLast="0" w:name="_tyar7j2h4wdr" w:id="0"/>
      <w:bookmarkEnd w:id="0"/>
      <w:r w:rsidDel="00000000" w:rsidR="00000000" w:rsidRPr="00000000">
        <w:rPr>
          <w:color w:val="666677"/>
          <w:sz w:val="36"/>
          <w:szCs w:val="36"/>
          <w:highlight w:val="white"/>
          <w:rtl w:val="0"/>
        </w:rPr>
        <w:t xml:space="preserve">Posting:HeadofDigitalScholarship,ClemsonUniversityLibraries</w:t>
      </w:r>
    </w:p>
    <w:p w:rsidR="00000000" w:rsidDel="00000000" w:rsidP="00000000" w:rsidRDefault="00000000" w:rsidRPr="00000000">
      <w:pPr>
        <w:spacing w:after="300" w:line="480" w:lineRule="auto"/>
        <w:contextualSpacing w:val="0"/>
      </w:pPr>
      <w:hyperlink r:id="rId5">
        <w:r w:rsidDel="00000000" w:rsidR="00000000" w:rsidRPr="00000000">
          <w:rPr>
            <w:rFonts w:ascii="Verdana" w:cs="Verdana" w:eastAsia="Verdana" w:hAnsi="Verdana"/>
            <w:color w:val="c2c2c2"/>
            <w:sz w:val="15"/>
            <w:szCs w:val="15"/>
            <w:highlight w:val="white"/>
            <w:rtl w:val="0"/>
          </w:rPr>
          <w:t xml:space="preserve">MARCH 4,2013</w:t>
        </w:r>
      </w:hyperlink>
      <w:r w:rsidDel="00000000" w:rsidR="00000000" w:rsidRPr="00000000">
        <w:rPr>
          <w:rFonts w:ascii="Verdana" w:cs="Verdana" w:eastAsia="Verdana" w:hAnsi="Verdana"/>
          <w:color w:val="c2c2c2"/>
          <w:sz w:val="15"/>
          <w:szCs w:val="15"/>
          <w:highlight w:val="white"/>
          <w:rtl w:val="0"/>
        </w:rPr>
        <w:t xml:space="preserve"> </w:t>
      </w:r>
      <w:r w:rsidDel="00000000" w:rsidR="00000000" w:rsidRPr="00000000">
        <w:rPr>
          <w:rFonts w:ascii="Verdana" w:cs="Verdana" w:eastAsia="Verdana" w:hAnsi="Verdana"/>
          <w:i w:val="1"/>
          <w:color w:val="c2c2c2"/>
          <w:sz w:val="15"/>
          <w:szCs w:val="15"/>
          <w:highlight w:val="white"/>
          <w:rtl w:val="0"/>
        </w:rPr>
        <w:t xml:space="preserve">in</w:t>
      </w:r>
      <w:r w:rsidDel="00000000" w:rsidR="00000000" w:rsidRPr="00000000">
        <w:rPr>
          <w:rFonts w:ascii="Verdana" w:cs="Verdana" w:eastAsia="Verdana" w:hAnsi="Verdana"/>
          <w:color w:val="c2c2c2"/>
          <w:sz w:val="15"/>
          <w:szCs w:val="15"/>
          <w:highlight w:val="white"/>
          <w:rtl w:val="0"/>
        </w:rPr>
        <w:t xml:space="preserve"> </w:t>
      </w:r>
      <w:hyperlink r:id="rId6">
        <w:r w:rsidDel="00000000" w:rsidR="00000000" w:rsidRPr="00000000">
          <w:rPr>
            <w:rFonts w:ascii="Verdana" w:cs="Verdana" w:eastAsia="Verdana" w:hAnsi="Verdana"/>
            <w:color w:val="c2c2c2"/>
            <w:sz w:val="15"/>
            <w:szCs w:val="15"/>
            <w:highlight w:val="white"/>
            <w:rtl w:val="0"/>
          </w:rPr>
          <w:t xml:space="preserve">JOBS</w:t>
        </w:r>
      </w:hyperlink>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Clemson University Libraries seeks an innovative and motivated professional to work with a vibrant library faculty and staff to envision and implement a digital scholarship initiative that creatively engages all members of the campus community.</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The Head of Digital Scholarship, reporting to the Head of the Office of Library Technology, will play a key leadership role in shaping the creation, delivery, and preservation of original digital scholarship produced at Clemson University, with specific responsibilities for scholarly communications, rights management, and digital production. The incumbent will advocate for digital scholarship initiatives at Clemson, such as open-access publishing and the institutional repository. The Head of Digital Scholarship will raise awareness at Clemson University about the emerging trends in scholarly communications and their impact on the University, and serve as a resource on intellectual property concerns. The incumbent will also supervise the production of unique digital material and metadata at Clemson’s Digital Imaging Lab. This is a 12-month tenure-track position with faculty rank and status.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Please see </w:t>
      </w:r>
      <w:hyperlink r:id="rId7">
        <w:r w:rsidDel="00000000" w:rsidR="00000000" w:rsidRPr="00000000">
          <w:rPr>
            <w:rFonts w:ascii="Verdana" w:cs="Verdana" w:eastAsia="Verdana" w:hAnsi="Verdana"/>
            <w:color w:val="2c35ab"/>
            <w:sz w:val="18"/>
            <w:szCs w:val="18"/>
            <w:highlight w:val="white"/>
            <w:rtl w:val="0"/>
          </w:rPr>
          <w:t xml:space="preserve">http://www.clemson.edu/library/lib_overview/jobs/fac/head-digi-scholarship-clemson</w:t>
        </w:r>
      </w:hyperlink>
      <w:r w:rsidDel="00000000" w:rsidR="00000000" w:rsidRPr="00000000">
        <w:rPr>
          <w:rFonts w:ascii="Verdana" w:cs="Verdana" w:eastAsia="Verdana" w:hAnsi="Verdana"/>
          <w:sz w:val="18"/>
          <w:szCs w:val="18"/>
          <w:highlight w:val="white"/>
          <w:rtl w:val="0"/>
        </w:rPr>
        <w:t xml:space="preserve">for the full position description, qualifications, and application process.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The application deadline for this position has been extended to April 7, 2013. Applications received by this deadline (including those of previous applicants) will receive first consideration.</w:t>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taging.diglib.org/archives/date/2013/03/" TargetMode="External"/><Relationship Id="rId6" Type="http://schemas.openxmlformats.org/officeDocument/2006/relationships/hyperlink" Target="https://staging.diglib.org/topics/jobs/" TargetMode="External"/><Relationship Id="rId7" Type="http://schemas.openxmlformats.org/officeDocument/2006/relationships/hyperlink" Target="http://www.clemson.edu/library/lib_overview/jobs/fac/head-digi-scholarship-clemson" TargetMode="External"/><Relationship Id="rId8" Type="http://schemas.openxmlformats.org/officeDocument/2006/relationships/header" Target="header1.xml"/></Relationships>
</file>