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CENTRO DE EDUCACIÓN ALTERNATIVA «PROF. HERMAN ORTIZ CAMARGO»</w:t>
      </w:r>
    </w:p>
    <w:p>
      <w:pPr>
        <w:spacing w:after="120"/>
        <w:jc w:val="center"/>
      </w:pPr>
      <w:r>
        <w:rPr>
          <w:rFonts w:ascii="Arial" w:hAnsi="Arial"/>
          <w:b/>
          <w:color w:val="0284C7"/>
          <w:sz w:val="22"/>
        </w:rPr>
        <w:t>CARRERA DE SISTEMAS INFORMÁTICOS • PAILÓN, SANTA CRUZ, BOLIVIA</w:t>
      </w:r>
    </w:p>
    <w:p>
      <w:pPr>
        <w:spacing w:after="40"/>
        <w:jc w:val="center"/>
      </w:pPr>
      <w:r>
        <w:rPr>
          <w:rFonts w:ascii="Arial Black" w:hAnsi="Arial Black"/>
          <w:b/>
          <w:color w:val="0F1E3C"/>
          <w:sz w:val="30"/>
        </w:rPr>
        <w:t>GUION DE LOCUCIÓN: PREMIACIÓN DE GANADORES Y RECONOCIMIENTOS</w:t>
      </w:r>
    </w:p>
    <w:p>
      <w:pPr>
        <w:spacing w:after="320"/>
        <w:jc w:val="center"/>
      </w:pPr>
      <w:r>
        <w:rPr>
          <w:rFonts w:ascii="Arial" w:hAnsi="Arial"/>
          <w:i/>
          <w:color w:val="B45309"/>
          <w:sz w:val="20"/>
        </w:rPr>
        <w:t>IV Concurso de Proyectos de Innovación y Emprendimiento 2026</w:t>
        <w:br/>
        <w:t>Locución Oficial para ElevenLabs (Voz Narrador / Celebración)</w:t>
      </w:r>
    </w:p>
    <w:tbl>
      <w:tblPr>
        <w:tblW w:type="auto" w:w="0"/>
        <w:jc w:val="center"/>
        <w:tblLook w:firstColumn="1" w:firstRow="1" w:lastColumn="0" w:lastRow="0" w:noHBand="0" w:noVBand="1" w:val="04A0"/>
      </w:tblPr>
      <w:tblGrid>
        <w:gridCol w:w="9648"/>
      </w:tblGrid>
      <w:tr>
        <w:tc>
          <w:tcPr>
            <w:tcW w:type="dxa" w:w="9648"/>
            <w:shd w:fill="FEF3C7"/>
          </w:tcPr>
          <w:p>
            <w:pPr>
              <w:spacing w:after="80"/>
            </w:pPr>
            <w:r>
              <w:rPr>
                <w:rFonts w:ascii="Arial" w:hAnsi="Arial"/>
                <w:b/>
                <w:color w:val="B45309"/>
                <w:sz w:val="20"/>
              </w:rPr>
              <w:t>🏆 CUADRO DE HONOR Y JURADOS DESTACADOS</w:t>
              <w:br/>
            </w:r>
            <w:r>
              <w:rPr>
                <w:rFonts w:ascii="Arial" w:hAnsi="Arial"/>
                <w:color w:val="1E293B"/>
                <w:sz w:val="19"/>
              </w:rPr>
              <w:t>🥇 1.º Lugar (Gran Campeón • 91.7 pts): Stand #2 - Nivel Básico (Facilitador: Ruben Condori) | Emprendimiento real en marcha.</w:t>
              <w:br/>
              <w:t>🥈 2.º Lugar (Honorífico • 88.3 pts): Stand #5 - Nivel Auxiliar (Facilitador: José Luis Medina Torres) | Torneo y Ligas.</w:t>
              <w:br/>
              <w:t>🥉 3.º Lugar (Honorífico • 85.7 pts): Stand #4 - Nivel Básico Subcentro Rosal Centro (Facilitador: Mario Paniagua) | Cooperativa de Agua.</w:t>
              <w:br/>
              <w:t>🎖️ Jurado de Honor: Ing. Ludwin López Yépez (Asambleísta Departamental y ex docente del CEA).</w:t>
              <w:br/>
              <w:t>🎓 Aliado Estratégico: Instituto Tecnológico San Pablo del Oriente (2 Jurados y 3 BECAS COMPLETAS al grupo Campeón).</w:t>
            </w:r>
          </w:p>
        </w:tc>
      </w:tr>
    </w:tbl>
    <w:p>
      <w:pPr>
        <w:spacing w:after="200"/>
      </w:pPr>
    </w:p>
    <w:p>
      <w:pPr>
        <w:spacing w:before="280" w:after="80"/>
      </w:pPr>
      <w:r>
        <w:rPr>
          <w:rFonts w:ascii="Arial" w:hAnsi="Arial"/>
          <w:b/>
          <w:color w:val="0F1E3C"/>
          <w:sz w:val="24"/>
        </w:rPr>
        <w:t>🎙️ PARTE 1: APERTURA Y ANUNCIO DE LA PREMIACIÓN</w:t>
      </w:r>
    </w:p>
    <w:p>
      <w:pPr>
        <w:spacing w:after="160" w:line="288" w:lineRule="auto"/>
        <w:jc w:val="both"/>
      </w:pPr>
      <w:r>
        <w:rPr>
          <w:rFonts w:ascii="Georgia" w:hAnsi="Georgia"/>
          <w:b/>
          <w:color w:val="0F1E3C"/>
          <w:sz w:val="22"/>
        </w:rPr>
        <w:t xml:space="preserve">Queridos amigos y estudiantes: </w:t>
      </w:r>
      <w:r>
        <w:rPr>
          <w:rFonts w:ascii="Georgia" w:hAnsi="Georgia"/>
          <w:color w:val="1E293B"/>
          <w:sz w:val="22"/>
        </w:rPr>
        <w:t>¡Atención a toda la comunidad de Pailón y a nuestra gran familia del Centro de Educación Alternativa «Profesor Herman Ortiz Camargo»! Es momento de celebrar el talento, el esfuerzo y la innovación tecnológica de nuestra juventud.</w:t>
      </w:r>
    </w:p>
    <w:p>
      <w:pPr>
        <w:spacing w:after="160" w:line="288" w:lineRule="auto"/>
        <w:jc w:val="both"/>
      </w:pPr>
      <w:r>
        <w:rPr>
          <w:rFonts w:ascii="Georgia" w:hAnsi="Georgia"/>
          <w:color w:val="1E293B"/>
          <w:sz w:val="22"/>
        </w:rPr>
        <w:t>Tras una brillante y reñida jornada de exposición vivida el pasado viernes veintitrés de octubre a las siete de la noche, y luego de una rigurosa calificación por parte de nuestro tribunal evaluador, ¡ha llegado la hora de anunciar y proclamar con orgullo a los tres proyectos ganadores del Cuarto Concurso de Proyectos de Innovación y Emprendimiento 2026!</w:t>
      </w:r>
    </w:p>
    <w:p>
      <w:pPr>
        <w:spacing w:before="280" w:after="80"/>
      </w:pPr>
      <w:r>
        <w:rPr>
          <w:rFonts w:ascii="Arial" w:hAnsi="Arial"/>
          <w:b/>
          <w:color w:val="0F1E3C"/>
          <w:sz w:val="24"/>
        </w:rPr>
        <w:t>🥉 PARTE 2: TERCER LUGAR — STAND #4 (COMUNIDAD ROSAL CENTRO)</w:t>
      </w:r>
    </w:p>
    <w:p>
      <w:pPr>
        <w:spacing w:after="160" w:line="288" w:lineRule="auto"/>
        <w:jc w:val="both"/>
      </w:pPr>
      <w:r>
        <w:rPr>
          <w:rFonts w:ascii="Georgia" w:hAnsi="Georgia"/>
          <w:b/>
          <w:color w:val="0F1E3C"/>
          <w:sz w:val="22"/>
        </w:rPr>
        <w:t xml:space="preserve">¡En el Tercer Lugar! </w:t>
      </w:r>
      <w:r>
        <w:rPr>
          <w:rFonts w:ascii="Georgia" w:hAnsi="Georgia"/>
          <w:color w:val="1E293B"/>
          <w:sz w:val="22"/>
        </w:rPr>
        <w:t>Con un destacado puntaje de ochenta y cinco coma siete puntos sobre cien, el Tercer Lugar de Honor corresponde al Stand Número Cuatro.</w:t>
      </w:r>
    </w:p>
    <w:p>
      <w:pPr>
        <w:spacing w:after="160" w:line="288" w:lineRule="auto"/>
        <w:jc w:val="both"/>
      </w:pPr>
      <w:r>
        <w:rPr>
          <w:rFonts w:ascii="Georgia" w:hAnsi="Georgia"/>
          <w:color w:val="1E293B"/>
          <w:sz w:val="22"/>
        </w:rPr>
        <w:t>Un logro verdaderamente admirable, desarrollado por los talentosos estudiantes del Nivel Técnico Básico de nuestro Subcentro que funciona con gran compromiso en la comunidad de Rosal Centro, bajo la acertada guía de su docente facilitador, el profesor Mario Paniagua.</w:t>
      </w:r>
    </w:p>
    <w:p>
      <w:pPr>
        <w:spacing w:after="160" w:line="288" w:lineRule="auto"/>
        <w:jc w:val="both"/>
      </w:pPr>
      <w:r>
        <w:rPr>
          <w:rFonts w:ascii="Georgia" w:hAnsi="Georgia"/>
          <w:color w:val="1E293B"/>
          <w:sz w:val="22"/>
        </w:rPr>
        <w:t>Su proyecto, titulado: «Sistema de registro, cobro y pago para la cooperativa de agua en Rosal Centro», representa una solución tecnológica vital para su comunidad, permitiendo digitalizar el control de lectura de medidores y agilizar el cobro del agua potable. ¡Se hacen acreedores a ciento cincuenta bolivianos en efectivo, medalla de bronce y certificado de honor! ¡Un fuerte aplauso para Rosal Centro!</w:t>
      </w:r>
    </w:p>
    <w:p>
      <w:pPr>
        <w:spacing w:before="280" w:after="80"/>
      </w:pPr>
      <w:r>
        <w:rPr>
          <w:rFonts w:ascii="Arial" w:hAnsi="Arial"/>
          <w:b/>
          <w:color w:val="0F1E3C"/>
          <w:sz w:val="24"/>
        </w:rPr>
        <w:t>🥈 PARTE 3: SEGUNDO LUGAR — STAND #5 (NIVEL TÉCNICO AUXILIAR)</w:t>
      </w:r>
    </w:p>
    <w:p>
      <w:pPr>
        <w:spacing w:after="160" w:line="288" w:lineRule="auto"/>
        <w:jc w:val="both"/>
      </w:pPr>
      <w:r>
        <w:rPr>
          <w:rFonts w:ascii="Georgia" w:hAnsi="Georgia"/>
          <w:b/>
          <w:color w:val="0F1E3C"/>
          <w:sz w:val="22"/>
        </w:rPr>
        <w:t xml:space="preserve">¡En el Segundo Lugar! </w:t>
      </w:r>
      <w:r>
        <w:rPr>
          <w:rFonts w:ascii="Georgia" w:hAnsi="Georgia"/>
          <w:color w:val="1E293B"/>
          <w:sz w:val="22"/>
        </w:rPr>
        <w:t>Con una brillante calificación de ochenta y ocho coma tres puntos, el Segundo Lugar del podio es para el Stand Número Cinco.</w:t>
      </w:r>
    </w:p>
    <w:p>
      <w:pPr>
        <w:spacing w:after="160" w:line="288" w:lineRule="auto"/>
        <w:jc w:val="both"/>
      </w:pPr>
      <w:r>
        <w:rPr>
          <w:rFonts w:ascii="Georgia" w:hAnsi="Georgia"/>
          <w:color w:val="1E293B"/>
          <w:sz w:val="22"/>
        </w:rPr>
        <w:t>Este magnífico proyecto fue creado por los estudiantes del Nivel Técnico Auxiliar, bajo la dirección y mentoría de su facilitador, el profesor José Luis Medina Torres.</w:t>
      </w:r>
    </w:p>
    <w:p>
      <w:pPr>
        <w:spacing w:after="160" w:line="288" w:lineRule="auto"/>
        <w:jc w:val="both"/>
      </w:pPr>
      <w:r>
        <w:rPr>
          <w:rFonts w:ascii="Georgia" w:hAnsi="Georgia"/>
          <w:color w:val="1E293B"/>
          <w:sz w:val="22"/>
        </w:rPr>
        <w:t>Su propuesta, titulada: «Sistema de torneo y ligas», es una plataforma digital de gran impacto para el deporte de Pailón, diseñada para gestionar campeonatos deportivos municipales, generación automática de fixtures, tablas de posiciones y estadísticas en tiempo real. ¡Reciben trescientos bolivianos en efectivo, medalla de plata y su certificado de honor! ¡Muchísimas felicidades!</w:t>
      </w:r>
    </w:p>
    <w:p>
      <w:pPr>
        <w:spacing w:before="280" w:after="80"/>
      </w:pPr>
      <w:r>
        <w:rPr>
          <w:rFonts w:ascii="Arial" w:hAnsi="Arial"/>
          <w:b/>
          <w:color w:val="0F1E3C"/>
          <w:sz w:val="24"/>
        </w:rPr>
        <w:t>🥇 PARTE 4: PRIMER LUGAR / GRAN CAMPEÓN 2026 — STAND #2 (NIVEL TÉCNICO BÁSICO)</w:t>
      </w:r>
    </w:p>
    <w:p>
      <w:pPr>
        <w:spacing w:after="160" w:line="288" w:lineRule="auto"/>
        <w:jc w:val="both"/>
      </w:pPr>
      <w:r>
        <w:rPr>
          <w:rFonts w:ascii="Georgia" w:hAnsi="Georgia"/>
          <w:b/>
          <w:color w:val="0F1E3C"/>
          <w:sz w:val="22"/>
        </w:rPr>
        <w:t xml:space="preserve">¡Y en el Primer Lugar! </w:t>
      </w:r>
      <w:r>
        <w:rPr>
          <w:rFonts w:ascii="Georgia" w:hAnsi="Georgia"/>
          <w:color w:val="1E293B"/>
          <w:sz w:val="22"/>
        </w:rPr>
        <w:t>¡Y con el máximo puntaje de noventa y un coma siete puntos, se corona con gloria como el GRAN CAMPEÓN 2026 el Stand Número Dos!</w:t>
      </w:r>
    </w:p>
    <w:p>
      <w:pPr>
        <w:spacing w:after="160" w:line="288" w:lineRule="auto"/>
        <w:jc w:val="both"/>
      </w:pPr>
      <w:r>
        <w:rPr>
          <w:rFonts w:ascii="Georgia" w:hAnsi="Georgia"/>
          <w:color w:val="1E293B"/>
          <w:sz w:val="22"/>
        </w:rPr>
        <w:t>Un triunfo extraordinario alcanzado por los estudiantes del Nivel Técnico Básico, dirigidos con maestría y visión por su facilitador, el profesor Ruben Condori.</w:t>
      </w:r>
    </w:p>
    <w:p>
      <w:pPr>
        <w:spacing w:after="160" w:line="288" w:lineRule="auto"/>
        <w:jc w:val="both"/>
      </w:pPr>
      <w:r>
        <w:rPr>
          <w:rFonts w:ascii="Georgia" w:hAnsi="Georgia"/>
          <w:color w:val="1E293B"/>
          <w:sz w:val="22"/>
        </w:rPr>
        <w:t>Su proyecto consagrado lleva por título: «SISTEMA DE CONTROL Y AUTOMATIZACIÓN DE PEDIDOS PARA EMPRESAS DE REPARTO». Pero lo más impactante y digno de admiración, es que este proyecto no se quedó en un papel ni en una simple maqueta de aula... ¡Es un emprendimiento real en marcha! Los propios estudiantes ya lo están aplicando, operando su propio servicio de pedidos y logística con seguimiento satelital por GPS en Pailón. ¡Tecnología viva y al servicio de la gente!</w:t>
      </w:r>
    </w:p>
    <w:p>
      <w:pPr>
        <w:spacing w:after="160" w:line="288" w:lineRule="auto"/>
        <w:jc w:val="both"/>
      </w:pPr>
      <w:r>
        <w:rPr>
          <w:rFonts w:ascii="Georgia" w:hAnsi="Georgia"/>
          <w:color w:val="1E293B"/>
          <w:sz w:val="22"/>
        </w:rPr>
        <w:t>Como campeones absolutos, reciben el Premio Mayor de quinientos bolivianos en efectivo, el trofeo institucional del concurso y sus certificados de honor. ¡Un aplauso de pie para los Grandes Campeones del Stand Dos!</w:t>
      </w:r>
    </w:p>
    <w:p>
      <w:pPr>
        <w:spacing w:before="280" w:after="80"/>
      </w:pPr>
      <w:r>
        <w:rPr>
          <w:rFonts w:ascii="Arial" w:hAnsi="Arial"/>
          <w:b/>
          <w:color w:val="0F1E3C"/>
          <w:sz w:val="24"/>
        </w:rPr>
        <w:t>🎖️ PARTE 5: GRATITUD Y HOMENAJE AL ING. LUDWIN LÓPEZ YÉPEZ</w:t>
      </w:r>
    </w:p>
    <w:p>
      <w:pPr>
        <w:spacing w:after="160" w:line="288" w:lineRule="auto"/>
        <w:jc w:val="both"/>
      </w:pPr>
      <w:r>
        <w:rPr>
          <w:rFonts w:ascii="Georgia" w:hAnsi="Georgia"/>
          <w:b/>
          <w:color w:val="0F1E3C"/>
          <w:sz w:val="22"/>
        </w:rPr>
        <w:t xml:space="preserve">Un reconocimiento con el corazón: </w:t>
      </w:r>
      <w:r>
        <w:rPr>
          <w:rFonts w:ascii="Georgia" w:hAnsi="Georgia"/>
          <w:color w:val="1E293B"/>
          <w:sz w:val="22"/>
        </w:rPr>
        <w:t>Queremos expresar nuestro más sincero y profundo agradecimiento al Ingeniero Ludwin López Yépez, Asambleísta de nuestro Departamento de Santa Cruz. Un profesional íntegro que en su momento fue también docente de nuestro centro, un querido colega de aulas que hoy nos honró con su presencia, su tiempo y su alta solvencia técnica como jurado calificador. Gracias, ingeniero Ludwin, por su cariño de siempre hacia el CEA y por apostar con el corazón por la educación de Pailón.</w:t>
      </w:r>
    </w:p>
    <w:p>
      <w:pPr>
        <w:spacing w:before="280" w:after="80"/>
      </w:pPr>
      <w:r>
        <w:rPr>
          <w:rFonts w:ascii="Arial" w:hAnsi="Arial"/>
          <w:b/>
          <w:color w:val="0F1E3C"/>
          <w:sz w:val="24"/>
        </w:rPr>
        <w:t>🎓 PARTE 6: AGRADECIMIENTO AL INSTITUTO TECNOLÓGICO SAN PABLO DEL ORIENTE Y LAS 3 BECAS COMPLETAS</w:t>
      </w:r>
    </w:p>
    <w:p>
      <w:pPr>
        <w:spacing w:after="160" w:line="288" w:lineRule="auto"/>
        <w:jc w:val="both"/>
      </w:pPr>
      <w:r>
        <w:rPr>
          <w:rFonts w:ascii="Georgia" w:hAnsi="Georgia"/>
          <w:b/>
          <w:color w:val="0F1E3C"/>
          <w:sz w:val="22"/>
        </w:rPr>
        <w:t xml:space="preserve">Un agradecimiento especial y una noticia histórica: </w:t>
      </w:r>
      <w:r>
        <w:rPr>
          <w:rFonts w:ascii="Georgia" w:hAnsi="Georgia"/>
          <w:color w:val="1E293B"/>
          <w:sz w:val="22"/>
        </w:rPr>
        <w:t>Nuestra eterna gratitud a una institución hermana y prestigiosa: el Instituto Tecnológico San Pablo del Oriente. No solamente nos brindaron su apoyo profesional enviando a dos jurados calificadores de primer nivel para jerarquizar nuestro concurso...</w:t>
      </w:r>
    </w:p>
    <w:p>
      <w:pPr>
        <w:spacing w:after="160" w:line="288" w:lineRule="auto"/>
        <w:jc w:val="both"/>
      </w:pPr>
      <w:r>
        <w:rPr>
          <w:rFonts w:ascii="Georgia" w:hAnsi="Georgia"/>
          <w:color w:val="1E293B"/>
          <w:sz w:val="22"/>
        </w:rPr>
        <w:t>Sino que, con una generosidad que nos llena de emoción, ¡se sumaron al concurso otorgando TRES BECAS COMPLETAS de formación técnica superior para los estudiantes del equipo Gran Campeón! ¡Sí, tres becas completas para que estos jóvenes continúen formándose profesionalmente sin costo alguno! Estamos profundamente agradecidos con el Instituto Tecnológico San Pablo del Oriente por abrirles las puertas del futuro a nuestros estudiantes.</w:t>
      </w:r>
    </w:p>
    <w:p>
      <w:pPr>
        <w:spacing w:before="280" w:after="80"/>
      </w:pPr>
      <w:r>
        <w:rPr>
          <w:rFonts w:ascii="Arial" w:hAnsi="Arial"/>
          <w:b/>
          <w:color w:val="0F1E3C"/>
          <w:sz w:val="24"/>
        </w:rPr>
        <w:t>🌟 PARTE 7: MENSAJE FINAL Y CIERRE</w:t>
      </w:r>
    </w:p>
    <w:p>
      <w:pPr>
        <w:spacing w:after="160" w:line="288" w:lineRule="auto"/>
        <w:jc w:val="both"/>
      </w:pPr>
      <w:r>
        <w:rPr>
          <w:rFonts w:ascii="Georgia" w:hAnsi="Georgia"/>
          <w:b/>
          <w:color w:val="0F1E3C"/>
          <w:sz w:val="22"/>
        </w:rPr>
        <w:t xml:space="preserve">Querida comunidad: </w:t>
      </w:r>
      <w:r>
        <w:rPr>
          <w:rFonts w:ascii="Georgia" w:hAnsi="Georgia"/>
          <w:color w:val="1E293B"/>
          <w:sz w:val="22"/>
        </w:rPr>
        <w:t>A los tres stands ganadores, a sus facilitadores Ruben Condori, José Luis Medina Torres y Mario Paniagua, a los jurados y a cada estudiante que participó: ¡gracias por demostrarnos que cuando hay pasión y compromiso, no hay límites para crecer!</w:t>
      </w:r>
    </w:p>
    <w:p>
      <w:pPr>
        <w:spacing w:after="160" w:line="288" w:lineRule="auto"/>
        <w:jc w:val="both"/>
      </w:pPr>
      <w:r>
        <w:rPr>
          <w:rFonts w:ascii="Georgia" w:hAnsi="Georgia"/>
          <w:color w:val="1E293B"/>
          <w:sz w:val="22"/>
        </w:rPr>
        <w:t>Centro de Educación Alternativa «Profesor Herman Ortiz Camargo»... Carrera de Sistemas Informáticos... ¡Pailón avanza con tecnología, talento y futuro! ¡Felicidades a todos los campeones y hasta la próxima edición!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