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A676D" w:rsidRDefault="002A676D" w:rsidP="00F855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Добавить к справке это</w:t>
      </w:r>
    </w:p>
    <w:p w:rsidR="00BE1E6A" w:rsidRDefault="00BE1E6A" w:rsidP="00F855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E1E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Множитель = Стоимость на наковальне / Уровень </w:t>
      </w:r>
      <w:proofErr w:type="spellStart"/>
      <w:r w:rsidRPr="00BE1E6A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зачарования</w:t>
      </w:r>
      <w:proofErr w:type="spellEnd"/>
    </w:p>
    <w:tbl>
      <w:tblPr>
        <w:tblW w:w="88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0"/>
        <w:gridCol w:w="7468"/>
      </w:tblGrid>
      <w:tr w:rsidR="002A676D" w:rsidRPr="002A676D" w:rsidTr="002A676D">
        <w:trPr>
          <w:trHeight w:val="360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proofErr w:type="spellStart"/>
            <w:r w:rsidRPr="002A676D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damage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Все чары, увеличивающие урон в ближнем бою (аналоги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Sharpness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Smite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)</w:t>
            </w:r>
          </w:p>
        </w:tc>
      </w:tr>
      <w:tr w:rsidR="002A676D" w:rsidRPr="002A676D" w:rsidTr="002A676D">
        <w:trPr>
          <w:trHeight w:val="346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proofErr w:type="spellStart"/>
            <w:r w:rsidRPr="002A676D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protection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Все виды защитных чар на броню</w:t>
            </w:r>
          </w:p>
        </w:tc>
      </w:tr>
      <w:tr w:rsidR="002A676D" w:rsidRPr="002A676D" w:rsidTr="002A676D">
        <w:trPr>
          <w:trHeight w:val="360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proofErr w:type="spellStart"/>
            <w:r w:rsidRPr="002A676D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mining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Чары, влияющие на добычу блоков (аналоги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Fortune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Silk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Touch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)</w:t>
            </w:r>
          </w:p>
        </w:tc>
      </w:tr>
      <w:tr w:rsidR="002A676D" w:rsidRPr="002A676D" w:rsidTr="002A676D">
        <w:trPr>
          <w:trHeight w:val="360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proofErr w:type="spellStart"/>
            <w:r w:rsidRPr="002A676D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boots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Чары на ботинки, конфликтующие между собой (аналоги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Depth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Strider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Frost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Walker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)</w:t>
            </w:r>
          </w:p>
        </w:tc>
      </w:tr>
      <w:tr w:rsidR="002A676D" w:rsidRPr="002A676D" w:rsidTr="002A676D">
        <w:trPr>
          <w:trHeight w:val="346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proofErr w:type="spellStart"/>
            <w:r w:rsidRPr="002A676D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trident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Чары для трезубца (аналоги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Riptide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Loyalty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)</w:t>
            </w:r>
          </w:p>
        </w:tc>
      </w:tr>
      <w:tr w:rsidR="002A676D" w:rsidRPr="002A676D" w:rsidTr="002A676D">
        <w:trPr>
          <w:trHeight w:val="360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proofErr w:type="spellStart"/>
            <w:r w:rsidRPr="002A676D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bow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Чары для лука (аналоги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Infinity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Mending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)</w:t>
            </w:r>
          </w:p>
        </w:tc>
      </w:tr>
      <w:tr w:rsidR="002A676D" w:rsidRPr="002A676D" w:rsidTr="002A676D">
        <w:trPr>
          <w:trHeight w:val="346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proofErr w:type="spellStart"/>
            <w:r w:rsidRPr="002A676D">
              <w:rPr>
                <w:rFonts w:ascii="Consolas" w:eastAsia="Times New Roman" w:hAnsi="Consolas" w:cs="Courier New"/>
                <w:color w:val="0F1115"/>
                <w:sz w:val="20"/>
                <w:szCs w:val="20"/>
                <w:shd w:val="clear" w:color="auto" w:fill="EBEEF2"/>
                <w:lang w:eastAsia="ru-RU"/>
              </w:rPr>
              <w:t>crossbow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A676D" w:rsidRPr="002A676D" w:rsidRDefault="002A676D" w:rsidP="002A676D">
            <w:pPr>
              <w:spacing w:line="375" w:lineRule="atLeast"/>
              <w:ind w:firstLine="0"/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</w:pPr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Чары для арбалета (аналоги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Multishot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Piercing</w:t>
            </w:r>
            <w:proofErr w:type="spellEnd"/>
            <w:r w:rsidRPr="002A676D">
              <w:rPr>
                <w:rFonts w:ascii="Segoe UI" w:eastAsia="Times New Roman" w:hAnsi="Segoe UI" w:cs="Segoe UI"/>
                <w:color w:val="0F1115"/>
                <w:sz w:val="23"/>
                <w:szCs w:val="23"/>
                <w:lang w:eastAsia="ru-RU"/>
              </w:rPr>
              <w:t>)</w:t>
            </w:r>
          </w:p>
        </w:tc>
      </w:tr>
    </w:tbl>
    <w:p w:rsidR="002A676D" w:rsidRPr="00BE1E6A" w:rsidRDefault="002A676D" w:rsidP="00F855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:rsidR="00BE1E6A" w:rsidRDefault="00BE1E6A" w:rsidP="002946F5">
      <w:pPr>
        <w:spacing w:line="240" w:lineRule="auto"/>
        <w:ind w:firstLine="0"/>
      </w:pPr>
    </w:p>
    <w:p w:rsidR="002946F5" w:rsidRDefault="002946F5" w:rsidP="002946F5">
      <w:pPr>
        <w:spacing w:line="240" w:lineRule="auto"/>
        <w:ind w:firstLine="0"/>
      </w:pPr>
      <w:r>
        <w:t>Сделать картинки предметов</w:t>
      </w:r>
    </w:p>
    <w:p w:rsidR="002946F5" w:rsidRDefault="002946F5" w:rsidP="002946F5">
      <w:pPr>
        <w:spacing w:line="240" w:lineRule="auto"/>
        <w:ind w:firstLine="0"/>
      </w:pPr>
      <w:r>
        <w:t>Добавить к названиям книг иконку книги</w:t>
      </w:r>
    </w:p>
    <w:p w:rsidR="002946F5" w:rsidRDefault="002946F5" w:rsidP="002946F5">
      <w:pPr>
        <w:spacing w:line="240" w:lineRule="auto"/>
        <w:ind w:firstLine="0"/>
      </w:pPr>
      <w:r>
        <w:t xml:space="preserve">Вместо радиокнопок сделать залипающую кнопку с эффектом надавливания, а при повторном нажатии эффект </w:t>
      </w:r>
      <w:proofErr w:type="spellStart"/>
      <w:r>
        <w:t>отжатия</w:t>
      </w:r>
      <w:proofErr w:type="spellEnd"/>
    </w:p>
    <w:p w:rsidR="002946F5" w:rsidRDefault="002946F5" w:rsidP="002946F5">
      <w:pPr>
        <w:spacing w:line="240" w:lineRule="auto"/>
        <w:ind w:firstLine="0"/>
      </w:pPr>
      <w:r>
        <w:t>Перевести английские названия</w:t>
      </w:r>
    </w:p>
    <w:p w:rsidR="002A676D" w:rsidRDefault="00677DCB" w:rsidP="002946F5">
      <w:pPr>
        <w:spacing w:line="240" w:lineRule="auto"/>
        <w:ind w:firstLine="0"/>
        <w:rPr>
          <w:rFonts w:ascii="Segoe UI" w:hAnsi="Segoe UI" w:cs="Segoe UI"/>
          <w:color w:val="1A2B42"/>
          <w:sz w:val="20"/>
          <w:szCs w:val="20"/>
          <w:shd w:val="clear" w:color="auto" w:fill="F8FAFC"/>
        </w:rPr>
      </w:pPr>
      <w:r>
        <w:t>Переименовать «</w:t>
      </w:r>
      <w:r>
        <w:rPr>
          <w:rFonts w:ascii="Segoe UI" w:hAnsi="Segoe UI" w:cs="Segoe UI"/>
          <w:color w:val="1A2B42"/>
          <w:sz w:val="20"/>
          <w:szCs w:val="20"/>
          <w:shd w:val="clear" w:color="auto" w:fill="F8FAFC"/>
        </w:rPr>
        <w:t>n предмета:</w:t>
      </w:r>
      <w:r>
        <w:rPr>
          <w:rFonts w:ascii="Segoe UI" w:hAnsi="Segoe UI" w:cs="Segoe UI"/>
          <w:color w:val="1A2B42"/>
          <w:sz w:val="20"/>
          <w:szCs w:val="20"/>
          <w:shd w:val="clear" w:color="auto" w:fill="F8FAFC"/>
        </w:rPr>
        <w:t>» на штраф предмета</w:t>
      </w:r>
    </w:p>
    <w:p w:rsidR="00677DCB" w:rsidRDefault="00677DCB" w:rsidP="002946F5">
      <w:pPr>
        <w:spacing w:line="240" w:lineRule="auto"/>
        <w:ind w:firstLine="0"/>
      </w:pPr>
      <w:r>
        <w:rPr>
          <w:rFonts w:ascii="Segoe UI" w:hAnsi="Segoe UI" w:cs="Segoe UI"/>
          <w:color w:val="1A2B42"/>
          <w:sz w:val="20"/>
          <w:szCs w:val="20"/>
          <w:shd w:val="clear" w:color="auto" w:fill="F8FAFC"/>
        </w:rPr>
        <w:t>Скрыть шаг 5, раскрывать при появлении шага 3 и убирать при его исчезновении</w:t>
      </w:r>
      <w:bookmarkStart w:id="0" w:name="_GoBack"/>
      <w:bookmarkEnd w:id="0"/>
    </w:p>
    <w:p w:rsidR="00677DCB" w:rsidRDefault="00677DCB" w:rsidP="002946F5">
      <w:pPr>
        <w:spacing w:line="240" w:lineRule="auto"/>
        <w:ind w:firstLine="0"/>
      </w:pPr>
    </w:p>
    <w:p w:rsidR="002A676D" w:rsidRDefault="002A676D" w:rsidP="002946F5">
      <w:pPr>
        <w:spacing w:line="240" w:lineRule="auto"/>
        <w:ind w:firstLine="0"/>
      </w:pPr>
      <w:r>
        <w:t>Почистить код</w:t>
      </w:r>
    </w:p>
    <w:p w:rsidR="00B43CA4" w:rsidRDefault="00B43CA4" w:rsidP="002946F5">
      <w:pPr>
        <w:spacing w:line="240" w:lineRule="auto"/>
        <w:ind w:firstLine="0"/>
      </w:pPr>
      <w:r>
        <w:t>Сделать Инструкцию пользователя.</w:t>
      </w:r>
    </w:p>
    <w:p w:rsidR="00677DCB" w:rsidRPr="007D26D9" w:rsidRDefault="00677DCB" w:rsidP="002946F5">
      <w:pPr>
        <w:spacing w:line="240" w:lineRule="auto"/>
        <w:ind w:firstLine="0"/>
      </w:pPr>
    </w:p>
    <w:sectPr w:rsidR="00677DCB" w:rsidRPr="007D26D9" w:rsidSect="00085177">
      <w:pgSz w:w="11906" w:h="16838"/>
      <w:pgMar w:top="1134" w:right="567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2D9F"/>
    <w:rsid w:val="0005499A"/>
    <w:rsid w:val="00085177"/>
    <w:rsid w:val="000B3790"/>
    <w:rsid w:val="000E4C0A"/>
    <w:rsid w:val="002946F5"/>
    <w:rsid w:val="002A676D"/>
    <w:rsid w:val="003B728A"/>
    <w:rsid w:val="004D7FB9"/>
    <w:rsid w:val="005E4906"/>
    <w:rsid w:val="00677DCB"/>
    <w:rsid w:val="007D26D9"/>
    <w:rsid w:val="009A7E87"/>
    <w:rsid w:val="009B468C"/>
    <w:rsid w:val="00B43CA4"/>
    <w:rsid w:val="00BA2049"/>
    <w:rsid w:val="00BE1E6A"/>
    <w:rsid w:val="00D52D9F"/>
    <w:rsid w:val="00EB4017"/>
    <w:rsid w:val="00F85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D15EB7"/>
  <w15:chartTrackingRefBased/>
  <w15:docId w15:val="{B560026F-A015-4472-AB44-3F389F98B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85177"/>
    <w:pPr>
      <w:spacing w:after="0" w:line="360" w:lineRule="auto"/>
      <w:ind w:firstLine="709"/>
    </w:pPr>
    <w:rPr>
      <w:rFonts w:ascii="Times New Roman" w:hAnsi="Times New Roman"/>
      <w:color w:val="000000" w:themeColor="text1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BE1E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eastAsia="Times New Roman" w:hAnsi="Courier New" w:cs="Courier New"/>
      <w:color w:val="auto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E1E6A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A676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725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5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1</Pages>
  <Words>134</Words>
  <Characters>764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paint</dc:creator>
  <cp:keywords/>
  <dc:description/>
  <cp:lastModifiedBy>paint</cp:lastModifiedBy>
  <cp:revision>17</cp:revision>
  <dcterms:created xsi:type="dcterms:W3CDTF">2026-09-18T10:28:00Z</dcterms:created>
  <dcterms:modified xsi:type="dcterms:W3CDTF">2026-09-18T14:22:00Z</dcterms:modified>
</cp:coreProperties>
</file>