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1650" w14:textId="77777777" w:rsidR="00D03390" w:rsidRDefault="00000000">
      <w:pPr>
        <w:pStyle w:val="3"/>
        <w:rPr>
          <w:color w:val="1967D2"/>
          <w:sz w:val="28"/>
          <w:szCs w:val="28"/>
        </w:rPr>
      </w:pPr>
      <w:bookmarkStart w:id="0" w:name="_ro6simovwtk5" w:colFirst="0" w:colLast="0"/>
      <w:bookmarkEnd w:id="0"/>
      <w:r>
        <w:br/>
      </w:r>
      <w:r>
        <w:rPr>
          <w:color w:val="1967D2"/>
          <w:sz w:val="28"/>
          <w:szCs w:val="28"/>
        </w:rPr>
        <w:t>1. Competitive audit goal(s)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rsidRPr="007179DD" w14:paraId="12018A8B" w14:textId="77777777">
        <w:trPr>
          <w:trHeight w:val="836"/>
        </w:trPr>
        <w:tc>
          <w:tcPr>
            <w:tcW w:w="9360" w:type="dxa"/>
            <w:shd w:val="clear" w:color="auto" w:fill="auto"/>
            <w:tcMar>
              <w:top w:w="100" w:type="dxa"/>
              <w:left w:w="100" w:type="dxa"/>
              <w:bottom w:w="100" w:type="dxa"/>
              <w:right w:w="100" w:type="dxa"/>
            </w:tcMar>
          </w:tcPr>
          <w:p w14:paraId="13B7ECBB" w14:textId="58DC7C63" w:rsidR="00D03390" w:rsidRPr="007179DD" w:rsidRDefault="007179DD">
            <w:pPr>
              <w:widowControl w:val="0"/>
              <w:pBdr>
                <w:top w:val="nil"/>
                <w:left w:val="nil"/>
                <w:bottom w:val="nil"/>
                <w:right w:val="nil"/>
                <w:between w:val="nil"/>
              </w:pBdr>
              <w:spacing w:line="240" w:lineRule="auto"/>
              <w:rPr>
                <w:rFonts w:ascii="Google Sans" w:eastAsia="Google Sans" w:hAnsi="Google Sans" w:cs="Google Sans"/>
                <w:highlight w:val="white"/>
              </w:rPr>
            </w:pPr>
            <w:r>
              <w:rPr>
                <w:rFonts w:ascii="Google Sans" w:eastAsia="Google Sans" w:hAnsi="Google Sans" w:cs="Google Sans"/>
                <w:highlight w:val="white"/>
              </w:rPr>
              <w:t>Compare the experience of</w:t>
            </w:r>
            <w:r>
              <w:rPr>
                <w:rFonts w:ascii="Google Sans" w:eastAsia="Google Sans" w:hAnsi="Google Sans" w:cs="Google Sans"/>
                <w:highlight w:val="white"/>
              </w:rPr>
              <w:t xml:space="preserve"> </w:t>
            </w:r>
            <w:r>
              <w:rPr>
                <w:rFonts w:ascii="Google Sans" w:eastAsia="Google Sans" w:hAnsi="Google Sans" w:cs="Google Sans"/>
                <w:highlight w:val="white"/>
              </w:rPr>
              <w:t>using each competitor's app</w:t>
            </w:r>
            <w:r w:rsidRPr="007179DD">
              <w:rPr>
                <w:rFonts w:ascii="Google Sans" w:eastAsia="Google Sans" w:hAnsi="Google Sans" w:cs="Google Sans" w:hint="eastAsia"/>
                <w:highlight w:val="white"/>
              </w:rPr>
              <w:t xml:space="preserve"> </w:t>
            </w:r>
            <w:r w:rsidRPr="007179DD">
              <w:rPr>
                <w:rFonts w:ascii="Google Sans" w:eastAsia="Google Sans" w:hAnsi="Google Sans" w:cs="Google Sans"/>
                <w:highlight w:val="white"/>
              </w:rPr>
              <w:t xml:space="preserve">to </w:t>
            </w:r>
            <w:r w:rsidRPr="007179DD">
              <w:rPr>
                <w:rFonts w:ascii="Google Sans" w:eastAsia="Google Sans" w:hAnsi="Google Sans" w:cs="Google Sans" w:hint="eastAsia"/>
                <w:highlight w:val="white"/>
              </w:rPr>
              <w:t>find</w:t>
            </w:r>
            <w:r>
              <w:rPr>
                <w:rFonts w:ascii="Google Sans" w:eastAsia="Google Sans" w:hAnsi="Google Sans" w:cs="Google Sans"/>
                <w:highlight w:val="white"/>
              </w:rPr>
              <w:t xml:space="preserve"> the best Amazons sellers </w:t>
            </w:r>
            <w:r>
              <w:rPr>
                <w:rFonts w:ascii="Google Sans" w:eastAsia="Google Sans" w:hAnsi="Google Sans" w:cs="Google Sans"/>
                <w:highlight w:val="white"/>
              </w:rPr>
              <w:t xml:space="preserve"> </w:t>
            </w:r>
          </w:p>
        </w:tc>
      </w:tr>
    </w:tbl>
    <w:p w14:paraId="602CAA58" w14:textId="77777777" w:rsidR="00D03390" w:rsidRDefault="00D03390">
      <w:pPr>
        <w:ind w:left="720"/>
        <w:rPr>
          <w:rFonts w:ascii="Google Sans" w:eastAsia="Google Sans" w:hAnsi="Google Sans" w:cs="Google Sans"/>
          <w:color w:val="5F6368"/>
          <w:sz w:val="24"/>
          <w:szCs w:val="24"/>
        </w:rPr>
      </w:pPr>
    </w:p>
    <w:p w14:paraId="2C8FE67C" w14:textId="77777777" w:rsidR="00D03390" w:rsidRDefault="00000000">
      <w:pPr>
        <w:pStyle w:val="3"/>
        <w:rPr>
          <w:b w:val="0"/>
        </w:rPr>
      </w:pPr>
      <w:bookmarkStart w:id="1" w:name="_e40eqewrwmab" w:colFirst="0" w:colLast="0"/>
      <w:bookmarkEnd w:id="1"/>
      <w:r>
        <w:rPr>
          <w:color w:val="1967D2"/>
          <w:sz w:val="28"/>
          <w:szCs w:val="28"/>
        </w:rPr>
        <w:t xml:space="preserve">2. Who are your key competitors? </w:t>
      </w:r>
      <w:r>
        <w:rPr>
          <w:b w:val="0"/>
        </w:rPr>
        <w:t>(Description)</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14:paraId="708FA67A" w14:textId="77777777">
        <w:trPr>
          <w:trHeight w:val="1301"/>
        </w:trPr>
        <w:tc>
          <w:tcPr>
            <w:tcW w:w="9360" w:type="dxa"/>
            <w:shd w:val="clear" w:color="auto" w:fill="auto"/>
            <w:tcMar>
              <w:top w:w="100" w:type="dxa"/>
              <w:left w:w="100" w:type="dxa"/>
              <w:bottom w:w="100" w:type="dxa"/>
              <w:right w:w="100" w:type="dxa"/>
            </w:tcMar>
          </w:tcPr>
          <w:p w14:paraId="2789E7D5" w14:textId="1C972D6A" w:rsidR="00D03390" w:rsidRDefault="00113513">
            <w:pPr>
              <w:rPr>
                <w:rFonts w:ascii="Google Sans" w:eastAsia="Google Sans" w:hAnsi="Google Sans" w:cs="Google Sans"/>
                <w:color w:val="5F6368"/>
              </w:rPr>
            </w:pPr>
            <w:r w:rsidRPr="00113513">
              <w:rPr>
                <w:rFonts w:ascii="Google Sans" w:eastAsia="Google Sans" w:hAnsi="Google Sans" w:cs="Google Sans"/>
                <w:highlight w:val="white"/>
              </w:rPr>
              <w:t xml:space="preserve">Jungle Scout, Helium 10, and </w:t>
            </w:r>
            <w:proofErr w:type="spellStart"/>
            <w:r w:rsidRPr="00113513">
              <w:rPr>
                <w:rFonts w:ascii="Google Sans" w:eastAsia="Google Sans" w:hAnsi="Google Sans" w:cs="Google Sans"/>
                <w:highlight w:val="white"/>
              </w:rPr>
              <w:t>AMZScout</w:t>
            </w:r>
            <w:proofErr w:type="spellEnd"/>
            <w:r w:rsidRPr="00113513">
              <w:rPr>
                <w:rFonts w:ascii="Google Sans" w:eastAsia="Google Sans" w:hAnsi="Google Sans" w:cs="Google Sans"/>
                <w:highlight w:val="white"/>
              </w:rPr>
              <w:t xml:space="preserve"> are </w:t>
            </w:r>
            <w:r w:rsidRPr="00D6008D">
              <w:rPr>
                <w:rFonts w:ascii="Google Sans" w:eastAsia="Google Sans" w:hAnsi="Google Sans" w:cs="Google Sans"/>
                <w:highlight w:val="yellow"/>
              </w:rPr>
              <w:t>direct competitors</w:t>
            </w:r>
            <w:r w:rsidRPr="00113513">
              <w:rPr>
                <w:rFonts w:ascii="Google Sans" w:eastAsia="Google Sans" w:hAnsi="Google Sans" w:cs="Google Sans"/>
                <w:highlight w:val="white"/>
              </w:rPr>
              <w:t xml:space="preserve"> in the Amazon seller tool space. They provide robust suites of features for product research, keyword tracking, and competitor analysis, empowering Amazon sellers to make informed decisions and optimize their listings. Each tool offers accessibility through web platforms and browser extensions, making them accessible to a wide range of users. SEMrush, </w:t>
            </w:r>
            <w:r w:rsidRPr="00D6008D">
              <w:rPr>
                <w:rFonts w:ascii="Google Sans" w:eastAsia="Google Sans" w:hAnsi="Google Sans" w:cs="Google Sans"/>
                <w:highlight w:val="yellow"/>
              </w:rPr>
              <w:t>an indirect competitor</w:t>
            </w:r>
            <w:r w:rsidRPr="00113513">
              <w:rPr>
                <w:rFonts w:ascii="Google Sans" w:eastAsia="Google Sans" w:hAnsi="Google Sans" w:cs="Google Sans"/>
                <w:highlight w:val="white"/>
              </w:rPr>
              <w:t>, is a comprehensive digital marketing platform with a broader focus, offering features for SEO, PPC, and competitor analysis, targeting a wider audience of digital marketers and businesses.</w:t>
            </w:r>
          </w:p>
        </w:tc>
      </w:tr>
    </w:tbl>
    <w:p w14:paraId="51F276D4" w14:textId="77777777" w:rsidR="00D03390" w:rsidRDefault="00D03390">
      <w:pPr>
        <w:rPr>
          <w:rFonts w:ascii="Google Sans" w:eastAsia="Google Sans" w:hAnsi="Google Sans" w:cs="Google Sans"/>
          <w:b/>
          <w:color w:val="5F6368"/>
          <w:sz w:val="24"/>
          <w:szCs w:val="24"/>
        </w:rPr>
      </w:pPr>
    </w:p>
    <w:p w14:paraId="5DC57B0E" w14:textId="77777777" w:rsidR="00D03390" w:rsidRDefault="00000000">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3. What are the type and quality of competitors’ products?</w:t>
      </w:r>
      <w:r>
        <w:rPr>
          <w:rFonts w:ascii="Google Sans" w:eastAsia="Google Sans" w:hAnsi="Google Sans" w:cs="Google Sans"/>
          <w:color w:val="5F6368"/>
          <w:sz w:val="24"/>
          <w:szCs w:val="24"/>
        </w:rPr>
        <w:t xml:space="preserve"> (Description)</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14:paraId="5ADC5672" w14:textId="77777777">
        <w:trPr>
          <w:trHeight w:val="2246"/>
        </w:trPr>
        <w:tc>
          <w:tcPr>
            <w:tcW w:w="9360" w:type="dxa"/>
            <w:shd w:val="clear" w:color="auto" w:fill="auto"/>
            <w:tcMar>
              <w:top w:w="100" w:type="dxa"/>
              <w:left w:w="100" w:type="dxa"/>
              <w:bottom w:w="100" w:type="dxa"/>
              <w:right w:w="100" w:type="dxa"/>
            </w:tcMar>
          </w:tcPr>
          <w:p w14:paraId="6DF4172C" w14:textId="77777777" w:rsidR="005728E6" w:rsidRPr="005728E6" w:rsidRDefault="005728E6" w:rsidP="005728E6">
            <w:pPr>
              <w:rPr>
                <w:rFonts w:ascii="Google Sans" w:eastAsia="Google Sans" w:hAnsi="Google Sans" w:cs="Google Sans"/>
                <w:highlight w:val="white"/>
              </w:rPr>
            </w:pPr>
            <w:r w:rsidRPr="005728E6">
              <w:rPr>
                <w:rFonts w:ascii="Google Sans" w:eastAsia="Google Sans" w:hAnsi="Google Sans" w:cs="Google Sans"/>
                <w:highlight w:val="white"/>
              </w:rPr>
              <w:t xml:space="preserve">Jungle Scout, Helium 10, </w:t>
            </w:r>
            <w:proofErr w:type="spellStart"/>
            <w:r w:rsidRPr="005728E6">
              <w:rPr>
                <w:rFonts w:ascii="Google Sans" w:eastAsia="Google Sans" w:hAnsi="Google Sans" w:cs="Google Sans"/>
                <w:highlight w:val="white"/>
              </w:rPr>
              <w:t>AMZScout</w:t>
            </w:r>
            <w:proofErr w:type="spellEnd"/>
            <w:r w:rsidRPr="005728E6">
              <w:rPr>
                <w:rFonts w:ascii="Google Sans" w:eastAsia="Google Sans" w:hAnsi="Google Sans" w:cs="Google Sans"/>
                <w:highlight w:val="white"/>
              </w:rPr>
              <w:t xml:space="preserve">, and SEMrush offer digital products primarily designed for Amazon sellers and digital marketers. </w:t>
            </w:r>
          </w:p>
          <w:p w14:paraId="4829F150" w14:textId="77777777" w:rsidR="005728E6" w:rsidRPr="005728E6" w:rsidRDefault="005728E6" w:rsidP="005728E6">
            <w:pPr>
              <w:rPr>
                <w:rFonts w:ascii="Google Sans" w:eastAsia="Google Sans" w:hAnsi="Google Sans" w:cs="Google Sans"/>
                <w:highlight w:val="white"/>
              </w:rPr>
            </w:pPr>
          </w:p>
          <w:p w14:paraId="0C1B6D7F" w14:textId="77777777" w:rsidR="005728E6" w:rsidRPr="005728E6" w:rsidRDefault="005728E6" w:rsidP="005728E6">
            <w:pPr>
              <w:rPr>
                <w:rFonts w:ascii="Google Sans" w:eastAsia="Google Sans" w:hAnsi="Google Sans" w:cs="Google Sans"/>
                <w:highlight w:val="white"/>
              </w:rPr>
            </w:pPr>
            <w:r w:rsidRPr="005728E6">
              <w:rPr>
                <w:rFonts w:ascii="Google Sans" w:eastAsia="Google Sans" w:hAnsi="Google Sans" w:cs="Google Sans"/>
                <w:highlight w:val="white"/>
              </w:rPr>
              <w:t>Jungle Scout provides a suite of Amazon seller tools with a focus on product research, competitor analysis, and keyword tracking. Its tools are highly regarded for their accuracy and data quality, empowering users to make informed decisions about the products they sell on Amazon.</w:t>
            </w:r>
          </w:p>
          <w:p w14:paraId="1344560A" w14:textId="77777777" w:rsidR="005728E6" w:rsidRPr="005728E6" w:rsidRDefault="005728E6" w:rsidP="005728E6">
            <w:pPr>
              <w:rPr>
                <w:rFonts w:ascii="Google Sans" w:eastAsia="Google Sans" w:hAnsi="Google Sans" w:cs="Google Sans"/>
                <w:highlight w:val="white"/>
              </w:rPr>
            </w:pPr>
          </w:p>
          <w:p w14:paraId="3FA57A40" w14:textId="77777777" w:rsidR="005728E6" w:rsidRPr="005728E6" w:rsidRDefault="005728E6" w:rsidP="005728E6">
            <w:pPr>
              <w:rPr>
                <w:rFonts w:ascii="Google Sans" w:eastAsia="Google Sans" w:hAnsi="Google Sans" w:cs="Google Sans"/>
                <w:highlight w:val="white"/>
              </w:rPr>
            </w:pPr>
            <w:r w:rsidRPr="005728E6">
              <w:rPr>
                <w:rFonts w:ascii="Google Sans" w:eastAsia="Google Sans" w:hAnsi="Google Sans" w:cs="Google Sans"/>
                <w:highlight w:val="white"/>
              </w:rPr>
              <w:t>Helium 10 is known for its comprehensive set of Amazon seller tools, offering high-quality features for product research, listing optimization, and keyword research. Users appreciate its accuracy and in-depth analytics for competitive market analysis.</w:t>
            </w:r>
          </w:p>
          <w:p w14:paraId="4A4FC111" w14:textId="77777777" w:rsidR="005728E6" w:rsidRPr="005728E6" w:rsidRDefault="005728E6" w:rsidP="005728E6">
            <w:pPr>
              <w:rPr>
                <w:rFonts w:ascii="Google Sans" w:eastAsia="Google Sans" w:hAnsi="Google Sans" w:cs="Google Sans"/>
                <w:highlight w:val="white"/>
              </w:rPr>
            </w:pPr>
          </w:p>
          <w:p w14:paraId="70AE7E84" w14:textId="77777777" w:rsidR="005728E6" w:rsidRPr="005728E6" w:rsidRDefault="005728E6" w:rsidP="005728E6">
            <w:pPr>
              <w:rPr>
                <w:rFonts w:ascii="Google Sans" w:eastAsia="Google Sans" w:hAnsi="Google Sans" w:cs="Google Sans"/>
                <w:highlight w:val="white"/>
              </w:rPr>
            </w:pPr>
            <w:proofErr w:type="spellStart"/>
            <w:r w:rsidRPr="005728E6">
              <w:rPr>
                <w:rFonts w:ascii="Google Sans" w:eastAsia="Google Sans" w:hAnsi="Google Sans" w:cs="Google Sans"/>
                <w:highlight w:val="white"/>
              </w:rPr>
              <w:t>AMZScout</w:t>
            </w:r>
            <w:proofErr w:type="spellEnd"/>
            <w:r w:rsidRPr="005728E6">
              <w:rPr>
                <w:rFonts w:ascii="Google Sans" w:eastAsia="Google Sans" w:hAnsi="Google Sans" w:cs="Google Sans"/>
                <w:highlight w:val="white"/>
              </w:rPr>
              <w:t xml:space="preserve"> provides a range of Amazon seller tools, particularly effective for product research and sales analysis. While it may not have the same depth of features as some competitors, it offers reliable data for decision-making.</w:t>
            </w:r>
          </w:p>
          <w:p w14:paraId="713889E2" w14:textId="77777777" w:rsidR="005728E6" w:rsidRPr="005728E6" w:rsidRDefault="005728E6" w:rsidP="005728E6">
            <w:pPr>
              <w:rPr>
                <w:rFonts w:ascii="Google Sans" w:eastAsia="Google Sans" w:hAnsi="Google Sans" w:cs="Google Sans"/>
                <w:highlight w:val="white"/>
              </w:rPr>
            </w:pPr>
          </w:p>
          <w:p w14:paraId="7C0EB255" w14:textId="2DB9FB87" w:rsidR="00D03390" w:rsidRPr="005D2C93" w:rsidRDefault="005728E6" w:rsidP="005728E6">
            <w:pPr>
              <w:rPr>
                <w:rFonts w:ascii="Google Sans" w:hAnsi="Google Sans" w:cs="Google Sans" w:hint="eastAsia"/>
                <w:highlight w:val="white"/>
              </w:rPr>
            </w:pPr>
            <w:r w:rsidRPr="005728E6">
              <w:rPr>
                <w:rFonts w:ascii="Google Sans" w:eastAsia="Google Sans" w:hAnsi="Google Sans" w:cs="Google Sans"/>
                <w:highlight w:val="white"/>
              </w:rPr>
              <w:t>SEMrush is a versatile digital marketing platform that offers high-quality tools for SEO, PPC, and competitor analysis. Its data quality and accuracy are well-regarded by digital marketers and businesses, enabling them to enhance their online marketing strategies.</w:t>
            </w:r>
          </w:p>
        </w:tc>
      </w:tr>
    </w:tbl>
    <w:p w14:paraId="51ED3F16" w14:textId="77777777" w:rsidR="00D03390" w:rsidRDefault="00D03390">
      <w:pPr>
        <w:ind w:left="720"/>
        <w:rPr>
          <w:rFonts w:ascii="Google Sans" w:eastAsia="Google Sans" w:hAnsi="Google Sans" w:cs="Google Sans"/>
          <w:color w:val="5F6368"/>
          <w:sz w:val="24"/>
          <w:szCs w:val="24"/>
        </w:rPr>
      </w:pPr>
    </w:p>
    <w:p w14:paraId="159A0982" w14:textId="77777777" w:rsidR="00D03390" w:rsidRDefault="00000000">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 xml:space="preserve">4. How do competitors position themselves in the market?  </w:t>
      </w:r>
      <w:r>
        <w:rPr>
          <w:rFonts w:ascii="Google Sans" w:eastAsia="Google Sans" w:hAnsi="Google Sans" w:cs="Google Sans"/>
          <w:color w:val="5F6368"/>
          <w:sz w:val="24"/>
          <w:szCs w:val="24"/>
        </w:rPr>
        <w:t>(Description)</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14:paraId="24AF7621" w14:textId="77777777">
        <w:trPr>
          <w:trHeight w:val="2445"/>
        </w:trPr>
        <w:tc>
          <w:tcPr>
            <w:tcW w:w="9360" w:type="dxa"/>
            <w:shd w:val="clear" w:color="auto" w:fill="auto"/>
            <w:tcMar>
              <w:top w:w="100" w:type="dxa"/>
              <w:left w:w="100" w:type="dxa"/>
              <w:bottom w:w="100" w:type="dxa"/>
              <w:right w:w="100" w:type="dxa"/>
            </w:tcMar>
          </w:tcPr>
          <w:p w14:paraId="3ED43FFC" w14:textId="77777777" w:rsidR="007C1EA9" w:rsidRPr="007C1EA9" w:rsidRDefault="007C1EA9" w:rsidP="007C1EA9">
            <w:pPr>
              <w:rPr>
                <w:rFonts w:ascii="Google Sans" w:eastAsia="Google Sans" w:hAnsi="Google Sans" w:cs="Google Sans"/>
                <w:highlight w:val="white"/>
              </w:rPr>
            </w:pPr>
            <w:r w:rsidRPr="007C1EA9">
              <w:rPr>
                <w:rFonts w:ascii="Google Sans" w:eastAsia="Google Sans" w:hAnsi="Google Sans" w:cs="Google Sans"/>
                <w:highlight w:val="white"/>
              </w:rPr>
              <w:t xml:space="preserve">Jungle Scout, Helium 10, </w:t>
            </w:r>
            <w:proofErr w:type="spellStart"/>
            <w:r w:rsidRPr="007C1EA9">
              <w:rPr>
                <w:rFonts w:ascii="Google Sans" w:eastAsia="Google Sans" w:hAnsi="Google Sans" w:cs="Google Sans"/>
                <w:highlight w:val="white"/>
              </w:rPr>
              <w:t>AMZScout</w:t>
            </w:r>
            <w:proofErr w:type="spellEnd"/>
            <w:r w:rsidRPr="007C1EA9">
              <w:rPr>
                <w:rFonts w:ascii="Google Sans" w:eastAsia="Google Sans" w:hAnsi="Google Sans" w:cs="Google Sans"/>
                <w:highlight w:val="white"/>
              </w:rPr>
              <w:t>, and SEMrush each position themselves uniquely in the market:</w:t>
            </w:r>
          </w:p>
          <w:p w14:paraId="6FA77046" w14:textId="77777777" w:rsidR="007C1EA9" w:rsidRPr="007C1EA9" w:rsidRDefault="007C1EA9" w:rsidP="007C1EA9">
            <w:pPr>
              <w:rPr>
                <w:rFonts w:ascii="Google Sans" w:eastAsia="Google Sans" w:hAnsi="Google Sans" w:cs="Google Sans"/>
                <w:highlight w:val="white"/>
              </w:rPr>
            </w:pPr>
          </w:p>
          <w:p w14:paraId="058B2372" w14:textId="5207AA50" w:rsidR="007C1EA9" w:rsidRPr="007C1EA9" w:rsidRDefault="007C1EA9" w:rsidP="007C1EA9">
            <w:pPr>
              <w:rPr>
                <w:rFonts w:ascii="Google Sans" w:eastAsia="Google Sans" w:hAnsi="Google Sans" w:cs="Google Sans"/>
                <w:highlight w:val="white"/>
              </w:rPr>
            </w:pPr>
            <w:r w:rsidRPr="007C1EA9">
              <w:rPr>
                <w:rFonts w:ascii="Google Sans" w:eastAsia="Google Sans" w:hAnsi="Google Sans" w:cs="Google Sans"/>
                <w:highlight w:val="white"/>
              </w:rPr>
              <w:t>Jungle Scout: Positioned as an essential tool for Amazon sellers, Jungle Scout focuses on providing data-driven insights to help users find profitable products, optimize their listings, and stay competitive in the Amazon marketplace. It emphasizes user-friendly tools and data accuracy.</w:t>
            </w:r>
          </w:p>
          <w:p w14:paraId="45DB8330" w14:textId="77777777" w:rsidR="007C1EA9" w:rsidRPr="007C1EA9" w:rsidRDefault="007C1EA9" w:rsidP="007C1EA9">
            <w:pPr>
              <w:rPr>
                <w:rFonts w:ascii="Google Sans" w:eastAsia="Google Sans" w:hAnsi="Google Sans" w:cs="Google Sans"/>
                <w:highlight w:val="white"/>
              </w:rPr>
            </w:pPr>
          </w:p>
          <w:p w14:paraId="114499D0" w14:textId="192D7848" w:rsidR="007C1EA9" w:rsidRPr="007C1EA9" w:rsidRDefault="007C1EA9" w:rsidP="007C1EA9">
            <w:pPr>
              <w:rPr>
                <w:rFonts w:ascii="Google Sans" w:eastAsia="Google Sans" w:hAnsi="Google Sans" w:cs="Google Sans"/>
                <w:highlight w:val="white"/>
              </w:rPr>
            </w:pPr>
            <w:r w:rsidRPr="007C1EA9">
              <w:rPr>
                <w:rFonts w:ascii="Google Sans" w:eastAsia="Google Sans" w:hAnsi="Google Sans" w:cs="Google Sans"/>
                <w:highlight w:val="white"/>
              </w:rPr>
              <w:t>Helium 10: Helium 10 positions itself as a comprehensive platform catering to the needs of Amazon sellers, offering an extensive suite of tools for product research, keyword tracking, and listing optimization. It aims to be a one-stop solution for Amazon sellers seeking a competitive edge.</w:t>
            </w:r>
          </w:p>
          <w:p w14:paraId="0FCD7E15" w14:textId="77777777" w:rsidR="007C1EA9" w:rsidRPr="007C1EA9" w:rsidRDefault="007C1EA9" w:rsidP="007C1EA9">
            <w:pPr>
              <w:rPr>
                <w:rFonts w:ascii="Google Sans" w:eastAsia="Google Sans" w:hAnsi="Google Sans" w:cs="Google Sans"/>
                <w:highlight w:val="white"/>
              </w:rPr>
            </w:pPr>
          </w:p>
          <w:p w14:paraId="596AA3F9" w14:textId="10032886" w:rsidR="007C1EA9" w:rsidRPr="007C1EA9" w:rsidRDefault="007C1EA9" w:rsidP="007C1EA9">
            <w:pPr>
              <w:rPr>
                <w:rFonts w:ascii="Google Sans" w:eastAsia="Google Sans" w:hAnsi="Google Sans" w:cs="Google Sans"/>
                <w:highlight w:val="white"/>
              </w:rPr>
            </w:pPr>
            <w:proofErr w:type="spellStart"/>
            <w:r w:rsidRPr="007C1EA9">
              <w:rPr>
                <w:rFonts w:ascii="Google Sans" w:eastAsia="Google Sans" w:hAnsi="Google Sans" w:cs="Google Sans"/>
                <w:highlight w:val="white"/>
              </w:rPr>
              <w:t>AMZScout</w:t>
            </w:r>
            <w:proofErr w:type="spellEnd"/>
            <w:r w:rsidRPr="007C1EA9">
              <w:rPr>
                <w:rFonts w:ascii="Google Sans" w:eastAsia="Google Sans" w:hAnsi="Google Sans" w:cs="Google Sans"/>
                <w:highlight w:val="white"/>
              </w:rPr>
              <w:t xml:space="preserve">: </w:t>
            </w:r>
            <w:proofErr w:type="spellStart"/>
            <w:r w:rsidRPr="007C1EA9">
              <w:rPr>
                <w:rFonts w:ascii="Google Sans" w:eastAsia="Google Sans" w:hAnsi="Google Sans" w:cs="Google Sans"/>
                <w:highlight w:val="white"/>
              </w:rPr>
              <w:t>AMZScout</w:t>
            </w:r>
            <w:proofErr w:type="spellEnd"/>
            <w:r w:rsidRPr="007C1EA9">
              <w:rPr>
                <w:rFonts w:ascii="Google Sans" w:eastAsia="Google Sans" w:hAnsi="Google Sans" w:cs="Google Sans"/>
                <w:highlight w:val="white"/>
              </w:rPr>
              <w:t xml:space="preserve"> positions itself as an Amazon-focused tool offering valuable insights for product research, keyword tracking, and sales analysis. It targets Amazon sellers and prides itself on being a reliable resource for data-driven decision-making.</w:t>
            </w:r>
          </w:p>
          <w:p w14:paraId="6B217812" w14:textId="77777777" w:rsidR="007C1EA9" w:rsidRPr="007C1EA9" w:rsidRDefault="007C1EA9" w:rsidP="007C1EA9">
            <w:pPr>
              <w:rPr>
                <w:rFonts w:ascii="Google Sans" w:eastAsia="Google Sans" w:hAnsi="Google Sans" w:cs="Google Sans"/>
                <w:highlight w:val="white"/>
              </w:rPr>
            </w:pPr>
          </w:p>
          <w:p w14:paraId="516B83E3" w14:textId="46A2367C" w:rsidR="00D03390" w:rsidRPr="007C1EA9" w:rsidRDefault="007C1EA9" w:rsidP="007C1EA9">
            <w:pPr>
              <w:rPr>
                <w:rFonts w:ascii="Google Sans" w:hAnsi="Google Sans" w:cs="Google Sans" w:hint="eastAsia"/>
                <w:highlight w:val="white"/>
              </w:rPr>
            </w:pPr>
            <w:r w:rsidRPr="007C1EA9">
              <w:rPr>
                <w:rFonts w:ascii="Google Sans" w:eastAsia="Google Sans" w:hAnsi="Google Sans" w:cs="Google Sans"/>
                <w:highlight w:val="white"/>
              </w:rPr>
              <w:t>SEMrush: Positioned as a versatile digital marketing platform, SEMrush targets a broader audience, including SEO professionals, PPC advertisers, content creators, and businesses seeking to enhance their online presence. It offers a comprehensive suite of tools for SEO, PPC, and competitive analysis and focuses on helping businesses improve their digital marketing strategies across various channels.</w:t>
            </w:r>
          </w:p>
        </w:tc>
      </w:tr>
    </w:tbl>
    <w:p w14:paraId="7A53A195" w14:textId="77777777" w:rsidR="00D03390" w:rsidRDefault="00D03390">
      <w:pPr>
        <w:rPr>
          <w:rFonts w:ascii="Google Sans" w:eastAsia="Google Sans" w:hAnsi="Google Sans" w:cs="Google Sans"/>
          <w:b/>
          <w:color w:val="4285F4"/>
          <w:sz w:val="24"/>
          <w:szCs w:val="24"/>
        </w:rPr>
      </w:pPr>
    </w:p>
    <w:p w14:paraId="756AC9E9" w14:textId="77777777" w:rsidR="00D03390" w:rsidRDefault="00000000">
      <w:pPr>
        <w:rPr>
          <w:rFonts w:ascii="Google Sans" w:eastAsia="Google Sans" w:hAnsi="Google Sans" w:cs="Google Sans"/>
          <w:b/>
          <w:color w:val="5F6368"/>
          <w:sz w:val="24"/>
          <w:szCs w:val="24"/>
        </w:rPr>
      </w:pPr>
      <w:r>
        <w:rPr>
          <w:rFonts w:ascii="Google Sans" w:eastAsia="Google Sans" w:hAnsi="Google Sans" w:cs="Google Sans"/>
          <w:b/>
          <w:color w:val="4285F4"/>
          <w:sz w:val="28"/>
          <w:szCs w:val="28"/>
        </w:rPr>
        <w:t>5. How do competitors talk about themselves?</w:t>
      </w:r>
      <w:r>
        <w:rPr>
          <w:rFonts w:ascii="Google Sans" w:eastAsia="Google Sans" w:hAnsi="Google Sans" w:cs="Google Sans"/>
          <w:b/>
          <w:color w:val="5F6368"/>
          <w:sz w:val="24"/>
          <w:szCs w:val="24"/>
        </w:rPr>
        <w:t xml:space="preserve"> </w:t>
      </w:r>
      <w:r>
        <w:rPr>
          <w:rFonts w:ascii="Google Sans" w:eastAsia="Google Sans" w:hAnsi="Google Sans" w:cs="Google Sans"/>
          <w:color w:val="5F6368"/>
          <w:sz w:val="24"/>
          <w:szCs w:val="24"/>
        </w:rPr>
        <w:t>(Description)</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rsidRPr="00703743" w14:paraId="156EB684" w14:textId="77777777">
        <w:trPr>
          <w:trHeight w:val="2381"/>
        </w:trPr>
        <w:tc>
          <w:tcPr>
            <w:tcW w:w="9360" w:type="dxa"/>
            <w:shd w:val="clear" w:color="auto" w:fill="auto"/>
            <w:tcMar>
              <w:top w:w="100" w:type="dxa"/>
              <w:left w:w="100" w:type="dxa"/>
              <w:bottom w:w="100" w:type="dxa"/>
              <w:right w:w="100" w:type="dxa"/>
            </w:tcMar>
          </w:tcPr>
          <w:p w14:paraId="05712395" w14:textId="77777777" w:rsidR="00703743" w:rsidRPr="00703743" w:rsidRDefault="00703743" w:rsidP="00703743">
            <w:pPr>
              <w:rPr>
                <w:rFonts w:ascii="Google Sans" w:eastAsia="Google Sans" w:hAnsi="Google Sans" w:cs="Google Sans"/>
                <w:highlight w:val="white"/>
              </w:rPr>
            </w:pPr>
            <w:r w:rsidRPr="00703743">
              <w:rPr>
                <w:rFonts w:ascii="Google Sans" w:eastAsia="Google Sans" w:hAnsi="Google Sans" w:cs="Google Sans"/>
                <w:highlight w:val="white"/>
              </w:rPr>
              <w:t xml:space="preserve">Jungle Scout, Helium 10, </w:t>
            </w:r>
            <w:proofErr w:type="spellStart"/>
            <w:r w:rsidRPr="00703743">
              <w:rPr>
                <w:rFonts w:ascii="Google Sans" w:eastAsia="Google Sans" w:hAnsi="Google Sans" w:cs="Google Sans"/>
                <w:highlight w:val="white"/>
              </w:rPr>
              <w:t>AMZScout</w:t>
            </w:r>
            <w:proofErr w:type="spellEnd"/>
            <w:r w:rsidRPr="00703743">
              <w:rPr>
                <w:rFonts w:ascii="Google Sans" w:eastAsia="Google Sans" w:hAnsi="Google Sans" w:cs="Google Sans"/>
                <w:highlight w:val="white"/>
              </w:rPr>
              <w:t>, and SEMrush each have their own unique ways of talking about themselves and their offerings:</w:t>
            </w:r>
          </w:p>
          <w:p w14:paraId="606EC8CB" w14:textId="77777777" w:rsidR="00703743" w:rsidRPr="00703743" w:rsidRDefault="00703743" w:rsidP="00703743">
            <w:pPr>
              <w:rPr>
                <w:rFonts w:ascii="Google Sans" w:eastAsia="Google Sans" w:hAnsi="Google Sans" w:cs="Google Sans"/>
                <w:highlight w:val="white"/>
              </w:rPr>
            </w:pPr>
          </w:p>
          <w:p w14:paraId="218DE4B5" w14:textId="77777777" w:rsidR="00703743" w:rsidRPr="00703743" w:rsidRDefault="00703743" w:rsidP="00703743">
            <w:pPr>
              <w:rPr>
                <w:rFonts w:ascii="Google Sans" w:eastAsia="Google Sans" w:hAnsi="Google Sans" w:cs="Google Sans"/>
                <w:highlight w:val="white"/>
              </w:rPr>
            </w:pPr>
            <w:r w:rsidRPr="00703743">
              <w:rPr>
                <w:rFonts w:ascii="Google Sans" w:eastAsia="Google Sans" w:hAnsi="Google Sans" w:cs="Google Sans"/>
                <w:highlight w:val="white"/>
              </w:rPr>
              <w:t>- Jungle Scout positions itself as a tool for Amazon sellers who want to "find profitable products, optimize listings, and grow their businesses on Amazon." They emphasize the importance of data-driven decision-making and market research.</w:t>
            </w:r>
          </w:p>
          <w:p w14:paraId="5B8BA834" w14:textId="77777777" w:rsidR="00703743" w:rsidRPr="00703743" w:rsidRDefault="00703743" w:rsidP="00703743">
            <w:pPr>
              <w:rPr>
                <w:rFonts w:ascii="Google Sans" w:eastAsia="Google Sans" w:hAnsi="Google Sans" w:cs="Google Sans"/>
                <w:highlight w:val="white"/>
              </w:rPr>
            </w:pPr>
          </w:p>
          <w:p w14:paraId="5689C9C7" w14:textId="77777777" w:rsidR="00703743" w:rsidRPr="00703743" w:rsidRDefault="00703743" w:rsidP="00703743">
            <w:pPr>
              <w:rPr>
                <w:rFonts w:ascii="Google Sans" w:eastAsia="Google Sans" w:hAnsi="Google Sans" w:cs="Google Sans"/>
                <w:highlight w:val="white"/>
              </w:rPr>
            </w:pPr>
            <w:r w:rsidRPr="00703743">
              <w:rPr>
                <w:rFonts w:ascii="Google Sans" w:eastAsia="Google Sans" w:hAnsi="Google Sans" w:cs="Google Sans"/>
                <w:highlight w:val="white"/>
              </w:rPr>
              <w:t>- Helium 10 describes itself as "the ultimate suite of tools for Amazon sellers." They focus on providing Amazon sellers with everything they need to "find, validate, optimize, and scale" their businesses on the platform.</w:t>
            </w:r>
          </w:p>
          <w:p w14:paraId="7F0EAA63" w14:textId="77777777" w:rsidR="00703743" w:rsidRPr="00703743" w:rsidRDefault="00703743" w:rsidP="00703743">
            <w:pPr>
              <w:rPr>
                <w:rFonts w:ascii="Google Sans" w:eastAsia="Google Sans" w:hAnsi="Google Sans" w:cs="Google Sans"/>
                <w:highlight w:val="white"/>
              </w:rPr>
            </w:pPr>
          </w:p>
          <w:p w14:paraId="7EC08068" w14:textId="77777777" w:rsidR="00703743" w:rsidRPr="00703743" w:rsidRDefault="00703743" w:rsidP="00703743">
            <w:pPr>
              <w:rPr>
                <w:rFonts w:ascii="Google Sans" w:eastAsia="Google Sans" w:hAnsi="Google Sans" w:cs="Google Sans"/>
                <w:highlight w:val="white"/>
              </w:rPr>
            </w:pPr>
            <w:r w:rsidRPr="00703743">
              <w:rPr>
                <w:rFonts w:ascii="Google Sans" w:eastAsia="Google Sans" w:hAnsi="Google Sans" w:cs="Google Sans"/>
                <w:highlight w:val="white"/>
              </w:rPr>
              <w:lastRenderedPageBreak/>
              <w:t xml:space="preserve">- </w:t>
            </w:r>
            <w:proofErr w:type="spellStart"/>
            <w:r w:rsidRPr="00703743">
              <w:rPr>
                <w:rFonts w:ascii="Google Sans" w:eastAsia="Google Sans" w:hAnsi="Google Sans" w:cs="Google Sans"/>
                <w:highlight w:val="white"/>
              </w:rPr>
              <w:t>AMZScout</w:t>
            </w:r>
            <w:proofErr w:type="spellEnd"/>
            <w:r w:rsidRPr="00703743">
              <w:rPr>
                <w:rFonts w:ascii="Google Sans" w:eastAsia="Google Sans" w:hAnsi="Google Sans" w:cs="Google Sans"/>
                <w:highlight w:val="white"/>
              </w:rPr>
              <w:t xml:space="preserve"> positions itself as a solution for Amazon sellers who need to "know your niche" by offering tools for product research and sales analysis. They aim to help users discover profitable products and make informed decisions.</w:t>
            </w:r>
          </w:p>
          <w:p w14:paraId="3A0B0F17" w14:textId="77777777" w:rsidR="00703743" w:rsidRPr="00703743" w:rsidRDefault="00703743" w:rsidP="00703743">
            <w:pPr>
              <w:rPr>
                <w:rFonts w:ascii="Google Sans" w:eastAsia="Google Sans" w:hAnsi="Google Sans" w:cs="Google Sans"/>
                <w:highlight w:val="white"/>
              </w:rPr>
            </w:pPr>
          </w:p>
          <w:p w14:paraId="1CD0E85B" w14:textId="2B85FE0B" w:rsidR="00D03390" w:rsidRPr="00703743" w:rsidRDefault="00703743" w:rsidP="00703743">
            <w:pPr>
              <w:rPr>
                <w:rFonts w:ascii="Google Sans" w:hAnsi="Google Sans" w:cs="Google Sans" w:hint="eastAsia"/>
                <w:highlight w:val="white"/>
              </w:rPr>
            </w:pPr>
            <w:r w:rsidRPr="00703743">
              <w:rPr>
                <w:rFonts w:ascii="Google Sans" w:eastAsia="Google Sans" w:hAnsi="Google Sans" w:cs="Google Sans"/>
                <w:highlight w:val="white"/>
              </w:rPr>
              <w:t>- SEMrush presents itself as an all-in-one digital marketing platform that helps users "take control of your online visibility." They emphasize their comprehensive set of tools for SEO, PPC, content marketing, and competitive analysis to empower digital marketers and businesses to improve their online strategies.</w:t>
            </w:r>
          </w:p>
        </w:tc>
      </w:tr>
    </w:tbl>
    <w:p w14:paraId="535C960E" w14:textId="77777777" w:rsidR="00D03390" w:rsidRDefault="00D03390">
      <w:pPr>
        <w:rPr>
          <w:rFonts w:ascii="Google Sans" w:eastAsia="Google Sans" w:hAnsi="Google Sans" w:cs="Google Sans"/>
          <w:color w:val="5F6368"/>
          <w:sz w:val="24"/>
          <w:szCs w:val="24"/>
        </w:rPr>
      </w:pPr>
    </w:p>
    <w:p w14:paraId="21F58874" w14:textId="77777777" w:rsidR="00D03390"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6. Competitors’ strengths </w:t>
      </w:r>
      <w:r>
        <w:rPr>
          <w:rFonts w:ascii="Google Sans" w:eastAsia="Google Sans" w:hAnsi="Google Sans" w:cs="Google Sans"/>
          <w:color w:val="5F6368"/>
          <w:sz w:val="24"/>
          <w:szCs w:val="24"/>
        </w:rPr>
        <w:t>(List)</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14:paraId="581A119F" w14:textId="77777777">
        <w:trPr>
          <w:trHeight w:val="1766"/>
        </w:trPr>
        <w:tc>
          <w:tcPr>
            <w:tcW w:w="9360" w:type="dxa"/>
            <w:shd w:val="clear" w:color="auto" w:fill="auto"/>
            <w:tcMar>
              <w:top w:w="100" w:type="dxa"/>
              <w:left w:w="100" w:type="dxa"/>
              <w:bottom w:w="100" w:type="dxa"/>
              <w:right w:w="100" w:type="dxa"/>
            </w:tcMar>
          </w:tcPr>
          <w:p w14:paraId="53435941" w14:textId="77777777" w:rsidR="00703743" w:rsidRPr="00703743" w:rsidRDefault="00703743" w:rsidP="00703743">
            <w:pPr>
              <w:rPr>
                <w:rFonts w:ascii="Google Sans" w:eastAsia="Google Sans" w:hAnsi="Google Sans" w:cs="Google Sans"/>
                <w:highlight w:val="white"/>
              </w:rPr>
            </w:pPr>
            <w:r w:rsidRPr="00703743">
              <w:rPr>
                <w:rFonts w:ascii="Google Sans" w:eastAsia="Google Sans" w:hAnsi="Google Sans" w:cs="Google Sans"/>
                <w:highlight w:val="white"/>
              </w:rPr>
              <w:t>Jungle Scout:</w:t>
            </w:r>
          </w:p>
          <w:p w14:paraId="599642F5" w14:textId="77777777" w:rsidR="00703743" w:rsidRPr="00703743" w:rsidRDefault="00703743" w:rsidP="00703743">
            <w:pPr>
              <w:pStyle w:val="ae"/>
              <w:numPr>
                <w:ilvl w:val="0"/>
                <w:numId w:val="1"/>
              </w:numPr>
              <w:ind w:firstLineChars="0"/>
              <w:rPr>
                <w:rFonts w:ascii="Google Sans" w:eastAsia="Google Sans" w:hAnsi="Google Sans" w:cs="Google Sans"/>
                <w:highlight w:val="white"/>
              </w:rPr>
            </w:pPr>
            <w:r w:rsidRPr="00703743">
              <w:rPr>
                <w:rFonts w:ascii="Google Sans" w:eastAsia="Google Sans" w:hAnsi="Google Sans" w:cs="Google Sans"/>
                <w:highlight w:val="white"/>
              </w:rPr>
              <w:t>Data Accuracy</w:t>
            </w:r>
          </w:p>
          <w:p w14:paraId="5593CBF5" w14:textId="77777777" w:rsidR="00D03390" w:rsidRPr="00703743" w:rsidRDefault="00703743" w:rsidP="00703743">
            <w:pPr>
              <w:pStyle w:val="ae"/>
              <w:numPr>
                <w:ilvl w:val="0"/>
                <w:numId w:val="1"/>
              </w:numPr>
              <w:ind w:firstLineChars="0"/>
              <w:rPr>
                <w:rFonts w:ascii="Google Sans" w:eastAsia="Google Sans" w:hAnsi="Google Sans" w:cs="Google Sans"/>
                <w:color w:val="5F6368"/>
              </w:rPr>
            </w:pPr>
            <w:r w:rsidRPr="00703743">
              <w:rPr>
                <w:rFonts w:ascii="Google Sans" w:eastAsia="Google Sans" w:hAnsi="Google Sans" w:cs="Google Sans"/>
                <w:highlight w:val="white"/>
              </w:rPr>
              <w:t>User-Friendly Interface</w:t>
            </w:r>
          </w:p>
          <w:p w14:paraId="7B1F28B1" w14:textId="77777777" w:rsidR="00276455" w:rsidRPr="00276455" w:rsidRDefault="00276455" w:rsidP="00276455">
            <w:pPr>
              <w:rPr>
                <w:rFonts w:ascii="Google Sans" w:eastAsia="Google Sans" w:hAnsi="Google Sans" w:cs="Google Sans"/>
                <w:highlight w:val="white"/>
              </w:rPr>
            </w:pPr>
            <w:r w:rsidRPr="00276455">
              <w:rPr>
                <w:rFonts w:ascii="Google Sans" w:eastAsia="Google Sans" w:hAnsi="Google Sans" w:cs="Google Sans"/>
                <w:highlight w:val="white"/>
              </w:rPr>
              <w:t>Helium 10:</w:t>
            </w:r>
          </w:p>
          <w:p w14:paraId="70B446A3" w14:textId="77777777" w:rsidR="00276455" w:rsidRPr="00276455" w:rsidRDefault="00276455" w:rsidP="00276455">
            <w:pPr>
              <w:pStyle w:val="ae"/>
              <w:numPr>
                <w:ilvl w:val="0"/>
                <w:numId w:val="3"/>
              </w:numPr>
              <w:ind w:firstLineChars="0"/>
              <w:rPr>
                <w:rFonts w:ascii="Google Sans" w:eastAsia="Google Sans" w:hAnsi="Google Sans" w:cs="Google Sans"/>
                <w:highlight w:val="white"/>
              </w:rPr>
            </w:pPr>
            <w:r w:rsidRPr="00276455">
              <w:rPr>
                <w:rFonts w:ascii="Google Sans" w:eastAsia="Google Sans" w:hAnsi="Google Sans" w:cs="Google Sans"/>
                <w:highlight w:val="white"/>
              </w:rPr>
              <w:t>Comprehensive Toolset</w:t>
            </w:r>
          </w:p>
          <w:p w14:paraId="0CE64A9A" w14:textId="77777777" w:rsidR="00703743" w:rsidRPr="00276455" w:rsidRDefault="00276455" w:rsidP="00276455">
            <w:pPr>
              <w:pStyle w:val="ae"/>
              <w:numPr>
                <w:ilvl w:val="0"/>
                <w:numId w:val="3"/>
              </w:numPr>
              <w:ind w:firstLineChars="0"/>
              <w:rPr>
                <w:rFonts w:ascii="Google Sans" w:hAnsi="Google Sans" w:cs="Google Sans"/>
                <w:color w:val="5F6368"/>
              </w:rPr>
            </w:pPr>
            <w:r w:rsidRPr="00276455">
              <w:rPr>
                <w:rFonts w:ascii="Google Sans" w:eastAsia="Google Sans" w:hAnsi="Google Sans" w:cs="Google Sans"/>
                <w:highlight w:val="white"/>
              </w:rPr>
              <w:t>In-Depth Analytics</w:t>
            </w:r>
          </w:p>
          <w:p w14:paraId="115361AE" w14:textId="77777777" w:rsidR="00276455" w:rsidRPr="00276455" w:rsidRDefault="00276455" w:rsidP="00276455">
            <w:pPr>
              <w:rPr>
                <w:rFonts w:ascii="Google Sans" w:hAnsi="Google Sans" w:cs="Google Sans"/>
              </w:rPr>
            </w:pPr>
            <w:proofErr w:type="spellStart"/>
            <w:r w:rsidRPr="00276455">
              <w:rPr>
                <w:rFonts w:ascii="Google Sans" w:hAnsi="Google Sans" w:cs="Google Sans"/>
              </w:rPr>
              <w:t>AMZScout</w:t>
            </w:r>
            <w:proofErr w:type="spellEnd"/>
            <w:r w:rsidRPr="00276455">
              <w:rPr>
                <w:rFonts w:ascii="Google Sans" w:hAnsi="Google Sans" w:cs="Google Sans"/>
              </w:rPr>
              <w:t>:</w:t>
            </w:r>
          </w:p>
          <w:p w14:paraId="7F55140A" w14:textId="77777777" w:rsidR="00276455" w:rsidRPr="00276455" w:rsidRDefault="00276455" w:rsidP="00276455">
            <w:pPr>
              <w:pStyle w:val="ae"/>
              <w:numPr>
                <w:ilvl w:val="0"/>
                <w:numId w:val="5"/>
              </w:numPr>
              <w:ind w:firstLineChars="0"/>
              <w:rPr>
                <w:rFonts w:ascii="Google Sans" w:hAnsi="Google Sans" w:cs="Google Sans"/>
              </w:rPr>
            </w:pPr>
            <w:r w:rsidRPr="00276455">
              <w:rPr>
                <w:rFonts w:ascii="Google Sans" w:hAnsi="Google Sans" w:cs="Google Sans"/>
              </w:rPr>
              <w:t>Reliable Data</w:t>
            </w:r>
          </w:p>
          <w:p w14:paraId="24DBDB3E" w14:textId="77777777" w:rsidR="00276455" w:rsidRPr="00276455" w:rsidRDefault="00276455" w:rsidP="00276455">
            <w:pPr>
              <w:pStyle w:val="ae"/>
              <w:numPr>
                <w:ilvl w:val="0"/>
                <w:numId w:val="5"/>
              </w:numPr>
              <w:ind w:firstLineChars="0"/>
              <w:rPr>
                <w:rFonts w:ascii="Google Sans" w:hAnsi="Google Sans" w:cs="Google Sans"/>
              </w:rPr>
            </w:pPr>
            <w:r w:rsidRPr="00276455">
              <w:rPr>
                <w:rFonts w:ascii="Google Sans" w:hAnsi="Google Sans" w:cs="Google Sans"/>
              </w:rPr>
              <w:t>Accessible Tools</w:t>
            </w:r>
          </w:p>
          <w:p w14:paraId="20FD044E" w14:textId="77777777" w:rsidR="009F3CFE" w:rsidRPr="009F3CFE" w:rsidRDefault="009F3CFE" w:rsidP="009F3CFE">
            <w:pPr>
              <w:rPr>
                <w:rFonts w:ascii="Google Sans" w:hAnsi="Google Sans" w:cs="Google Sans"/>
              </w:rPr>
            </w:pPr>
            <w:r w:rsidRPr="009F3CFE">
              <w:rPr>
                <w:rFonts w:ascii="Google Sans" w:hAnsi="Google Sans" w:cs="Google Sans"/>
              </w:rPr>
              <w:t>SEMrush:</w:t>
            </w:r>
          </w:p>
          <w:p w14:paraId="5F4DB7E4" w14:textId="77777777" w:rsidR="009F3CFE" w:rsidRPr="009F3CFE" w:rsidRDefault="009F3CFE" w:rsidP="009F3CFE">
            <w:pPr>
              <w:pStyle w:val="ae"/>
              <w:numPr>
                <w:ilvl w:val="0"/>
                <w:numId w:val="7"/>
              </w:numPr>
              <w:ind w:firstLineChars="0"/>
              <w:rPr>
                <w:rFonts w:ascii="Google Sans" w:hAnsi="Google Sans" w:cs="Google Sans"/>
              </w:rPr>
            </w:pPr>
            <w:r w:rsidRPr="009F3CFE">
              <w:rPr>
                <w:rFonts w:ascii="Google Sans" w:hAnsi="Google Sans" w:cs="Google Sans"/>
              </w:rPr>
              <w:t>Versatile Marketing Tools</w:t>
            </w:r>
          </w:p>
          <w:p w14:paraId="63809D29" w14:textId="7890DAF3" w:rsidR="00276455" w:rsidRPr="009F3CFE" w:rsidRDefault="009F3CFE" w:rsidP="009F3CFE">
            <w:pPr>
              <w:pStyle w:val="ae"/>
              <w:numPr>
                <w:ilvl w:val="0"/>
                <w:numId w:val="7"/>
              </w:numPr>
              <w:ind w:firstLineChars="0"/>
              <w:rPr>
                <w:rFonts w:ascii="Google Sans" w:hAnsi="Google Sans" w:cs="Google Sans" w:hint="eastAsia"/>
                <w:color w:val="5F6368"/>
              </w:rPr>
            </w:pPr>
            <w:r w:rsidRPr="009F3CFE">
              <w:rPr>
                <w:rFonts w:ascii="Google Sans" w:hAnsi="Google Sans" w:cs="Google Sans"/>
              </w:rPr>
              <w:t>Data Quality</w:t>
            </w:r>
          </w:p>
        </w:tc>
      </w:tr>
    </w:tbl>
    <w:p w14:paraId="7B22F7E5" w14:textId="77777777" w:rsidR="00D03390" w:rsidRDefault="00D03390">
      <w:pPr>
        <w:ind w:left="720"/>
        <w:rPr>
          <w:rFonts w:ascii="Google Sans" w:eastAsia="Google Sans" w:hAnsi="Google Sans" w:cs="Google Sans"/>
          <w:color w:val="4285F4"/>
          <w:sz w:val="24"/>
          <w:szCs w:val="24"/>
        </w:rPr>
      </w:pPr>
    </w:p>
    <w:p w14:paraId="078D050E" w14:textId="77777777" w:rsidR="00D03390"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7. Competitors’ weaknesses </w:t>
      </w:r>
      <w:r>
        <w:rPr>
          <w:rFonts w:ascii="Google Sans" w:eastAsia="Google Sans" w:hAnsi="Google Sans" w:cs="Google Sans"/>
          <w:color w:val="5F6368"/>
          <w:sz w:val="24"/>
          <w:szCs w:val="24"/>
        </w:rPr>
        <w:t>(List)</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14:paraId="67232FC2" w14:textId="77777777">
        <w:trPr>
          <w:trHeight w:val="1766"/>
        </w:trPr>
        <w:tc>
          <w:tcPr>
            <w:tcW w:w="9360" w:type="dxa"/>
            <w:shd w:val="clear" w:color="auto" w:fill="auto"/>
            <w:tcMar>
              <w:top w:w="100" w:type="dxa"/>
              <w:left w:w="100" w:type="dxa"/>
              <w:bottom w:w="100" w:type="dxa"/>
              <w:right w:w="100" w:type="dxa"/>
            </w:tcMar>
          </w:tcPr>
          <w:p w14:paraId="71DF183B" w14:textId="3070C4F9" w:rsidR="00703743" w:rsidRPr="00703743" w:rsidRDefault="00703743" w:rsidP="00703743">
            <w:pPr>
              <w:rPr>
                <w:rFonts w:ascii="Google Sans" w:hAnsi="Google Sans" w:cs="Google Sans" w:hint="eastAsia"/>
                <w:highlight w:val="white"/>
              </w:rPr>
            </w:pPr>
            <w:r w:rsidRPr="00703743">
              <w:rPr>
                <w:rFonts w:ascii="Google Sans" w:eastAsia="Google Sans" w:hAnsi="Google Sans" w:cs="Google Sans"/>
                <w:highlight w:val="white"/>
              </w:rPr>
              <w:t>Jungle Scout:</w:t>
            </w:r>
          </w:p>
          <w:p w14:paraId="47FA546C" w14:textId="63FCBCAD" w:rsidR="00703743" w:rsidRPr="00703743" w:rsidRDefault="00703743" w:rsidP="00703743">
            <w:pPr>
              <w:pStyle w:val="ae"/>
              <w:numPr>
                <w:ilvl w:val="0"/>
                <w:numId w:val="2"/>
              </w:numPr>
              <w:ind w:firstLineChars="0"/>
              <w:rPr>
                <w:rFonts w:ascii="Google Sans" w:eastAsia="Google Sans" w:hAnsi="Google Sans" w:cs="Google Sans"/>
                <w:highlight w:val="white"/>
              </w:rPr>
            </w:pPr>
            <w:r w:rsidRPr="00703743">
              <w:rPr>
                <w:rFonts w:ascii="Google Sans" w:eastAsia="Google Sans" w:hAnsi="Google Sans" w:cs="Google Sans"/>
                <w:highlight w:val="white"/>
              </w:rPr>
              <w:t>Limited Beyond Amazon</w:t>
            </w:r>
          </w:p>
          <w:p w14:paraId="2F66ECBE" w14:textId="77777777" w:rsidR="00D03390" w:rsidRPr="00276455" w:rsidRDefault="00703743" w:rsidP="00703743">
            <w:pPr>
              <w:pStyle w:val="ae"/>
              <w:numPr>
                <w:ilvl w:val="0"/>
                <w:numId w:val="2"/>
              </w:numPr>
              <w:ind w:firstLineChars="0"/>
              <w:rPr>
                <w:rFonts w:ascii="Google Sans" w:eastAsia="Google Sans" w:hAnsi="Google Sans" w:cs="Google Sans"/>
                <w:color w:val="5F6368"/>
              </w:rPr>
            </w:pPr>
            <w:r w:rsidRPr="00703743">
              <w:rPr>
                <w:rFonts w:ascii="Google Sans" w:eastAsia="Google Sans" w:hAnsi="Google Sans" w:cs="Google Sans"/>
                <w:highlight w:val="white"/>
              </w:rPr>
              <w:t>Pricing</w:t>
            </w:r>
          </w:p>
          <w:p w14:paraId="43B53F51" w14:textId="15831186" w:rsidR="00276455" w:rsidRPr="00276455" w:rsidRDefault="00276455" w:rsidP="00276455">
            <w:pPr>
              <w:rPr>
                <w:rFonts w:ascii="Google Sans" w:eastAsia="Google Sans" w:hAnsi="Google Sans" w:cs="Google Sans" w:hint="eastAsia"/>
                <w:highlight w:val="white"/>
              </w:rPr>
            </w:pPr>
            <w:r w:rsidRPr="00276455">
              <w:rPr>
                <w:rFonts w:ascii="Google Sans" w:eastAsia="Google Sans" w:hAnsi="Google Sans" w:cs="Google Sans"/>
                <w:highlight w:val="white"/>
              </w:rPr>
              <w:t>Helium 10:</w:t>
            </w:r>
          </w:p>
          <w:p w14:paraId="1B4AE1C4" w14:textId="77777777" w:rsidR="00276455" w:rsidRPr="00276455" w:rsidRDefault="00276455" w:rsidP="00276455">
            <w:pPr>
              <w:pStyle w:val="ae"/>
              <w:numPr>
                <w:ilvl w:val="0"/>
                <w:numId w:val="3"/>
              </w:numPr>
              <w:ind w:firstLineChars="0"/>
              <w:rPr>
                <w:rFonts w:ascii="Google Sans" w:eastAsia="Google Sans" w:hAnsi="Google Sans" w:cs="Google Sans"/>
                <w:highlight w:val="white"/>
              </w:rPr>
            </w:pPr>
            <w:r w:rsidRPr="00276455">
              <w:rPr>
                <w:rFonts w:ascii="Google Sans" w:eastAsia="Google Sans" w:hAnsi="Google Sans" w:cs="Google Sans"/>
                <w:highlight w:val="white"/>
              </w:rPr>
              <w:t>Learning Curve</w:t>
            </w:r>
          </w:p>
          <w:p w14:paraId="4BA523A1" w14:textId="77777777" w:rsidR="00276455" w:rsidRPr="00276455" w:rsidRDefault="00276455" w:rsidP="00276455">
            <w:pPr>
              <w:pStyle w:val="ae"/>
              <w:numPr>
                <w:ilvl w:val="0"/>
                <w:numId w:val="3"/>
              </w:numPr>
              <w:ind w:firstLineChars="0"/>
              <w:rPr>
                <w:rFonts w:ascii="Google Sans" w:hAnsi="Google Sans" w:cs="Google Sans"/>
                <w:color w:val="5F6368"/>
              </w:rPr>
            </w:pPr>
            <w:r w:rsidRPr="00276455">
              <w:rPr>
                <w:rFonts w:ascii="Google Sans" w:eastAsia="Google Sans" w:hAnsi="Google Sans" w:cs="Google Sans"/>
                <w:highlight w:val="white"/>
              </w:rPr>
              <w:t>Cost for Advanced Features</w:t>
            </w:r>
          </w:p>
          <w:p w14:paraId="46D71931" w14:textId="77777777" w:rsidR="00276455" w:rsidRPr="00276455" w:rsidRDefault="00276455" w:rsidP="00276455">
            <w:pPr>
              <w:rPr>
                <w:rFonts w:ascii="Google Sans" w:hAnsi="Google Sans" w:cs="Google Sans"/>
              </w:rPr>
            </w:pPr>
            <w:proofErr w:type="spellStart"/>
            <w:r w:rsidRPr="00276455">
              <w:rPr>
                <w:rFonts w:ascii="Google Sans" w:hAnsi="Google Sans" w:cs="Google Sans"/>
              </w:rPr>
              <w:t>AMZScout</w:t>
            </w:r>
            <w:proofErr w:type="spellEnd"/>
            <w:r w:rsidRPr="00276455">
              <w:rPr>
                <w:rFonts w:ascii="Google Sans" w:hAnsi="Google Sans" w:cs="Google Sans"/>
              </w:rPr>
              <w:t>:</w:t>
            </w:r>
          </w:p>
          <w:p w14:paraId="3564A117" w14:textId="77777777" w:rsidR="00276455" w:rsidRPr="00276455" w:rsidRDefault="00276455" w:rsidP="00276455">
            <w:pPr>
              <w:pStyle w:val="ae"/>
              <w:numPr>
                <w:ilvl w:val="0"/>
                <w:numId w:val="4"/>
              </w:numPr>
              <w:ind w:firstLineChars="0"/>
              <w:rPr>
                <w:rFonts w:ascii="Google Sans" w:hAnsi="Google Sans" w:cs="Google Sans"/>
              </w:rPr>
            </w:pPr>
            <w:r w:rsidRPr="00276455">
              <w:rPr>
                <w:rFonts w:ascii="Google Sans" w:hAnsi="Google Sans" w:cs="Google Sans"/>
              </w:rPr>
              <w:t>Visual Appeal</w:t>
            </w:r>
          </w:p>
          <w:p w14:paraId="4EB6362A" w14:textId="77777777" w:rsidR="00276455" w:rsidRDefault="00276455" w:rsidP="00276455">
            <w:pPr>
              <w:pStyle w:val="ae"/>
              <w:numPr>
                <w:ilvl w:val="0"/>
                <w:numId w:val="4"/>
              </w:numPr>
              <w:ind w:firstLineChars="0"/>
              <w:rPr>
                <w:rFonts w:ascii="Google Sans" w:hAnsi="Google Sans" w:cs="Google Sans"/>
              </w:rPr>
            </w:pPr>
            <w:r w:rsidRPr="00276455">
              <w:rPr>
                <w:rFonts w:ascii="Google Sans" w:hAnsi="Google Sans" w:cs="Google Sans"/>
              </w:rPr>
              <w:t>Feature Depth</w:t>
            </w:r>
          </w:p>
          <w:p w14:paraId="13452FE5" w14:textId="77777777" w:rsidR="009F3CFE" w:rsidRPr="009F3CFE" w:rsidRDefault="009F3CFE" w:rsidP="009F3CFE">
            <w:pPr>
              <w:rPr>
                <w:rFonts w:ascii="Google Sans" w:hAnsi="Google Sans" w:cs="Google Sans"/>
              </w:rPr>
            </w:pPr>
            <w:r w:rsidRPr="009F3CFE">
              <w:rPr>
                <w:rFonts w:ascii="Google Sans" w:hAnsi="Google Sans" w:cs="Google Sans"/>
              </w:rPr>
              <w:t>SEMrush:</w:t>
            </w:r>
          </w:p>
          <w:p w14:paraId="682CA325" w14:textId="77777777" w:rsidR="009F3CFE" w:rsidRPr="009F3CFE" w:rsidRDefault="009F3CFE" w:rsidP="009F3CFE">
            <w:pPr>
              <w:pStyle w:val="ae"/>
              <w:numPr>
                <w:ilvl w:val="0"/>
                <w:numId w:val="6"/>
              </w:numPr>
              <w:ind w:firstLineChars="0"/>
              <w:rPr>
                <w:rFonts w:ascii="Google Sans" w:hAnsi="Google Sans" w:cs="Google Sans"/>
              </w:rPr>
            </w:pPr>
            <w:r w:rsidRPr="009F3CFE">
              <w:rPr>
                <w:rFonts w:ascii="Google Sans" w:hAnsi="Google Sans" w:cs="Google Sans"/>
              </w:rPr>
              <w:t>Complexity</w:t>
            </w:r>
          </w:p>
          <w:p w14:paraId="48079D1D" w14:textId="0DA208B8" w:rsidR="00276455" w:rsidRPr="009F3CFE" w:rsidRDefault="009F3CFE" w:rsidP="009F3CFE">
            <w:pPr>
              <w:pStyle w:val="ae"/>
              <w:numPr>
                <w:ilvl w:val="0"/>
                <w:numId w:val="6"/>
              </w:numPr>
              <w:ind w:firstLineChars="0"/>
              <w:rPr>
                <w:rFonts w:ascii="Google Sans" w:hAnsi="Google Sans" w:cs="Google Sans" w:hint="eastAsia"/>
                <w:color w:val="5F6368"/>
              </w:rPr>
            </w:pPr>
            <w:r w:rsidRPr="009F3CFE">
              <w:rPr>
                <w:rFonts w:ascii="Google Sans" w:hAnsi="Google Sans" w:cs="Google Sans"/>
              </w:rPr>
              <w:t>Pricing for Smaller Businesses</w:t>
            </w:r>
          </w:p>
        </w:tc>
      </w:tr>
    </w:tbl>
    <w:p w14:paraId="4BEC1798" w14:textId="77777777" w:rsidR="00D03390" w:rsidRDefault="00D03390">
      <w:pPr>
        <w:rPr>
          <w:rFonts w:ascii="Google Sans" w:eastAsia="Google Sans" w:hAnsi="Google Sans" w:cs="Google Sans"/>
          <w:b/>
          <w:color w:val="1967D2"/>
          <w:sz w:val="28"/>
          <w:szCs w:val="28"/>
        </w:rPr>
      </w:pPr>
    </w:p>
    <w:p w14:paraId="3B51EE32" w14:textId="77777777" w:rsidR="00D03390"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lastRenderedPageBreak/>
        <w:t xml:space="preserve">8. Gaps </w:t>
      </w:r>
      <w:r>
        <w:rPr>
          <w:rFonts w:ascii="Google Sans" w:eastAsia="Google Sans" w:hAnsi="Google Sans" w:cs="Google Sans"/>
          <w:color w:val="5F6368"/>
          <w:sz w:val="24"/>
          <w:szCs w:val="24"/>
        </w:rPr>
        <w:t>(List)</w:t>
      </w: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14:paraId="199901E2" w14:textId="77777777">
        <w:trPr>
          <w:trHeight w:val="1766"/>
        </w:trPr>
        <w:tc>
          <w:tcPr>
            <w:tcW w:w="9360" w:type="dxa"/>
            <w:shd w:val="clear" w:color="auto" w:fill="auto"/>
            <w:tcMar>
              <w:top w:w="100" w:type="dxa"/>
              <w:left w:w="100" w:type="dxa"/>
              <w:bottom w:w="100" w:type="dxa"/>
              <w:right w:w="100" w:type="dxa"/>
            </w:tcMar>
          </w:tcPr>
          <w:p w14:paraId="326E9652" w14:textId="369F10E2" w:rsidR="008B4D82" w:rsidRPr="008B4D82" w:rsidRDefault="008B4D82" w:rsidP="008B4D82">
            <w:pPr>
              <w:rPr>
                <w:rFonts w:ascii="Google Sans" w:eastAsia="Google Sans" w:hAnsi="Google Sans" w:cs="Google Sans"/>
              </w:rPr>
            </w:pPr>
            <w:r w:rsidRPr="008B4D82">
              <w:rPr>
                <w:rFonts w:ascii="Google Sans" w:eastAsia="Google Sans" w:hAnsi="Google Sans" w:cs="Google Sans"/>
              </w:rPr>
              <w:t>1. Cross-Platform Integration: While these tools offer comprehensive solutions for Amazon sellers, there is a gap in cross-platform integration. Users who sell on multiple e-commerce platforms may struggle to find a unified tool that caters to all their needs.</w:t>
            </w:r>
          </w:p>
          <w:p w14:paraId="57899111" w14:textId="09EA43CB" w:rsidR="008B4D82" w:rsidRPr="008B4D82" w:rsidRDefault="008B4D82" w:rsidP="008B4D82">
            <w:pPr>
              <w:rPr>
                <w:rFonts w:ascii="Google Sans" w:eastAsia="Google Sans" w:hAnsi="Google Sans" w:cs="Google Sans"/>
              </w:rPr>
            </w:pPr>
            <w:r w:rsidRPr="008B4D82">
              <w:rPr>
                <w:rFonts w:ascii="Google Sans" w:eastAsia="Google Sans" w:hAnsi="Google Sans" w:cs="Google Sans"/>
              </w:rPr>
              <w:t>2. Cost Accessibility: The pricing structures of these tools can be a challenge for smaller sellers or those who are just starting out. There's a gap for more affordable options that provide essential features for entry-level users.</w:t>
            </w:r>
          </w:p>
          <w:p w14:paraId="512BD50C" w14:textId="00E9A030" w:rsidR="00D03390" w:rsidRDefault="008B4D82" w:rsidP="008B4D82">
            <w:pPr>
              <w:rPr>
                <w:rFonts w:ascii="Google Sans" w:eastAsia="Google Sans" w:hAnsi="Google Sans" w:cs="Google Sans"/>
              </w:rPr>
            </w:pPr>
            <w:r w:rsidRPr="008B4D82">
              <w:rPr>
                <w:rFonts w:ascii="Google Sans" w:eastAsia="Google Sans" w:hAnsi="Google Sans" w:cs="Google Sans"/>
              </w:rPr>
              <w:t>3. User Education: The learning curves associated with these tools, especially the more comprehensive ones like Helium 10 and SEMrush, present a gap in user education. Opportunities for enhanced onboarding and educational resources could bridge this gap.</w:t>
            </w:r>
          </w:p>
        </w:tc>
      </w:tr>
    </w:tbl>
    <w:p w14:paraId="1DE9EA62" w14:textId="77777777" w:rsidR="00D03390" w:rsidRDefault="00D03390">
      <w:pPr>
        <w:rPr>
          <w:rFonts w:ascii="Google Sans" w:eastAsia="Google Sans" w:hAnsi="Google Sans" w:cs="Google Sans"/>
          <w:b/>
          <w:color w:val="4285F4"/>
          <w:sz w:val="24"/>
          <w:szCs w:val="24"/>
        </w:rPr>
      </w:pPr>
    </w:p>
    <w:p w14:paraId="31D17CAE" w14:textId="77777777" w:rsidR="00D03390" w:rsidRDefault="00000000">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9. Opportunities </w:t>
      </w:r>
      <w:r>
        <w:rPr>
          <w:rFonts w:ascii="Google Sans" w:eastAsia="Google Sans" w:hAnsi="Google Sans" w:cs="Google Sans"/>
          <w:color w:val="5F6368"/>
          <w:sz w:val="24"/>
          <w:szCs w:val="24"/>
        </w:rPr>
        <w:t>(List)</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3390" w14:paraId="096CF924" w14:textId="77777777">
        <w:trPr>
          <w:trHeight w:val="1766"/>
        </w:trPr>
        <w:tc>
          <w:tcPr>
            <w:tcW w:w="9360" w:type="dxa"/>
            <w:shd w:val="clear" w:color="auto" w:fill="auto"/>
            <w:tcMar>
              <w:top w:w="100" w:type="dxa"/>
              <w:left w:w="100" w:type="dxa"/>
              <w:bottom w:w="100" w:type="dxa"/>
              <w:right w:w="100" w:type="dxa"/>
            </w:tcMar>
          </w:tcPr>
          <w:p w14:paraId="5A4A03F6" w14:textId="55D830EF" w:rsidR="00535048" w:rsidRPr="00535048" w:rsidRDefault="00535048" w:rsidP="00535048">
            <w:pPr>
              <w:rPr>
                <w:rFonts w:ascii="Google Sans" w:eastAsia="Google Sans" w:hAnsi="Google Sans" w:cs="Google Sans"/>
              </w:rPr>
            </w:pPr>
            <w:r w:rsidRPr="00535048">
              <w:rPr>
                <w:rFonts w:ascii="Google Sans" w:eastAsia="Google Sans" w:hAnsi="Google Sans" w:cs="Google Sans"/>
              </w:rPr>
              <w:t>1. Multichannel Integration: There is an opportunity to develop tools that seamlessly integrate with multiple e-commerce platforms, allowing users to manage their online businesses across platforms from a single dashboard.</w:t>
            </w:r>
          </w:p>
          <w:p w14:paraId="6486CA4F" w14:textId="5D5A943D" w:rsidR="00535048" w:rsidRPr="00535048" w:rsidRDefault="00535048" w:rsidP="00535048">
            <w:pPr>
              <w:rPr>
                <w:rFonts w:ascii="Google Sans" w:eastAsia="Google Sans" w:hAnsi="Google Sans" w:cs="Google Sans"/>
              </w:rPr>
            </w:pPr>
            <w:r w:rsidRPr="00535048">
              <w:rPr>
                <w:rFonts w:ascii="Google Sans" w:eastAsia="Google Sans" w:hAnsi="Google Sans" w:cs="Google Sans"/>
              </w:rPr>
              <w:t>2. Affordable Entry-Level Solutions: Developing more cost-effective, entry-level solutions with essential features can tap into a market of new or smaller e-commerce entrepreneurs looking for budget-friendly tools.</w:t>
            </w:r>
          </w:p>
          <w:p w14:paraId="4CA8F933" w14:textId="1668D591" w:rsidR="00D03390" w:rsidRDefault="00535048" w:rsidP="00535048">
            <w:pPr>
              <w:rPr>
                <w:rFonts w:ascii="Google Sans" w:eastAsia="Google Sans" w:hAnsi="Google Sans" w:cs="Google Sans"/>
              </w:rPr>
            </w:pPr>
            <w:r w:rsidRPr="00535048">
              <w:rPr>
                <w:rFonts w:ascii="Google Sans" w:eastAsia="Google Sans" w:hAnsi="Google Sans" w:cs="Google Sans"/>
              </w:rPr>
              <w:t>3. Improved User Education: Enhancing user education resources, tutorials, and support to help users make the most of these powerful tools can create opportunities for user retention and satisfaction.</w:t>
            </w:r>
          </w:p>
        </w:tc>
      </w:tr>
    </w:tbl>
    <w:p w14:paraId="349E84DD" w14:textId="77777777" w:rsidR="00D03390" w:rsidRDefault="00D03390">
      <w:pPr>
        <w:rPr>
          <w:rFonts w:ascii="Google Sans" w:eastAsia="Google Sans" w:hAnsi="Google Sans" w:cs="Google Sans"/>
          <w:b/>
          <w:color w:val="4285F4"/>
          <w:sz w:val="24"/>
          <w:szCs w:val="24"/>
        </w:rPr>
      </w:pPr>
    </w:p>
    <w:sectPr w:rsidR="00D0339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313DF" w14:textId="77777777" w:rsidR="00DC3FC9" w:rsidRDefault="00DC3FC9">
      <w:pPr>
        <w:spacing w:line="240" w:lineRule="auto"/>
      </w:pPr>
      <w:r>
        <w:separator/>
      </w:r>
    </w:p>
  </w:endnote>
  <w:endnote w:type="continuationSeparator" w:id="0">
    <w:p w14:paraId="2C8F19FD" w14:textId="77777777" w:rsidR="00DC3FC9" w:rsidRDefault="00DC3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47E0" w14:textId="77777777" w:rsidR="00D03390"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57E45301" wp14:editId="6D5141E0">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AA22" w14:textId="77777777" w:rsidR="00DC3FC9" w:rsidRDefault="00DC3FC9">
      <w:pPr>
        <w:spacing w:line="240" w:lineRule="auto"/>
      </w:pPr>
      <w:r>
        <w:separator/>
      </w:r>
    </w:p>
  </w:footnote>
  <w:footnote w:type="continuationSeparator" w:id="0">
    <w:p w14:paraId="06415AAB" w14:textId="77777777" w:rsidR="00DC3FC9" w:rsidRDefault="00DC3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5C2" w14:textId="77777777" w:rsidR="00D03390" w:rsidRDefault="00000000">
    <w:pPr>
      <w:pStyle w:val="1"/>
      <w:spacing w:before="0" w:after="0"/>
      <w:rPr>
        <w:rFonts w:ascii="Google Sans" w:eastAsia="Google Sans" w:hAnsi="Google Sans" w:cs="Google Sans"/>
        <w:color w:val="5F6368"/>
        <w:sz w:val="16"/>
        <w:szCs w:val="16"/>
      </w:rPr>
    </w:pPr>
    <w:bookmarkStart w:id="2" w:name="_fi9cockdtgf1" w:colFirst="0" w:colLast="0"/>
    <w:bookmarkEnd w:id="2"/>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40611F92" w14:textId="77777777" w:rsidR="00D03390" w:rsidRDefault="00D033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72F"/>
    <w:multiLevelType w:val="hybridMultilevel"/>
    <w:tmpl w:val="7EEEF5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04451A"/>
    <w:multiLevelType w:val="hybridMultilevel"/>
    <w:tmpl w:val="796A57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CED3504"/>
    <w:multiLevelType w:val="hybridMultilevel"/>
    <w:tmpl w:val="53868C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7E93502"/>
    <w:multiLevelType w:val="hybridMultilevel"/>
    <w:tmpl w:val="76202D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08B560E"/>
    <w:multiLevelType w:val="hybridMultilevel"/>
    <w:tmpl w:val="4984A7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8F1143A"/>
    <w:multiLevelType w:val="hybridMultilevel"/>
    <w:tmpl w:val="39C81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DDD4428"/>
    <w:multiLevelType w:val="hybridMultilevel"/>
    <w:tmpl w:val="C5EEDB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86188524">
    <w:abstractNumId w:val="3"/>
  </w:num>
  <w:num w:numId="2" w16cid:durableId="1383559636">
    <w:abstractNumId w:val="1"/>
  </w:num>
  <w:num w:numId="3" w16cid:durableId="1263028573">
    <w:abstractNumId w:val="4"/>
  </w:num>
  <w:num w:numId="4" w16cid:durableId="332878619">
    <w:abstractNumId w:val="0"/>
  </w:num>
  <w:num w:numId="5" w16cid:durableId="602685949">
    <w:abstractNumId w:val="5"/>
  </w:num>
  <w:num w:numId="6" w16cid:durableId="1288850768">
    <w:abstractNumId w:val="2"/>
  </w:num>
  <w:num w:numId="7" w16cid:durableId="1842115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90"/>
    <w:rsid w:val="00113513"/>
    <w:rsid w:val="00276455"/>
    <w:rsid w:val="00535048"/>
    <w:rsid w:val="005728E6"/>
    <w:rsid w:val="005D2C93"/>
    <w:rsid w:val="00703743"/>
    <w:rsid w:val="007179DD"/>
    <w:rsid w:val="007C1EA9"/>
    <w:rsid w:val="008B4D82"/>
    <w:rsid w:val="009F3CFE"/>
    <w:rsid w:val="00D03390"/>
    <w:rsid w:val="00D6008D"/>
    <w:rsid w:val="00DC3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F9EE"/>
  <w15:docId w15:val="{A321CBCE-860B-4AED-9C35-E0C11E31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outlineLvl w:val="2"/>
    </w:pPr>
    <w:rPr>
      <w:rFonts w:ascii="Google Sans" w:eastAsia="Google Sans" w:hAnsi="Google Sans" w:cs="Google Sans"/>
      <w:b/>
      <w:color w:val="5F6368"/>
      <w:sz w:val="24"/>
      <w:szCs w:val="24"/>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List Paragraph"/>
    <w:basedOn w:val="a"/>
    <w:uiPriority w:val="34"/>
    <w:qFormat/>
    <w:rsid w:val="007037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00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KM5391</cp:lastModifiedBy>
  <cp:revision>12</cp:revision>
  <dcterms:created xsi:type="dcterms:W3CDTF">2023-10-31T04:09:00Z</dcterms:created>
  <dcterms:modified xsi:type="dcterms:W3CDTF">2023-10-31T07:08:00Z</dcterms:modified>
</cp:coreProperties>
</file>