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Ciclo de Reuniones – 13 Cannabis Club Asociación Civil</w:t>
      </w:r>
    </w:p>
    <w:p>
      <w:r>
        <w:t>Versión actualizada y validada. Define el esquema operativo de reuniones internas y administrativas de 13CC y sus Anexos.</w:t>
      </w:r>
    </w:p>
    <w:p>
      <w:pPr>
        <w:pStyle w:val="Heading2"/>
      </w:pPr>
      <w:r>
        <w:t>1. Reuniones Semanales – “Operativas Locales”</w:t>
      </w:r>
    </w:p>
    <w:p>
      <w:r>
        <w:t>- Frecuencia: Cada semana</w:t>
      </w:r>
    </w:p>
    <w:p>
      <w:r>
        <w:t>- Una por unidad operativa (ej: Cannabird, Cultivo 13CC)</w:t>
      </w:r>
    </w:p>
    <w:p>
      <w:r>
        <w:t>- Se registran como minutas informales</w:t>
      </w:r>
    </w:p>
    <w:p>
      <w:r>
        <w:t>- Participan: responsables y técnicos</w:t>
      </w:r>
    </w:p>
    <w:p>
      <w:r>
        <w:t>Ubicación de archivos:</w:t>
      </w:r>
    </w:p>
    <w:p>
      <w:pPr>
        <w:pStyle w:val="IntenseQuote"/>
      </w:pPr>
      <w:r>
        <w:t>04_ANEXOS/Anexo_1_CANNABIRD/01_REUNIONES/SEMANALES/</w:t>
      </w:r>
    </w:p>
    <w:p>
      <w:pPr>
        <w:pStyle w:val="IntenseQuote"/>
      </w:pPr>
      <w:r>
        <w:t>06_CÚPULA_OPERATIVA/REUNIONES_SEMANALES/</w:t>
      </w:r>
    </w:p>
    <w:p>
      <w:pPr>
        <w:pStyle w:val="Heading2"/>
      </w:pPr>
      <w:r>
        <w:t>2. Reuniones Mensuales – “Administrativas Internas”</w:t>
      </w:r>
    </w:p>
    <w:p>
      <w:r>
        <w:t>- Frecuencia: Una vez por mes, por cada unidad</w:t>
      </w:r>
    </w:p>
    <w:p>
      <w:r>
        <w:t>- Participan: Coordinador del anexo + Director Ejecutivo de Gestión</w:t>
      </w:r>
    </w:p>
    <w:p>
      <w:r>
        <w:t>- Se genera un balance mensual y acta oficial</w:t>
      </w:r>
    </w:p>
    <w:p>
      <w:r>
        <w:t>- Se firma y se asienta en el libro de actas del anexo</w:t>
      </w:r>
    </w:p>
    <w:p>
      <w:r>
        <w:t>Ubicación de archivos:</w:t>
      </w:r>
    </w:p>
    <w:p>
      <w:pPr>
        <w:pStyle w:val="IntenseQuote"/>
      </w:pPr>
      <w:r>
        <w:t>04_ANEXOS/.../REUNIONES/MENSUALES/</w:t>
      </w:r>
    </w:p>
    <w:p>
      <w:pPr>
        <w:pStyle w:val="IntenseQuote"/>
      </w:pPr>
      <w:r>
        <w:t>05_REUNIONES/MENSUALES/</w:t>
      </w:r>
    </w:p>
    <w:p>
      <w:r>
        <w:t>Nota: En este punto debe establecerse la planificación del mes siguiente.</w:t>
      </w:r>
    </w:p>
    <w:p>
      <w:pPr>
        <w:pStyle w:val="Heading2"/>
      </w:pPr>
      <w:r>
        <w:t>3. Reunión Trimestral – “Global Estratégica”</w:t>
      </w:r>
    </w:p>
    <w:p>
      <w:r>
        <w:t>- Frecuencia: Cada 3 meses</w:t>
      </w:r>
    </w:p>
    <w:p>
      <w:r>
        <w:t>- Participan: Todos los responsables y socios activos</w:t>
      </w:r>
    </w:p>
    <w:p>
      <w:r>
        <w:t>Contenido:</w:t>
      </w:r>
    </w:p>
    <w:p>
      <w:r>
        <w:t xml:space="preserve">    - Balance consolidado de todos los anexos</w:t>
      </w:r>
    </w:p>
    <w:p>
      <w:r>
        <w:t xml:space="preserve">    - Evaluación del trimestre</w:t>
      </w:r>
    </w:p>
    <w:p>
      <w:r>
        <w:t xml:space="preserve">    - Revisión de roadmap y metas</w:t>
      </w:r>
    </w:p>
    <w:p>
      <w:r>
        <w:t xml:space="preserve">    - Designaciones y cambios internos</w:t>
      </w:r>
    </w:p>
    <w:p>
      <w:r>
        <w:t>- Acta firmada y extendida con posibilidad de grabación</w:t>
      </w:r>
    </w:p>
    <w:p>
      <w:r>
        <w:t>Ubicación de archivos:</w:t>
      </w:r>
    </w:p>
    <w:p>
      <w:pPr>
        <w:pStyle w:val="IntenseQuote"/>
      </w:pPr>
      <w:r>
        <w:t>05_REUNIONES/TRIMESTRALES/</w:t>
      </w:r>
    </w:p>
    <w:p>
      <w:pPr>
        <w:pStyle w:val="Heading2"/>
      </w:pPr>
      <w:r>
        <w:t>4. Legalidad y Trazabilidad</w:t>
      </w:r>
    </w:p>
    <w:p>
      <w:r>
        <w:t>Las reuniones mensuales y trimestrales deben:</w:t>
      </w:r>
    </w:p>
    <w:p>
      <w:r>
        <w:t>- Ser impresas y firmadas</w:t>
      </w:r>
    </w:p>
    <w:p>
      <w:r>
        <w:t>- Guardarse en el Libro de Actas</w:t>
      </w:r>
    </w:p>
    <w:p>
      <w:r>
        <w:t>Las reuniones semanales:</w:t>
      </w:r>
    </w:p>
    <w:p>
      <w:r>
        <w:t>- Solo registro interno</w:t>
      </w:r>
    </w:p>
    <w:p>
      <w:r>
        <w:t>- Utilidad organizativa, no obligatorias legalmente</w:t>
      </w:r>
    </w:p>
    <w:p>
      <w:r>
        <w:t>Estado: Validado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