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7. 🧠 Consideraciones Estratégicas Futuras</w:t>
      </w:r>
    </w:p>
    <w:p>
      <w:pPr>
        <w:pStyle w:val="Heading2"/>
      </w:pPr>
      <w:r>
        <w:t>1. Formalización mínima legal (cuando haya caja real)</w:t>
      </w:r>
    </w:p>
    <w:p>
      <w:r>
        <w:t>- Acta de socios notariada (sin ONG)</w:t>
        <w:br/>
        <w:t>- Contrato privado</w:t>
        <w:br/>
        <w:t>- Cuadro de decisiones con reglas claras.</w:t>
        <w:br/>
        <w:t>- Santi como socio capitalista; Gory y Ariel como operativos.</w:t>
      </w:r>
    </w:p>
    <w:p>
      <w:pPr>
        <w:pStyle w:val="Heading2"/>
      </w:pPr>
      <w:r>
        <w:t>2. Modularización de unidades productivas</w:t>
      </w:r>
    </w:p>
    <w:p>
      <w:r>
        <w:t>- Permitir sumar cultivadores sin tocar el % del Club.</w:t>
        <w:br/>
        <w:t>- Contrato de servicio entre cada productor y el Club.</w:t>
        <w:br/>
        <w:t>- Escalable y ordenado.</w:t>
      </w:r>
    </w:p>
    <w:p>
      <w:pPr>
        <w:pStyle w:val="Heading2"/>
      </w:pPr>
      <w:r>
        <w:t>3. Caja del Club: Dos niveles</w:t>
      </w:r>
    </w:p>
    <w:p>
      <w:r>
        <w:t>- Caja operativa mensual.</w:t>
        <w:br/>
        <w:t>- Fondo estratégico separado para expansión o urgencias.</w:t>
      </w:r>
    </w:p>
    <w:p>
      <w:pPr>
        <w:pStyle w:val="Heading2"/>
      </w:pPr>
      <w:r>
        <w:t>4. Política clara de retiro/reparto</w:t>
      </w:r>
    </w:p>
    <w:p>
      <w:r>
        <w:t>- Documento que detalle:</w:t>
        <w:br/>
        <w:t xml:space="preserve">  - Frecuencia de retiro</w:t>
        <w:br/>
        <w:t xml:space="preserve">  - Mayoría requerida</w:t>
        <w:br/>
        <w:t xml:space="preserve">  - % mínimo de reinversión</w:t>
        <w:br/>
        <w:t>- Ejemplo: Hasta $100k mayoría simple, más requiere unanimidad.</w:t>
      </w:r>
    </w:p>
    <w:p>
      <w:pPr>
        <w:pStyle w:val="Heading2"/>
      </w:pPr>
      <w:r>
        <w:t>5. Revisión programada del modelo</w:t>
      </w:r>
    </w:p>
    <w:p>
      <w:r>
        <w:t>- Noviembre: revisar comisión.</w:t>
        <w:br/>
        <w:t>- Febrero: definir si se centraliza la producción.</w:t>
        <w:br/>
        <w:t>- Julio: ajuste de roles o reinversión.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