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📝 Resumen PreReunión Oficial – Club 13CC  </w:t>
      </w:r>
    </w:p>
    <w:p>
      <w:r>
        <w:t xml:space="preserve">**Fecha de reunión:** 2025-05-31  </w:t>
      </w:r>
    </w:p>
    <w:p>
      <w:r>
        <w:t xml:space="preserve">**Redactor:** Santiago Calvo  </w:t>
      </w:r>
    </w:p>
    <w:p>
      <w:r>
        <w:t>**Formato:** Documento de cierre antes de reunión formal con Gory</w:t>
      </w:r>
    </w:p>
    <w:p/>
    <w:p>
      <w:r>
        <w:t>---</w:t>
      </w:r>
    </w:p>
    <w:p/>
    <w:p>
      <w:pPr>
        <w:pStyle w:val="Heading2"/>
      </w:pPr>
      <w:r>
        <w:t>✅ Puntos originales establecidos en Reunión S21</w:t>
      </w:r>
    </w:p>
    <w:p/>
    <w:p>
      <w:r>
        <w:t xml:space="preserve">1. Definir criterios y presupuesto para **avales internos y proyectos externos**  </w:t>
      </w:r>
    </w:p>
    <w:p>
      <w:r>
        <w:t xml:space="preserve">2. Evaluar la propuesta del artista **Flaco Vázquez**  </w:t>
      </w:r>
    </w:p>
    <w:p>
      <w:r>
        <w:t xml:space="preserve">3. Diseñar la estructura de **Mataderos Skatepark** como nodo externo  </w:t>
      </w:r>
    </w:p>
    <w:p>
      <w:r>
        <w:t xml:space="preserve">4. Avanzar en la reinserción estructural de **Nikito**  </w:t>
      </w:r>
    </w:p>
    <w:p>
      <w:r>
        <w:t xml:space="preserve">5. Consolidar **asesorías contable y legal**  </w:t>
      </w:r>
    </w:p>
    <w:p>
      <w:r>
        <w:t>6. Crear la estructura digital de asesoramiento (`/asesorias/`)</w:t>
      </w:r>
    </w:p>
    <w:p/>
    <w:p>
      <w:r>
        <w:t>---</w:t>
      </w:r>
    </w:p>
    <w:p/>
    <w:p>
      <w:pPr>
        <w:pStyle w:val="Heading2"/>
      </w:pPr>
      <w:r>
        <w:t>🔁 Avances logrados y reformas implementadas</w:t>
      </w:r>
    </w:p>
    <w:p/>
    <w:p>
      <w:pPr>
        <w:pStyle w:val="Heading3"/>
      </w:pPr>
      <w:r>
        <w:t>1. 💸 Avales internos y proyectos externos</w:t>
      </w:r>
    </w:p>
    <w:p>
      <w:pPr>
        <w:pStyle w:val="ListBullet"/>
      </w:pPr>
      <w:r>
        <w:t>- Se formalizó el modelo de sponsor medicinal de **10g mensuales** a socios con Reprocann y visibilidad comprobable.</w:t>
      </w:r>
    </w:p>
    <w:p>
      <w:pPr>
        <w:pStyle w:val="ListBullet"/>
      </w:pPr>
      <w:r>
        <w:t>- Se definió que el presupuesto de proyectos externos se mantendrá mínimo hasta consolidar ingresos del Club.</w:t>
      </w:r>
    </w:p>
    <w:p>
      <w:pPr>
        <w:pStyle w:val="ListBullet"/>
      </w:pPr>
      <w:r>
        <w:t>- Se estructuró el modelo de incentivos cruzados para **Mataderos Skatepark**, basado en reprocanns aportados.</w:t>
      </w:r>
    </w:p>
    <w:p/>
    <w:p>
      <w:pPr>
        <w:pStyle w:val="Heading3"/>
      </w:pPr>
      <w:r>
        <w:t>2. 🛹 Mataderos Skatepark</w:t>
      </w:r>
    </w:p>
    <w:p>
      <w:pPr>
        <w:pStyle w:val="ListBullet"/>
      </w:pPr>
      <w:r>
        <w:t>- Confirmado como nodo externo con gestión interna.</w:t>
      </w:r>
    </w:p>
    <w:p>
      <w:pPr>
        <w:pStyle w:val="ListBullet"/>
      </w:pPr>
      <w:r>
        <w:t>- Se establecieron aportes mensuales (10–20g) y mecanismos de trazabilidad.</w:t>
      </w:r>
    </w:p>
    <w:p>
      <w:pPr>
        <w:pStyle w:val="ListBullet"/>
      </w:pPr>
      <w:r>
        <w:t>- Se aclaró su rol en la estrategia de expansión del Club a través de actividades culturales.</w:t>
      </w:r>
    </w:p>
    <w:p/>
    <w:p>
      <w:pPr>
        <w:pStyle w:val="Heading3"/>
      </w:pPr>
      <w:r>
        <w:t>3. 🎤 Colaboración con Flaco Vázquez</w:t>
      </w:r>
    </w:p>
    <w:p>
      <w:pPr>
        <w:pStyle w:val="ListBullet"/>
      </w:pPr>
      <w:r>
        <w:t>- Se consolidó un documento completo con expectativas, metodología y protocolo de vínculo.</w:t>
      </w:r>
    </w:p>
    <w:p>
      <w:pPr>
        <w:pStyle w:val="ListBullet"/>
      </w:pPr>
      <w:r>
        <w:t>- Se estableció que servirá como prueba piloto para profesionalizar relaciones culturales futuras.</w:t>
      </w:r>
    </w:p>
    <w:p>
      <w:pPr>
        <w:pStyle w:val="ListBullet"/>
      </w:pPr>
      <w:r>
        <w:t>- Se generó una ficha de evaluación aplicable a él y a futuras colaboraciones similares.</w:t>
      </w:r>
    </w:p>
    <w:p/>
    <w:p>
      <w:pPr>
        <w:pStyle w:val="Heading3"/>
      </w:pPr>
      <w:r>
        <w:t>4. 📋 Metodología de trabajo institucional</w:t>
      </w:r>
    </w:p>
    <w:p>
      <w:pPr>
        <w:pStyle w:val="ListBullet"/>
      </w:pPr>
      <w:r>
        <w:t>- Se oficializó la implementación del sistema de **resúmenes diarios y semanales**, como se aplica en Cannabird.</w:t>
      </w:r>
    </w:p>
    <w:p>
      <w:pPr>
        <w:pStyle w:val="ListBullet"/>
      </w:pPr>
      <w:r>
        <w:t>- Herramientas: Markdown centralizado + seguimiento físico/digital</w:t>
      </w:r>
    </w:p>
    <w:p>
      <w:pPr>
        <w:pStyle w:val="ListBullet"/>
      </w:pPr>
      <w:r>
        <w:t>- Objetivo: mejorar trazabilidad interna y coordinación operativa.</w:t>
      </w:r>
    </w:p>
    <w:p/>
    <w:p>
      <w:r>
        <w:t>---</w:t>
      </w:r>
    </w:p>
    <w:p/>
    <w:p>
      <w:pPr>
        <w:pStyle w:val="Heading2"/>
      </w:pPr>
      <w:r>
        <w:t>⏸️ Temas que **no se avanzaron completamente** o siguen pendientes</w:t>
      </w:r>
    </w:p>
    <w:p/>
    <w:p>
      <w:pPr>
        <w:pStyle w:val="ListBullet"/>
      </w:pPr>
      <w:r>
        <w:t>- Reunión formal con **Flaco Vázquez** (solo está la propuesta metodológica)</w:t>
      </w:r>
    </w:p>
    <w:p>
      <w:pPr>
        <w:pStyle w:val="ListBullet"/>
      </w:pPr>
      <w:r>
        <w:t>- Reunión pendiente entre **Nikito y Ariel "el Corto" y gory**</w:t>
      </w:r>
    </w:p>
    <w:p>
      <w:pPr>
        <w:pStyle w:val="ListBullet"/>
      </w:pPr>
      <w:r>
        <w:t>- Contacto oficial con **contador y abogado**</w:t>
      </w:r>
    </w:p>
    <w:p>
      <w:pPr>
        <w:pStyle w:val="ListBullet"/>
      </w:pPr>
      <w:r>
        <w:t>- Digitalización de las carpetas `/asesorias/contable/` y `/asesorias/legal/`</w:t>
      </w:r>
    </w:p>
    <w:p/>
    <w:p>
      <w:r>
        <w:t>---</w:t>
      </w:r>
    </w:p>
    <w:p/>
    <w:p>
      <w:pPr>
        <w:pStyle w:val="Heading2"/>
      </w:pPr>
      <w:r>
        <w:t>📂 Archivos generados para la reunión</w:t>
      </w:r>
    </w:p>
    <w:p/>
    <w:p>
      <w:pPr>
        <w:pStyle w:val="ListBullet"/>
      </w:pPr>
      <w:r>
        <w:t>- `estructura_avales_13CC_S22.md`</w:t>
      </w:r>
    </w:p>
    <w:p>
      <w:pPr>
        <w:pStyle w:val="ListBullet"/>
      </w:pPr>
      <w:r>
        <w:t>- `colaboracion_flaco_vazquez_unificado.md`</w:t>
      </w:r>
    </w:p>
    <w:p>
      <w:pPr>
        <w:pStyle w:val="ListBullet"/>
      </w:pPr>
      <w:r>
        <w:t>- `ficha_colaboracion_cultural_13CC.md`</w:t>
      </w:r>
    </w:p>
    <w:p>
      <w:pPr>
        <w:pStyle w:val="ListBullet"/>
      </w:pPr>
      <w:r>
        <w:t>- `2025-05-27_resumen_general_13cc.md`</w:t>
      </w:r>
    </w:p>
    <w:p/>
    <w:p>
      <w:r>
        <w:t>---</w:t>
      </w:r>
    </w:p>
    <w:p/>
    <w:p>
      <w:r>
        <w:t>**Este documento cierra la sesión de preparación de la Reunión S22 y será compartido con Gory para revisión final.**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