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676B" w14:textId="77777777" w:rsidR="006D78DC" w:rsidRPr="006D78DC" w:rsidRDefault="006D78DC" w:rsidP="006D78DC">
      <w:pPr>
        <w:spacing w:before="100" w:beforeAutospacing="1" w:after="100" w:afterAutospacing="1" w:line="240" w:lineRule="auto"/>
        <w:ind w:firstLine="360"/>
      </w:pPr>
      <w:r w:rsidRPr="006D78DC">
        <w:t>1.</w:t>
      </w:r>
      <w:r w:rsidRPr="006D78DC">
        <w:tab/>
        <w:t>Given the provided data, what are three conclusions we can draw about crowdfunding campaigns?</w:t>
      </w:r>
    </w:p>
    <w:p w14:paraId="59791D4E" w14:textId="77777777" w:rsidR="006D78DC" w:rsidRPr="006D78DC" w:rsidRDefault="006D78DC" w:rsidP="006D78DC">
      <w:pPr>
        <w:spacing w:before="100" w:beforeAutospacing="1" w:after="100" w:afterAutospacing="1" w:line="240" w:lineRule="auto"/>
        <w:ind w:left="360" w:firstLine="360"/>
      </w:pPr>
      <w:r w:rsidRPr="006D78DC">
        <w:t>•</w:t>
      </w:r>
      <w:r w:rsidRPr="006D78DC">
        <w:tab/>
        <w:t>Very few (less than 10%) of crowdfunding campaigns get cancelled, those campaigns that get cancelled either have goals below $10000 or above $50000.</w:t>
      </w:r>
    </w:p>
    <w:p w14:paraId="16662457" w14:textId="50211632" w:rsidR="006D78DC" w:rsidRPr="006D78DC" w:rsidRDefault="006D78DC" w:rsidP="006D78DC">
      <w:pPr>
        <w:spacing w:before="100" w:beforeAutospacing="1" w:after="100" w:afterAutospacing="1" w:line="240" w:lineRule="auto"/>
        <w:ind w:left="360" w:firstLine="360"/>
      </w:pPr>
      <w:r w:rsidRPr="006D78DC">
        <w:t>•</w:t>
      </w:r>
      <w:r w:rsidRPr="006D78DC">
        <w:tab/>
        <w:t xml:space="preserve">Over 60% of the projects </w:t>
      </w:r>
      <w:r>
        <w:t xml:space="preserve">either fall in </w:t>
      </w:r>
      <w:r w:rsidRPr="006D78DC">
        <w:t xml:space="preserve">the $5000-$10000 </w:t>
      </w:r>
      <w:r w:rsidRPr="006D78DC">
        <w:t xml:space="preserve">bucket </w:t>
      </w:r>
      <w:r>
        <w:t xml:space="preserve">or </w:t>
      </w:r>
      <w:r w:rsidRPr="006D78DC">
        <w:t>more than $50000 bucket</w:t>
      </w:r>
      <w:r>
        <w:t xml:space="preserve">. These campaigns on average are about </w:t>
      </w:r>
      <w:r w:rsidRPr="006D78DC">
        <w:t>50% successful.</w:t>
      </w:r>
    </w:p>
    <w:p w14:paraId="20240578" w14:textId="079BD3A3" w:rsidR="006D78DC" w:rsidRPr="006D78DC" w:rsidRDefault="006D78DC" w:rsidP="006D78DC">
      <w:pPr>
        <w:spacing w:before="100" w:beforeAutospacing="1" w:after="100" w:afterAutospacing="1" w:line="240" w:lineRule="auto"/>
        <w:ind w:firstLine="360"/>
      </w:pPr>
      <w:r w:rsidRPr="006D78DC">
        <w:t>•</w:t>
      </w:r>
      <w:r w:rsidRPr="006D78DC">
        <w:tab/>
        <w:t xml:space="preserve">Most </w:t>
      </w:r>
      <w:r>
        <w:t xml:space="preserve">of </w:t>
      </w:r>
      <w:r w:rsidRPr="006D78DC">
        <w:t xml:space="preserve">campaigns are in </w:t>
      </w:r>
      <w:r>
        <w:t>parent category t</w:t>
      </w:r>
      <w:r w:rsidRPr="006D78DC">
        <w:t>heatre</w:t>
      </w:r>
      <w:r>
        <w:t xml:space="preserve"> (34%) and </w:t>
      </w:r>
      <w:r w:rsidR="00EE7974">
        <w:t>journalism the least (0.4%). The most successful category is journalism (100% success rate) and least successful is category is games (44% success rate)</w:t>
      </w:r>
      <w:r w:rsidRPr="006D78DC">
        <w:t>.</w:t>
      </w:r>
    </w:p>
    <w:p w14:paraId="20F27E59" w14:textId="40B975D6" w:rsidR="006D78DC" w:rsidRPr="006D78DC" w:rsidRDefault="006D78DC" w:rsidP="006D78DC">
      <w:pPr>
        <w:spacing w:before="100" w:beforeAutospacing="1" w:after="100" w:afterAutospacing="1" w:line="240" w:lineRule="auto"/>
        <w:ind w:firstLine="360"/>
      </w:pPr>
      <w:r w:rsidRPr="006D78DC">
        <w:t>•</w:t>
      </w:r>
      <w:r w:rsidRPr="006D78DC">
        <w:tab/>
      </w:r>
      <w:r w:rsidR="009C1BFD">
        <w:t xml:space="preserve">About </w:t>
      </w:r>
      <w:r w:rsidRPr="006D78DC">
        <w:t xml:space="preserve">76% of </w:t>
      </w:r>
      <w:r w:rsidR="00EE7974">
        <w:t xml:space="preserve">crowdfunding </w:t>
      </w:r>
      <w:r w:rsidRPr="006D78DC">
        <w:t xml:space="preserve">campaigns </w:t>
      </w:r>
      <w:r w:rsidR="00EE7974">
        <w:t xml:space="preserve">originate in the </w:t>
      </w:r>
      <w:r w:rsidRPr="006D78DC">
        <w:t>US</w:t>
      </w:r>
      <w:r w:rsidR="00EE7974">
        <w:t>,</w:t>
      </w:r>
      <w:r w:rsidR="009C1BFD">
        <w:t xml:space="preserve"> with also about same percentage of backers being from the US. </w:t>
      </w:r>
    </w:p>
    <w:p w14:paraId="11E5E730" w14:textId="77777777" w:rsidR="006D78DC" w:rsidRPr="006D78DC" w:rsidRDefault="006D78DC" w:rsidP="006D78DC">
      <w:pPr>
        <w:spacing w:before="100" w:beforeAutospacing="1" w:after="100" w:afterAutospacing="1" w:line="240" w:lineRule="auto"/>
        <w:ind w:firstLine="360"/>
      </w:pPr>
      <w:r w:rsidRPr="006D78DC">
        <w:t>2.</w:t>
      </w:r>
      <w:r w:rsidRPr="006D78DC">
        <w:tab/>
        <w:t>What are some limitations of this dataset?</w:t>
      </w:r>
    </w:p>
    <w:p w14:paraId="3BE2E186" w14:textId="2D02C8A9" w:rsidR="006D78DC" w:rsidRPr="006D78DC" w:rsidRDefault="006D78DC" w:rsidP="006D78DC">
      <w:pPr>
        <w:spacing w:before="100" w:beforeAutospacing="1" w:after="100" w:afterAutospacing="1" w:line="240" w:lineRule="auto"/>
        <w:ind w:firstLine="360"/>
      </w:pPr>
      <w:r w:rsidRPr="006D78DC">
        <w:t xml:space="preserve">The campaign donations are in different currencies based on the </w:t>
      </w:r>
      <w:r w:rsidRPr="006D78DC">
        <w:t>country;</w:t>
      </w:r>
      <w:r w:rsidRPr="006D78DC">
        <w:t xml:space="preserve"> this would make comparing the donation amounts</w:t>
      </w:r>
      <w:r w:rsidR="00326A2D">
        <w:t xml:space="preserve"> rather tedious or </w:t>
      </w:r>
      <w:r w:rsidRPr="006D78DC">
        <w:t>irrelevant as the currencies are not equal in value.</w:t>
      </w:r>
    </w:p>
    <w:p w14:paraId="09F2974B" w14:textId="731E2EDB" w:rsidR="006D78DC" w:rsidRPr="006D78DC" w:rsidRDefault="006D78DC" w:rsidP="006D78DC">
      <w:pPr>
        <w:spacing w:before="100" w:beforeAutospacing="1" w:after="100" w:afterAutospacing="1" w:line="240" w:lineRule="auto"/>
        <w:ind w:firstLine="360"/>
      </w:pPr>
      <w:r w:rsidRPr="006D78DC">
        <w:t>There is no explanation of what the variables are or mean as such they can be misinterpreted or incorrectly analyzed.</w:t>
      </w:r>
      <w:r w:rsidR="009C1BFD">
        <w:t xml:space="preserve"> We cannot make inferences about the general population as we do not know if this is a population or a random sample of the population hence whatever inference we make only applies to this subset of data. </w:t>
      </w:r>
    </w:p>
    <w:p w14:paraId="33614AF2" w14:textId="3AA2C1E8" w:rsidR="006D78DC" w:rsidRPr="006D78DC" w:rsidRDefault="006D78DC" w:rsidP="006D78DC">
      <w:pPr>
        <w:spacing w:before="100" w:beforeAutospacing="1" w:after="100" w:afterAutospacing="1" w:line="240" w:lineRule="auto"/>
        <w:ind w:firstLine="360"/>
      </w:pPr>
      <w:r w:rsidRPr="006D78DC">
        <w:t>3.</w:t>
      </w:r>
      <w:r w:rsidRPr="006D78DC">
        <w:tab/>
        <w:t>What are some other possible tables and/or graphs that we could create, and what additional value would they provide?</w:t>
      </w:r>
    </w:p>
    <w:p w14:paraId="2AAE61C1" w14:textId="53C122CF" w:rsidR="00AF2876" w:rsidRPr="006D78DC" w:rsidRDefault="00210895" w:rsidP="006D78DC">
      <w:pPr>
        <w:spacing w:before="100" w:beforeAutospacing="1" w:after="100" w:afterAutospacing="1" w:line="240" w:lineRule="auto"/>
        <w:ind w:firstLine="360"/>
      </w:pPr>
      <w:r w:rsidRPr="006D78DC">
        <w:t xml:space="preserve">Looking at </w:t>
      </w:r>
      <w:r w:rsidR="00AF2876" w:rsidRPr="006D78DC">
        <w:t xml:space="preserve">the average </w:t>
      </w:r>
      <w:r w:rsidR="00F527D6" w:rsidRPr="006D78DC">
        <w:t>donation</w:t>
      </w:r>
      <w:r w:rsidR="00E625D8" w:rsidRPr="006D78DC">
        <w:t xml:space="preserve">s for </w:t>
      </w:r>
      <w:r w:rsidR="00F527D6" w:rsidRPr="006D78DC">
        <w:t>successful, failed and cancelled projects</w:t>
      </w:r>
      <w:r w:rsidRPr="006D78DC">
        <w:t xml:space="preserve"> by month would tell us </w:t>
      </w:r>
      <w:r w:rsidR="00AF2876" w:rsidRPr="006D78DC">
        <w:t xml:space="preserve">in </w:t>
      </w:r>
      <w:r w:rsidRPr="006D78DC">
        <w:t>wh</w:t>
      </w:r>
      <w:r w:rsidR="00AF2876" w:rsidRPr="006D78DC">
        <w:t>ich</w:t>
      </w:r>
      <w:r w:rsidRPr="006D78DC">
        <w:t xml:space="preserve"> months campaigns are most likely to succeed or fail</w:t>
      </w:r>
      <w:r w:rsidR="00AF2876" w:rsidRPr="006D78DC">
        <w:t xml:space="preserve">, which months have high/low donations </w:t>
      </w:r>
      <w:r w:rsidR="00E625D8" w:rsidRPr="006D78DC">
        <w:t>and this can help the campaign organizers to better plan the campaigns for maximum donation</w:t>
      </w:r>
      <w:r w:rsidRPr="006D78DC">
        <w:t xml:space="preserve">. </w:t>
      </w:r>
    </w:p>
    <w:p w14:paraId="42D1A732" w14:textId="49FBFAD9" w:rsidR="00F527D6" w:rsidRPr="006D78DC" w:rsidRDefault="00AF2876" w:rsidP="00326A2D">
      <w:pPr>
        <w:spacing w:before="100" w:beforeAutospacing="1" w:after="100" w:afterAutospacing="1" w:line="240" w:lineRule="auto"/>
        <w:ind w:firstLine="360"/>
      </w:pPr>
      <w:r w:rsidRPr="006D78DC">
        <w:t>A</w:t>
      </w:r>
      <w:r w:rsidR="00210895" w:rsidRPr="006D78DC">
        <w:t xml:space="preserve"> pie chart based on the success</w:t>
      </w:r>
      <w:r w:rsidRPr="006D78DC">
        <w:t>,</w:t>
      </w:r>
      <w:r w:rsidR="00210895" w:rsidRPr="006D78DC">
        <w:t xml:space="preserve"> failure or cancellation of the project </w:t>
      </w:r>
      <w:r w:rsidRPr="006D78DC">
        <w:t>would give us an insight of</w:t>
      </w:r>
      <w:r w:rsidR="00210895" w:rsidRPr="006D78DC">
        <w:t xml:space="preserve"> how campaigns fare in general. </w:t>
      </w:r>
      <w:r w:rsidR="00326A2D">
        <w:t>Box plots would be useful in comparing the distribution of campaigns between countries or categories.</w:t>
      </w:r>
    </w:p>
    <w:p w14:paraId="6C175165" w14:textId="7494E09B" w:rsidR="00210895" w:rsidRPr="006D78DC" w:rsidRDefault="00210895" w:rsidP="006D78DC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6D78DC">
        <w:rPr>
          <w:rFonts w:ascii="Calibri" w:eastAsia="Times New Roman" w:hAnsi="Calibri" w:cs="Calibri"/>
          <w:color w:val="000000"/>
        </w:rPr>
        <w:t xml:space="preserve">Successful campaigns had a higher number of backers than unsuccessful campaigns, both are skewed and hence the median would be a better measure of centrality. Successful campaigns are more varied than unsuccessful ones as standard deviation </w:t>
      </w:r>
      <w:r w:rsidR="00326A2D">
        <w:rPr>
          <w:rFonts w:ascii="Calibri" w:eastAsia="Times New Roman" w:hAnsi="Calibri" w:cs="Calibri"/>
          <w:color w:val="000000"/>
        </w:rPr>
        <w:t xml:space="preserve">shows though a better measure would be the inter quartile range as the standard deviation is </w:t>
      </w:r>
      <w:r w:rsidRPr="006D78DC">
        <w:rPr>
          <w:rFonts w:ascii="Calibri" w:eastAsia="Times New Roman" w:hAnsi="Calibri" w:cs="Calibri"/>
          <w:color w:val="000000"/>
        </w:rPr>
        <w:t>inflated by the extreme values.</w:t>
      </w:r>
      <w:r w:rsidRPr="006D78DC">
        <w:rPr>
          <w:rFonts w:ascii="Calibri" w:eastAsia="Times New Roman" w:hAnsi="Calibri" w:cs="Calibri"/>
          <w:color w:val="000000"/>
        </w:rPr>
        <w:br/>
        <w:t>Since number of backers only tells a partial story, it would be more meaningful to use the amount raised than the number of backers to gauge success.</w:t>
      </w:r>
    </w:p>
    <w:p w14:paraId="240B8B81" w14:textId="77777777" w:rsidR="00210895" w:rsidRPr="006D78DC" w:rsidRDefault="00210895" w:rsidP="006D78DC">
      <w:pPr>
        <w:spacing w:before="100" w:beforeAutospacing="1" w:after="100" w:afterAutospacing="1" w:line="240" w:lineRule="auto"/>
      </w:pPr>
    </w:p>
    <w:p w14:paraId="2CE6FBC7" w14:textId="77777777" w:rsidR="00F527D6" w:rsidRPr="006D78DC" w:rsidRDefault="00F527D6" w:rsidP="006D78DC">
      <w:pPr>
        <w:spacing w:before="100" w:beforeAutospacing="1" w:after="100" w:afterAutospacing="1" w:line="240" w:lineRule="auto"/>
      </w:pPr>
    </w:p>
    <w:sectPr w:rsidR="00F527D6" w:rsidRPr="006D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9309E"/>
    <w:multiLevelType w:val="hybridMultilevel"/>
    <w:tmpl w:val="94F28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D5196E"/>
    <w:multiLevelType w:val="hybridMultilevel"/>
    <w:tmpl w:val="7C7C3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218129">
    <w:abstractNumId w:val="1"/>
  </w:num>
  <w:num w:numId="2" w16cid:durableId="75648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7C"/>
    <w:rsid w:val="000623AB"/>
    <w:rsid w:val="00210895"/>
    <w:rsid w:val="00326A2D"/>
    <w:rsid w:val="004E35F9"/>
    <w:rsid w:val="006D78DC"/>
    <w:rsid w:val="007244E1"/>
    <w:rsid w:val="009C1BFD"/>
    <w:rsid w:val="00A16903"/>
    <w:rsid w:val="00A3047C"/>
    <w:rsid w:val="00A60B14"/>
    <w:rsid w:val="00A81EE0"/>
    <w:rsid w:val="00A855D7"/>
    <w:rsid w:val="00AE0306"/>
    <w:rsid w:val="00AF2876"/>
    <w:rsid w:val="00E625D8"/>
    <w:rsid w:val="00EE7974"/>
    <w:rsid w:val="00F527D6"/>
    <w:rsid w:val="00F64A3F"/>
    <w:rsid w:val="00F7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7CE4"/>
  <w15:chartTrackingRefBased/>
  <w15:docId w15:val="{17F928A2-31BC-4799-A858-6B68C0A1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3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Ajee</dc:creator>
  <cp:keywords/>
  <dc:description/>
  <cp:lastModifiedBy>Phil Ajee</cp:lastModifiedBy>
  <cp:revision>5</cp:revision>
  <dcterms:created xsi:type="dcterms:W3CDTF">2023-02-18T21:04:00Z</dcterms:created>
  <dcterms:modified xsi:type="dcterms:W3CDTF">2023-02-24T19:58:00Z</dcterms:modified>
</cp:coreProperties>
</file>