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C3BA4" w14:textId="77777777" w:rsidR="00104FD6" w:rsidRDefault="00104FD6" w:rsidP="00104FD6">
      <w:pPr>
        <w:pStyle w:val="Heading1"/>
        <w:jc w:val="center"/>
        <w:rPr>
          <w:rFonts w:ascii="Arial" w:eastAsia="Times New Roman" w:hAnsi="Arial" w:cs="Arial"/>
          <w:kern w:val="36"/>
          <w:sz w:val="36"/>
          <w:szCs w:val="36"/>
        </w:rPr>
      </w:pPr>
      <w:r>
        <w:rPr>
          <w:rFonts w:ascii="Arial" w:eastAsia="Times New Roman" w:hAnsi="Arial" w:cs="Arial"/>
          <w:sz w:val="36"/>
          <w:szCs w:val="36"/>
        </w:rPr>
        <w:t>PROJECT PROPOSAL</w:t>
      </w:r>
    </w:p>
    <w:p w14:paraId="49EB4D28" w14:textId="77777777" w:rsidR="00104FD6" w:rsidRDefault="00104FD6" w:rsidP="00104FD6">
      <w:pPr>
        <w:pStyle w:val="NormalWeb"/>
        <w:rPr>
          <w:rStyle w:val="Strong"/>
        </w:rPr>
      </w:pPr>
    </w:p>
    <w:p w14:paraId="62FBC395" w14:textId="77777777" w:rsidR="00104FD6" w:rsidRDefault="00104FD6" w:rsidP="00104FD6">
      <w:pPr>
        <w:pStyle w:val="NormalWeb"/>
      </w:pPr>
      <w:r>
        <w:rPr>
          <w:rStyle w:val="Strong"/>
          <w:rFonts w:ascii="Arial" w:hAnsi="Arial" w:cs="Arial"/>
        </w:rPr>
        <w:t>Project Name:</w:t>
      </w:r>
      <w:r>
        <w:rPr>
          <w:rFonts w:ascii="Arial" w:hAnsi="Arial" w:cs="Arial"/>
        </w:rPr>
        <w:t xml:space="preserve"> Smart </w:t>
      </w:r>
      <w:proofErr w:type="spellStart"/>
      <w:r>
        <w:rPr>
          <w:rFonts w:ascii="Arial" w:hAnsi="Arial" w:cs="Arial"/>
        </w:rPr>
        <w:t>AgroConnect</w:t>
      </w:r>
      <w:proofErr w:type="spellEnd"/>
      <w:r>
        <w:rPr>
          <w:rFonts w:ascii="Arial" w:hAnsi="Arial" w:cs="Arial"/>
        </w:rPr>
        <w:t xml:space="preserve"> &amp; Management System</w:t>
      </w:r>
    </w:p>
    <w:p w14:paraId="6F8B12FA" w14:textId="77777777" w:rsidR="00104FD6" w:rsidRDefault="00104FD6" w:rsidP="00104FD6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Project Title: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Farmogram</w:t>
      </w:r>
      <w:proofErr w:type="spellEnd"/>
    </w:p>
    <w:p w14:paraId="40EF8A3B" w14:textId="61F0D64D" w:rsidR="00104FD6" w:rsidRDefault="005D0E1C" w:rsidP="00104FD6">
      <w:pPr>
        <w:pStyle w:val="Heading3"/>
        <w:spacing w:before="0" w:after="0"/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640E07C">
          <v:rect id="_x0000_i1032" style="width:451.3pt;height:1.2pt" o:hralign="center" o:hrstd="t" o:hr="t" fillcolor="#a0a0a0" stroked="f"/>
        </w:pict>
      </w:r>
    </w:p>
    <w:p w14:paraId="4096E10F" w14:textId="77777777" w:rsidR="00104FD6" w:rsidRDefault="00104FD6" w:rsidP="00104FD6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Purpose of the Project</w:t>
      </w:r>
    </w:p>
    <w:p w14:paraId="7744DE4D" w14:textId="77777777" w:rsidR="00104FD6" w:rsidRDefault="00104FD6" w:rsidP="00104FD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The primary purpose of </w:t>
      </w:r>
      <w:proofErr w:type="spellStart"/>
      <w:r>
        <w:rPr>
          <w:rFonts w:ascii="Arial" w:hAnsi="Arial" w:cs="Arial"/>
        </w:rPr>
        <w:t>Farmogram</w:t>
      </w:r>
      <w:proofErr w:type="spellEnd"/>
      <w:r>
        <w:rPr>
          <w:rFonts w:ascii="Arial" w:hAnsi="Arial" w:cs="Arial"/>
        </w:rPr>
        <w:t xml:space="preserve"> is to empower the agricultural sector by digitizing the entire farming lifecycle.</w:t>
      </w:r>
    </w:p>
    <w:p w14:paraId="281138B8" w14:textId="77777777" w:rsidR="00104FD6" w:rsidRDefault="00104FD6" w:rsidP="00104FD6">
      <w:pPr>
        <w:numPr>
          <w:ilvl w:val="0"/>
          <w:numId w:val="1"/>
        </w:numPr>
        <w:spacing w:before="100" w:beforeAutospacing="1" w:after="200"/>
        <w:ind w:left="714" w:hanging="357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For Farmers:</w:t>
      </w:r>
      <w:r>
        <w:rPr>
          <w:rFonts w:ascii="Arial" w:eastAsia="Times New Roman" w:hAnsi="Arial" w:cs="Arial"/>
        </w:rPr>
        <w:t xml:space="preserve"> To provide a digital toolkit for managing crop inventory, tracking financial health (investment vs. profit), and receiving intelligent AI-driven farming advice (disease detection, accurate local weather). It also introduces financial security through Contract Farming (pre-booking active growing crops). mobile responsiveness, dynamic crop editing, and automated IoT timers for watering and fertilization that trigger instant farmer notifications.</w:t>
      </w:r>
    </w:p>
    <w:p w14:paraId="37B9B15A" w14:textId="77777777" w:rsidR="00104FD6" w:rsidRDefault="00104FD6" w:rsidP="00104FD6">
      <w:pPr>
        <w:numPr>
          <w:ilvl w:val="0"/>
          <w:numId w:val="2"/>
        </w:numPr>
        <w:spacing w:before="100" w:beforeAutospacing="1" w:after="200"/>
        <w:ind w:left="714" w:hanging="357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For Buyers:</w:t>
      </w:r>
      <w:r>
        <w:rPr>
          <w:rFonts w:ascii="Arial" w:eastAsia="Times New Roman" w:hAnsi="Arial" w:cs="Arial"/>
        </w:rPr>
        <w:t xml:space="preserve"> To offer a transparent, direct-to-farm marketplace where they can purchase fresh produce, track orders, verify farmer quality via reviews/badges, a public rating system and communicate directly with growers.</w:t>
      </w:r>
    </w:p>
    <w:p w14:paraId="69D5A09C" w14:textId="77777777" w:rsidR="00104FD6" w:rsidRDefault="00104FD6" w:rsidP="00104FD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For the Industry:</w:t>
      </w:r>
      <w:r>
        <w:rPr>
          <w:rFonts w:ascii="Arial" w:eastAsia="Times New Roman" w:hAnsi="Arial" w:cs="Arial"/>
        </w:rPr>
        <w:t xml:space="preserve"> To eliminate middlemen, ensuring farmers receive 100% fair market value for their hard work while reducing food wastage through better supply chain visibility.</w:t>
      </w:r>
    </w:p>
    <w:p w14:paraId="4D995130" w14:textId="7D926927" w:rsidR="00C52327" w:rsidRDefault="005D0E1C" w:rsidP="00104FD6">
      <w:pPr>
        <w:spacing w:after="24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4B5628C">
          <v:rect id="_x0000_i1033" style="width:451.3pt;height:1.2pt" o:hralign="center" o:hrstd="t" o:hr="t" fillcolor="#a0a0a0" stroked="f"/>
        </w:pict>
      </w:r>
    </w:p>
    <w:p w14:paraId="7943CEF4" w14:textId="77777777" w:rsidR="00C20B6A" w:rsidRDefault="00C20B6A" w:rsidP="00C52327">
      <w:pPr>
        <w:pStyle w:val="NormalWeb"/>
        <w:rPr>
          <w:rStyle w:val="Strong"/>
          <w:rFonts w:ascii="Arial" w:hAnsi="Arial" w:cs="Arial"/>
        </w:rPr>
      </w:pPr>
    </w:p>
    <w:p w14:paraId="0DCC8E3C" w14:textId="0900A843" w:rsidR="00C52327" w:rsidRDefault="00C52327" w:rsidP="00C52327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Student Name:</w:t>
      </w:r>
      <w:r>
        <w:rPr>
          <w:rFonts w:ascii="Arial" w:hAnsi="Arial" w:cs="Arial"/>
        </w:rPr>
        <w:t xml:space="preserve"> Prajwal Gouda</w:t>
      </w:r>
    </w:p>
    <w:p w14:paraId="7B794792" w14:textId="77777777" w:rsidR="00C52327" w:rsidRDefault="00C52327" w:rsidP="00C52327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Register Number:</w:t>
      </w:r>
      <w:r>
        <w:rPr>
          <w:rFonts w:ascii="Arial" w:hAnsi="Arial" w:cs="Arial"/>
        </w:rPr>
        <w:t xml:space="preserve"> U02LT23S0007</w:t>
      </w:r>
    </w:p>
    <w:p w14:paraId="437F757C" w14:textId="31CF6A58" w:rsidR="00104FD6" w:rsidRDefault="00104FD6" w:rsidP="00104FD6">
      <w:pPr>
        <w:spacing w:after="240"/>
        <w:rPr>
          <w:rFonts w:ascii="Arial" w:eastAsia="Times New Roman" w:hAnsi="Arial" w:cs="Arial"/>
        </w:rPr>
      </w:pPr>
    </w:p>
    <w:tbl>
      <w:tblPr>
        <w:tblpPr w:leftFromText="180" w:rightFromText="180" w:vertAnchor="text" w:horzAnchor="margin" w:tblpY="1123"/>
        <w:tblW w:w="5113" w:type="pct"/>
        <w:tblCellSpacing w:w="15" w:type="dxa"/>
        <w:tblLook w:val="04A0" w:firstRow="1" w:lastRow="0" w:firstColumn="1" w:lastColumn="0" w:noHBand="0" w:noVBand="1"/>
      </w:tblPr>
      <w:tblGrid>
        <w:gridCol w:w="4615"/>
        <w:gridCol w:w="4615"/>
      </w:tblGrid>
      <w:tr w:rsidR="00104FD6" w14:paraId="07AA2129" w14:textId="77777777" w:rsidTr="00BA2B36">
        <w:trPr>
          <w:trHeight w:val="989"/>
          <w:tblCellSpacing w:w="15" w:type="dxa"/>
        </w:trPr>
        <w:tc>
          <w:tcPr>
            <w:tcW w:w="247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CAF6B5" w14:textId="77777777" w:rsidR="00104FD6" w:rsidRDefault="00104FD6" w:rsidP="00BA2B3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47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73D5F" w14:textId="77777777" w:rsidR="00104FD6" w:rsidRDefault="00104FD6" w:rsidP="00BA2B36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Signature of Guide/HOD</w:t>
            </w:r>
            <w:r>
              <w:rPr>
                <w:rFonts w:eastAsia="Times New Roman"/>
              </w:rPr>
              <w:t xml:space="preserve"> </w:t>
            </w:r>
          </w:p>
        </w:tc>
      </w:tr>
    </w:tbl>
    <w:p w14:paraId="24C6C57D" w14:textId="77777777" w:rsidR="00104FD6" w:rsidRDefault="00104FD6" w:rsidP="00104FD6">
      <w:pPr>
        <w:rPr>
          <w:rFonts w:eastAsia="Times New Roman"/>
        </w:rPr>
      </w:pPr>
    </w:p>
    <w:p w14:paraId="6FA03BAF" w14:textId="77777777" w:rsidR="00E25755" w:rsidRDefault="00E25755"/>
    <w:sectPr w:rsidR="00E25755" w:rsidSect="0010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28A5"/>
    <w:multiLevelType w:val="multilevel"/>
    <w:tmpl w:val="E1D8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DC72A6"/>
    <w:multiLevelType w:val="multilevel"/>
    <w:tmpl w:val="1250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873904">
    <w:abstractNumId w:val="0"/>
  </w:num>
  <w:num w:numId="2" w16cid:durableId="1181235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FD6"/>
    <w:rsid w:val="00104FD6"/>
    <w:rsid w:val="00396A7F"/>
    <w:rsid w:val="005D0E1C"/>
    <w:rsid w:val="00BA020B"/>
    <w:rsid w:val="00C20B6A"/>
    <w:rsid w:val="00C52327"/>
    <w:rsid w:val="00E2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EEB1"/>
  <w15:chartTrackingRefBased/>
  <w15:docId w15:val="{B3AAB336-071A-47EF-ADC2-374E8680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FD6"/>
    <w:pPr>
      <w:spacing w:after="0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F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F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F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F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FD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FD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FD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F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4F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4F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4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F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4FD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04F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pajju gouda</dc:creator>
  <cp:keywords/>
  <dc:description/>
  <cp:lastModifiedBy>pajju gouda</cp:lastModifiedBy>
  <cp:revision>4</cp:revision>
  <dcterms:created xsi:type="dcterms:W3CDTF">2026-02-25T12:29:00Z</dcterms:created>
  <dcterms:modified xsi:type="dcterms:W3CDTF">2026-02-25T14:53:00Z</dcterms:modified>
</cp:coreProperties>
</file>