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MOOC 4-MODULE 6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60"/>
          <w:szCs w:val="60"/>
        </w:rPr>
      </w:pPr>
      <w:hyperlink r:id="rId6">
        <w:r w:rsidDel="00000000" w:rsidR="00000000" w:rsidRPr="00000000">
          <w:rPr>
            <w:b w:val="1"/>
            <w:sz w:val="60"/>
            <w:szCs w:val="60"/>
            <w:highlight w:val="white"/>
            <w:rtl w:val="0"/>
          </w:rPr>
          <w:t xml:space="preserve">Unsupervised Machine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Non Negative Matrix Factorization</w:t>
      </w:r>
    </w:p>
    <w:p w:rsidR="00000000" w:rsidDel="00000000" w:rsidP="00000000" w:rsidRDefault="00000000" w:rsidRPr="00000000" w14:paraId="00000005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Understanding Non-Negative Matrix Factorization</w:t>
      </w:r>
    </w:p>
    <w:p w:rsidR="00000000" w:rsidDel="00000000" w:rsidP="00000000" w:rsidRDefault="00000000" w:rsidRPr="00000000" w14:paraId="00000008">
      <w:pPr>
        <w:spacing w:after="120" w:before="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276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line="392.72727272727275" w:lineRule="auto"/>
        <w:ind w:left="720" w:hanging="360"/>
        <w:rPr>
          <w:color w:val="0f1114"/>
        </w:rPr>
      </w:pPr>
      <w:r w:rsidDel="00000000" w:rsidR="00000000" w:rsidRPr="00000000">
        <w:rPr>
          <w:color w:val="0f1114"/>
          <w:rtl w:val="0"/>
        </w:rPr>
        <w:t xml:space="preserve">NMF decomposes a matrix of positive values into two matrices, W and H, which also contain only positive values.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="392.72727272727275" w:lineRule="auto"/>
        <w:ind w:left="720" w:hanging="360"/>
        <w:rPr>
          <w:color w:val="0f1114"/>
        </w:rPr>
      </w:pPr>
      <w:r w:rsidDel="00000000" w:rsidR="00000000" w:rsidRPr="00000000">
        <w:rPr>
          <w:color w:val="0f1114"/>
          <w:rtl w:val="0"/>
        </w:rPr>
        <w:t xml:space="preserve">It is particularly useful for datasets like word counts or images, where all values are non-negative.</w:t>
      </w:r>
    </w:p>
    <w:p w:rsidR="00000000" w:rsidDel="00000000" w:rsidP="00000000" w:rsidRDefault="00000000" w:rsidRPr="00000000" w14:paraId="0000000B">
      <w:pPr>
        <w:spacing w:after="120" w:before="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Applications and Benefits of NMF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line="392.72727272727275" w:lineRule="auto"/>
        <w:ind w:left="720" w:hanging="360"/>
        <w:rPr>
          <w:color w:val="0f1114"/>
        </w:rPr>
      </w:pPr>
      <w:r w:rsidDel="00000000" w:rsidR="00000000" w:rsidRPr="00000000">
        <w:rPr>
          <w:color w:val="0f1114"/>
          <w:rtl w:val="0"/>
        </w:rPr>
        <w:t xml:space="preserve">NMF is effective in various fields such as text mining, image processing, and music analysis.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line="392.72727272727275" w:lineRule="auto"/>
        <w:ind w:left="720" w:hanging="360"/>
        <w:rPr>
          <w:color w:val="0f1114"/>
        </w:rPr>
      </w:pPr>
      <w:r w:rsidDel="00000000" w:rsidR="00000000" w:rsidRPr="00000000">
        <w:rPr>
          <w:color w:val="0f1114"/>
          <w:rtl w:val="0"/>
        </w:rPr>
        <w:t xml:space="preserve">The additive nature of NMF allows for more interpretable features, as components can be combined to recreate original data without negative values.</w:t>
      </w:r>
    </w:p>
    <w:p w:rsidR="00000000" w:rsidDel="00000000" w:rsidP="00000000" w:rsidRDefault="00000000" w:rsidRPr="00000000" w14:paraId="0000000E">
      <w:pPr>
        <w:spacing w:after="240" w:before="0" w:line="392.72727272727275" w:lineRule="auto"/>
        <w:ind w:left="0" w:firstLine="0"/>
        <w:rPr>
          <w:color w:val="0f1114"/>
        </w:rPr>
      </w:pPr>
      <w:r w:rsidDel="00000000" w:rsidR="00000000" w:rsidRPr="00000000">
        <w:rPr>
          <w:color w:val="0f1114"/>
        </w:rPr>
        <w:drawing>
          <wp:inline distB="114300" distT="114300" distL="114300" distR="114300">
            <wp:extent cx="5731200" cy="364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0" w:line="392.72727272727275" w:lineRule="auto"/>
        <w:ind w:left="0" w:firstLine="0"/>
        <w:rPr>
          <w:color w:val="0f1114"/>
        </w:rPr>
      </w:pPr>
      <w:r w:rsidDel="00000000" w:rsidR="00000000" w:rsidRPr="00000000">
        <w:rPr>
          <w:color w:val="0f1114"/>
        </w:rPr>
        <w:drawing>
          <wp:inline distB="114300" distT="114300" distL="114300" distR="114300">
            <wp:extent cx="5731200" cy="3505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Comparison with Other Dimensionality Reduction Techniques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line="392.72727272727275" w:lineRule="auto"/>
        <w:ind w:left="720" w:hanging="360"/>
        <w:rPr>
          <w:color w:val="0f1114"/>
        </w:rPr>
      </w:pPr>
      <w:r w:rsidDel="00000000" w:rsidR="00000000" w:rsidRPr="00000000">
        <w:rPr>
          <w:color w:val="0f1114"/>
          <w:rtl w:val="0"/>
        </w:rPr>
        <w:t xml:space="preserve">Unlike PCA, which can lose interpretability due to negative values, NMF maintains a more intuitive representation.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line="392.72727272727275" w:lineRule="auto"/>
        <w:ind w:left="720" w:hanging="360"/>
        <w:rPr>
          <w:color w:val="0f1114"/>
        </w:rPr>
      </w:pPr>
      <w:r w:rsidDel="00000000" w:rsidR="00000000" w:rsidRPr="00000000">
        <w:rPr>
          <w:color w:val="0f1114"/>
          <w:rtl w:val="0"/>
        </w:rPr>
        <w:t xml:space="preserve">NMF can handle non-interpretable data objects and does not require orthogonal vectors, allowing for more flexibility in the decomposition process.</w:t>
      </w:r>
    </w:p>
    <w:p w:rsidR="00000000" w:rsidDel="00000000" w:rsidP="00000000" w:rsidRDefault="00000000" w:rsidRPr="00000000" w14:paraId="00000013">
      <w:pPr>
        <w:spacing w:after="240" w:before="0" w:line="392.72727272727275" w:lineRule="auto"/>
        <w:ind w:left="0" w:firstLine="0"/>
        <w:rPr>
          <w:color w:val="0f1114"/>
        </w:rPr>
      </w:pPr>
      <w:r w:rsidDel="00000000" w:rsidR="00000000" w:rsidRPr="00000000">
        <w:rPr>
          <w:color w:val="0f1114"/>
        </w:rPr>
        <w:drawing>
          <wp:inline distB="114300" distT="114300" distL="114300" distR="114300">
            <wp:extent cx="5731200" cy="3251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0" w:line="392.72727272727275" w:lineRule="auto"/>
        <w:ind w:left="720" w:firstLine="0"/>
        <w:rPr>
          <w:b w:val="1"/>
          <w:color w:val="0f11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coursera.org/learn/ibm-unsupervised-machine-learning/home/welcom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