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3.png" ContentType="image/png"/>
  <Override PartName="/word/media/rId127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Работа с репозиториями git: Gitflow и общепринятые коммиты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2026-10-07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«Работа с репозиториями git».</w:t>
      </w:r>
    </w:p>
    <w:p>
      <w:pPr>
        <w:pStyle w:val="Abstract"/>
      </w:pPr>
      <w:r>
        <w:t xml:space="preserve">В ходе работы установлен пакет git-flow и инструменты для семантического версионирования на базе Node.js, выполнен практический сценарий работы с тестовым репозиторием: создание репозитория, инициализация git-flow, формирование релизов 1.0.0 и 1.2.3 с журналом изменений и публикацией релизов на GitHub.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Современная разработка программного обеспечения ведётся командами, где одновременно идут доработка текущего выпуска и подготовка следующего. Без строгой модели ветвления история проекта превращается в запутанный набор коммитов, а выпуски теряют воспроизводимость. Модель Gitflow упорядочивает этот процесс раздельными ветками для функций, релизов и исправлений, а общепринятые коммиты (Conventional Commits) в связке с семантическим версионированием позволяют автоматически вести журнал изменений и присваивать версии. Для курса «Операционные системы» эти навыки обязательны: весь практикум сдаётся через git-репозиторий, и правильная структура веток с подписанными релизами — часть отчётности.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программное обеспечение: git-flow, Node.js, pnpm, commitizen, standard-changelog.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репозитория: создать репозиторий git-extended и подключить его к GitHub.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общепринятыми коммитами: инициализировать git-flow, настроить формат коммитов через commitizen, сформировать релизы 1.0.0 и 1.2.3 с журналом изменений.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процессы управления версиями и организации рабочего процесса в системе контроля версий git.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применение модели ветвления Gitflow, общепринятых коммитов и семантического версионирования в тестовом репозитории git-extended.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использованы следующие методы:</w:t>
      </w:r>
    </w:p>
    <w:p>
      <w:pPr>
        <w:pStyle w:val="Compact"/>
        <w:numPr>
          <w:ilvl w:val="0"/>
          <w:numId w:val="1003"/>
        </w:numPr>
      </w:pPr>
      <w:r>
        <w:t xml:space="preserve">установка и настройка программного обеспечения через пакетный менеджер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и пакетный менеджер</w:t>
      </w:r>
      <w:r>
        <w:t xml:space="preserve"> </w:t>
      </w:r>
      <w:r>
        <w:rPr>
          <w:rStyle w:val="VerbatimChar"/>
        </w:rPr>
        <w:t xml:space="preserve">pnpm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практический эксперимент: последовательность команд git и git-flow над тестовым репозиторием;</w:t>
      </w:r>
    </w:p>
    <w:p>
      <w:pPr>
        <w:pStyle w:val="Compact"/>
        <w:numPr>
          <w:ilvl w:val="0"/>
          <w:numId w:val="1003"/>
        </w:numPr>
      </w:pPr>
      <w:r>
        <w:t xml:space="preserve">анализ результатов: проверка ветвей, тегов и релизов на GitHub.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04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4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рабочий-процесс-gitflow"/>
    <w:p>
      <w:pPr>
        <w:pStyle w:val="Heading2"/>
      </w:pPr>
      <w:r>
        <w:t xml:space="preserve">2.1 Рабочий процесс Gitflow</w:t>
      </w:r>
    </w:p>
    <w:p>
      <w:pPr>
        <w:pStyle w:val="FirstParagraph"/>
      </w:pPr>
      <w:r>
        <w:t xml:space="preserve">Рабочий процесс Gitflow, опубликованный и популяризованный Винсентом Дриссеном, предполагает выстраивание строгой модели ветвления с учётом выпуска проекта. Модель ориентирована на рабочий процесс на основе релизов и включает отдельную ветку для исправлений ошибок в рабочей среде.</w:t>
      </w:r>
    </w:p>
    <w:p>
      <w:pPr>
        <w:pStyle w:val="BodyText"/>
      </w:pPr>
      <w:r>
        <w:t xml:space="preserve">В модели Gitflow используются две основные ветви: в ветке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хранится официальная история релиза (всем коммитам рекомендуется присваивать номер версии), а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предназначена для объединения всех функций. 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создаются функциональные ветки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и ветки выпуска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; по завершении работы ветка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сливается с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а ветка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— с ветками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 Если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обнаружена проблема, из неё создаётся ветка исправления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— единственная ветка, создаваемая непосредственно от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; по завершении она сливается с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помечается обновлённым номером версии. Наличие отдельных веток позволяет одной команде дорабатывать текущий выпуск, пока другая готовит функции для следующего, а исправления вносить, не прерывая рабочий процесс.</w:t>
      </w:r>
    </w:p>
    <w:p>
      <w:pPr>
        <w:pStyle w:val="BodyText"/>
      </w:pPr>
      <w:r>
        <w:t xml:space="preserve">Инициализация структуры в существующем репозитории выполняется командой</w:t>
      </w:r>
      <w:r>
        <w:t xml:space="preserve"> </w:t>
      </w:r>
      <w:r>
        <w:rPr>
          <w:rStyle w:val="VerbatimChar"/>
        </w:rPr>
        <w:t xml:space="preserve">git flow init</w:t>
      </w:r>
      <w:r>
        <w:t xml:space="preserve">; для GitHub параметр Version tag prefix устанавливается в</w:t>
      </w:r>
      <w:r>
        <w:t xml:space="preserve"> </w:t>
      </w:r>
      <w:r>
        <w:rPr>
          <w:rStyle w:val="VerbatimChar"/>
        </w:rPr>
        <w:t xml:space="preserve">v</w:t>
      </w:r>
      <w:r>
        <w:t xml:space="preserve">.</w:t>
      </w:r>
    </w:p>
    <w:bookmarkEnd w:id="20"/>
    <w:bookmarkStart w:id="21" w:name="семантическое-версионирование"/>
    <w:p>
      <w:pPr>
        <w:pStyle w:val="Heading2"/>
      </w:pPr>
      <w:r>
        <w:t xml:space="preserve">2.2 Семантическое версионирование</w:t>
      </w:r>
    </w:p>
    <w:p>
      <w:pPr>
        <w:pStyle w:val="FirstParagraph"/>
      </w:pPr>
      <w:r>
        <w:t xml:space="preserve">Версия программного обеспечения задаётся в виде кортежа МАЖОРНАЯ_ВЕРСИЯ.МИНОРНАЯ_ВЕРСИЯ.ПАТЧ. Номер версии увеличивается: мажорную версию — при обратно несовместимых изменениях API, минорную — при добавлении новой функциональности без нарушения обратной совместимости, патч-версию — при обратно совместимых исправлениях. Для предрелизных и билд-метаданных допускаются дополнительные обозначения. На практике применяются комплексные продукты, использующие информацию из коммитов системы версионирования, — поэтому коммиты должны иметь стандартизованный вид.</w:t>
      </w:r>
    </w:p>
    <w:bookmarkEnd w:id="21"/>
    <w:bookmarkStart w:id="23" w:name="Xfb7ad628ee1a258fa9455e92a4c71f6d2be79f6"/>
    <w:p>
      <w:pPr>
        <w:pStyle w:val="Heading2"/>
      </w:pPr>
      <w:r>
        <w:t xml:space="preserve">2.3 Общепринятые коммиты (Conventional Commits)</w:t>
      </w:r>
    </w:p>
    <w:p>
      <w:pPr>
        <w:pStyle w:val="FirstParagraph"/>
      </w:pPr>
      <w:r>
        <w:t xml:space="preserve">Спецификация Conventional Commits — соглашение о том, как писать сообщения коммитов, совместимое с семантическим версионированием. Структура коммита:</w:t>
      </w:r>
    </w:p>
    <w:p>
      <w:pPr>
        <w:pStyle w:val="SourceCode"/>
      </w:pPr>
      <w:r>
        <w:rPr>
          <w:rStyle w:val="VerbatimChar"/>
        </w:rPr>
        <w:t xml:space="preserve">&lt;тип&gt;(&lt;область&gt;): &lt;описание изменения&gt;</w:t>
      </w:r>
      <w:r>
        <w:br/>
      </w:r>
      <w:r>
        <w:rPr>
          <w:rStyle w:val="VerbatimChar"/>
        </w:rPr>
        <w:t xml:space="preserve">&lt;пустая линия&gt;</w:t>
      </w:r>
      <w:r>
        <w:br/>
      </w:r>
      <w:r>
        <w:rPr>
          <w:rStyle w:val="VerbatimChar"/>
        </w:rPr>
        <w:t xml:space="preserve">[необязательное тело]</w:t>
      </w:r>
      <w:r>
        <w:br/>
      </w:r>
      <w:r>
        <w:rPr>
          <w:rStyle w:val="VerbatimChar"/>
        </w:rPr>
        <w:t xml:space="preserve">&lt;пустая линия&gt;</w:t>
      </w:r>
      <w:r>
        <w:br/>
      </w:r>
      <w:r>
        <w:rPr>
          <w:rStyle w:val="VerbatimChar"/>
        </w:rPr>
        <w:t xml:space="preserve">[необязательный нижний колонтитул]</w:t>
      </w:r>
    </w:p>
    <w:p>
      <w:pPr>
        <w:pStyle w:val="FirstParagraph"/>
      </w:pPr>
      <w:r>
        <w:t xml:space="preserve">Заголовок обязателен; любая строка сообщения не может быть длиннее 100 символов; тема описывает изменение кратко, в повелительном наклонении настоящего времени, без заглавной первой буквы и точки в конце. Тело включает мотивацию изменения и противопоставление предыдущему поведению; нижний колонтитул содержит информацию о критических изменениях, внешние ссылки и ссылку на закрываемую issue. Критические изменения помечаются префиксом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.</w:t>
      </w:r>
    </w:p>
    <w:p>
      <w:pPr>
        <w:pStyle w:val="BodyText"/>
      </w:pPr>
      <w:r>
        <w:t xml:space="preserve">Основные типы коммитов приведены в табл.</w:t>
      </w:r>
      <w:r>
        <w:t xml:space="preserve"> </w:t>
      </w:r>
      <w:hyperlink w:anchor="tbl-commit-types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commit-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типы коммитов Conventional Commits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70"/>
              <w:gridCol w:w="2354"/>
              <w:gridCol w:w="449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Соответствие SemVer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fix: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исправление ошибки в коде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PATCH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feat: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новая функциональность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BREAKING CHANGE: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изменение, нарушающее обратную совместимость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MAJOR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revert: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отмена предыдущей фиксации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docs: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style: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refactor: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perf: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test: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build: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ci: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chore: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документация, форматирование, рефакторинг, производительность, тесты, сборка,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Соглашение Angular требует дополнительные типы: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(система сборки, внешние зависимости),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(конфигурация CI),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(документация),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 </w:t>
      </w:r>
      <w:r>
        <w:t xml:space="preserve">(производительность),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 Областью действия должно быть имя затронутого пакета, с исключениями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.</w:t>
      </w:r>
    </w:p>
    <w:p>
      <w:pPr>
        <w:pStyle w:val="BodyText"/>
      </w:pPr>
      <w:r>
        <w:t xml:space="preserve">Более подробно про Git и Bash см. в</w:t>
      </w:r>
      <w:r>
        <w:t xml:space="preserve"> </w:t>
      </w:r>
      <w:r>
        <w:t xml:space="preserve">[1–3]</w:t>
      </w:r>
      <w:r>
        <w:t xml:space="preserve">.</w:t>
      </w:r>
    </w:p>
    <w:bookmarkEnd w:id="23"/>
    <w:bookmarkEnd w:id="24"/>
    <w:bookmarkStart w:id="25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Среда выполнения:</w:t>
      </w:r>
      <w:r>
        <w:t xml:space="preserve"> </w:t>
      </w:r>
      <w:r>
        <w:t xml:space="preserve">Fedora 41 (Sway) на виртуальной машине VirtualBox (настроена в лабораторной работе №1).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Устанавливаемое ПО:</w:t>
      </w:r>
      <w:r>
        <w:t xml:space="preserve"> </w:t>
      </w:r>
      <w:r>
        <w:t xml:space="preserve">git-flow (из репозитория Copr), Node.js и pnpm, глобальные пакеты commitizen и standard-changelog, утилита gh.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Тестовый репозиторий:</w:t>
      </w:r>
      <w:r>
        <w:t xml:space="preserve"> </w:t>
      </w:r>
      <w:r>
        <w:t xml:space="preserve">git-extended на GitHub, подключённый по SSH.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Методы:</w:t>
      </w:r>
      <w:r>
        <w:t xml:space="preserve"> </w:t>
      </w:r>
      <w:r>
        <w:t xml:space="preserve">последовательное выполнение команд из методических указаний с фиксацией каждого шага скриншотом; проверка состояния ветвей, тегов и релизов.</w:t>
      </w:r>
    </w:p>
    <w:bookmarkEnd w:id="25"/>
    <w:bookmarkStart w:id="16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9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bookmarkStart w:id="34" w:name="установка-git-flow"/>
    <w:p>
      <w:pPr>
        <w:pStyle w:val="Heading3"/>
      </w:pPr>
      <w:r>
        <w:t xml:space="preserve">4.1.1 Установка git-flow</w:t>
      </w:r>
    </w:p>
    <w:p>
      <w:pPr>
        <w:pStyle w:val="FirstParagraph"/>
      </w:pPr>
      <w:r>
        <w:t xml:space="preserve">Включён репозиторий Copr и установлен пакет git-flow (рис.</w:t>
      </w:r>
      <w:r>
        <w:t xml:space="preserve"> </w:t>
      </w:r>
      <w:hyperlink w:anchor="fig-copr">
        <w:r>
          <w:rPr>
            <w:rStyle w:val="Hyperlink"/>
          </w:rPr>
          <w:t xml:space="preserve">2</w:t>
        </w:r>
      </w:hyperlink>
      <w:r>
        <w:t xml:space="preserve">, рис.</w:t>
      </w:r>
      <w:r>
        <w:t xml:space="preserve"> </w:t>
      </w:r>
      <w:hyperlink w:anchor="fig-install-gitflow">
        <w:r>
          <w:rPr>
            <w:rStyle w:val="Hyperlink"/>
          </w:rPr>
          <w:t xml:space="preserve">3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copr enable elegos/gitflow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gitflow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opr"/>
          <w:p>
            <w:pPr>
              <w:pStyle w:val="Compact"/>
              <w:jc w:val="center"/>
            </w:pPr>
            <w:r>
              <w:drawing>
                <wp:inline>
                  <wp:extent cx="3733800" cy="113229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1-copr-enabl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2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Включение репозитория Copr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install-gitflow"/>
          <w:p>
            <w:pPr>
              <w:pStyle w:val="Compact"/>
              <w:jc w:val="center"/>
            </w:pPr>
            <w:r>
              <w:drawing>
                <wp:inline>
                  <wp:extent cx="3733800" cy="3137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2-install-gitflow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git-flow</w:t>
            </w:r>
          </w:p>
          <w:bookmarkEnd w:id="33"/>
        </w:tc>
      </w:tr>
    </w:tbl>
    <w:bookmarkEnd w:id="34"/>
    <w:bookmarkStart w:id="43" w:name="установка-node.js-и-pnpm"/>
    <w:p>
      <w:pPr>
        <w:pStyle w:val="Heading3"/>
      </w:pPr>
      <w:r>
        <w:t xml:space="preserve">4.1.2 Установка Node.js и pnpm</w:t>
      </w:r>
    </w:p>
    <w:p>
      <w:pPr>
        <w:pStyle w:val="FirstParagraph"/>
      </w:pPr>
      <w:r>
        <w:t xml:space="preserve">Установлены Node.js и pnpm (рис.</w:t>
      </w:r>
      <w:r>
        <w:t xml:space="preserve"> </w:t>
      </w:r>
      <w:hyperlink w:anchor="fig-install-nodejs">
        <w:r>
          <w:rPr>
            <w:rStyle w:val="Hyperlink"/>
          </w:rPr>
          <w:t xml:space="preserve">4</w:t>
        </w:r>
      </w:hyperlink>
      <w:r>
        <w:t xml:space="preserve">, рис.</w:t>
      </w:r>
      <w:r>
        <w:t xml:space="preserve"> </w:t>
      </w:r>
      <w:hyperlink w:anchor="fig-install-pnpm">
        <w:r>
          <w:rPr>
            <w:rStyle w:val="Hyperlink"/>
          </w:rPr>
          <w:t xml:space="preserve">5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nodejs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pnpm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install-nodejs"/>
          <w:p>
            <w:pPr>
              <w:pStyle w:val="Compact"/>
              <w:jc w:val="center"/>
            </w:pPr>
            <w:r>
              <w:drawing>
                <wp:inline>
                  <wp:extent cx="3733800" cy="73256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3-install-nodej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2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Node.js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install-pnpm"/>
          <w:p>
            <w:pPr>
              <w:pStyle w:val="Compact"/>
              <w:jc w:val="center"/>
            </w:pPr>
            <w:r>
              <w:drawing>
                <wp:inline>
                  <wp:extent cx="3733800" cy="41288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4-install-pnpm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pnpm</w:t>
            </w:r>
          </w:p>
          <w:bookmarkEnd w:id="42"/>
        </w:tc>
      </w:tr>
    </w:tbl>
    <w:bookmarkEnd w:id="43"/>
    <w:bookmarkStart w:id="48" w:name="настройка-node.js"/>
    <w:p>
      <w:pPr>
        <w:pStyle w:val="Heading3"/>
      </w:pPr>
      <w:r>
        <w:t xml:space="preserve">4.1.3 Настройка Node.js</w:t>
      </w:r>
    </w:p>
    <w:p>
      <w:pPr>
        <w:pStyle w:val="FirstParagraph"/>
      </w:pPr>
      <w:r>
        <w:t xml:space="preserve">Выполнена настройка окружения: каталог с исполняемыми файлами, устанавливаемыми yarn, добавлен в переменную PATH (рис.</w:t>
      </w:r>
      <w:r>
        <w:t xml:space="preserve"> </w:t>
      </w:r>
      <w:hyperlink w:anchor="fig-pnpm-setup">
        <w:r>
          <w:rPr>
            <w:rStyle w:val="Hyperlink"/>
          </w:rPr>
          <w:t xml:space="preserve">6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pnpm-setup"/>
          <w:p>
            <w:pPr>
              <w:pStyle w:val="Compact"/>
              <w:jc w:val="center"/>
            </w:pPr>
            <w:r>
              <w:drawing>
                <wp:inline>
                  <wp:extent cx="3733800" cy="152999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5-pnpm-setu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9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pnpm setup и source ~/.bashrc</w:t>
            </w:r>
          </w:p>
          <w:bookmarkEnd w:id="47"/>
        </w:tc>
      </w:tr>
    </w:tbl>
    <w:bookmarkEnd w:id="48"/>
    <w:bookmarkEnd w:id="49"/>
    <w:bookmarkStart w:id="58" w:name="X2caee1242545e7a27ed190115b725d4d62a9619"/>
    <w:p>
      <w:pPr>
        <w:pStyle w:val="Heading2"/>
      </w:pPr>
      <w:r>
        <w:t xml:space="preserve">4.2 Установка инструментов общепринятых коммитов</w:t>
      </w:r>
    </w:p>
    <w:p>
      <w:pPr>
        <w:pStyle w:val="FirstParagraph"/>
      </w:pPr>
      <w:r>
        <w:t xml:space="preserve">Установлены глобально commitizen (для помощи в форматировании коммитов; устанавливается скрипт</w:t>
      </w:r>
      <w:r>
        <w:t xml:space="preserve"> </w:t>
      </w:r>
      <w:r>
        <w:rPr>
          <w:rStyle w:val="VerbatimChar"/>
        </w:rPr>
        <w:t xml:space="preserve">git-cz</w:t>
      </w:r>
      <w:r>
        <w:t xml:space="preserve">) и standard-changelog (для создания журналов изменений) (рис.</w:t>
      </w:r>
      <w:r>
        <w:t xml:space="preserve"> </w:t>
      </w:r>
      <w:hyperlink w:anchor="fig-add-commitizen">
        <w:r>
          <w:rPr>
            <w:rStyle w:val="Hyperlink"/>
          </w:rPr>
          <w:t xml:space="preserve">7</w:t>
        </w:r>
      </w:hyperlink>
      <w:r>
        <w:t xml:space="preserve">, рис.</w:t>
      </w:r>
      <w:r>
        <w:t xml:space="preserve"> </w:t>
      </w:r>
      <w:hyperlink w:anchor="fig-add-standard-changelog">
        <w:r>
          <w:rPr>
            <w:rStyle w:val="Hyperlink"/>
          </w:rPr>
          <w:t xml:space="preserve">8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commitizen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standard-changelog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add-commitizen"/>
          <w:p>
            <w:pPr>
              <w:pStyle w:val="Compact"/>
              <w:jc w:val="center"/>
            </w:pPr>
            <w:r>
              <w:drawing>
                <wp:inline>
                  <wp:extent cx="3733800" cy="124267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6-add-commitizen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2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commitizen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add-standard-changelog"/>
          <w:p>
            <w:pPr>
              <w:pStyle w:val="Compact"/>
              <w:jc w:val="center"/>
            </w:pPr>
            <w:r>
              <w:drawing>
                <wp:inline>
                  <wp:extent cx="3733800" cy="56481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7-add-standard-changelog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standard-changelog</w:t>
            </w:r>
          </w:p>
          <w:bookmarkEnd w:id="57"/>
        </w:tc>
      </w:tr>
    </w:tbl>
    <w:bookmarkEnd w:id="58"/>
    <w:bookmarkStart w:id="67" w:name="создание-репозитория"/>
    <w:p>
      <w:pPr>
        <w:pStyle w:val="Heading2"/>
      </w:pPr>
      <w:r>
        <w:t xml:space="preserve">4.3 Создание репозитория</w:t>
      </w:r>
    </w:p>
    <w:p>
      <w:pPr>
        <w:pStyle w:val="FirstParagraph"/>
      </w:pPr>
      <w:r>
        <w:t xml:space="preserve">Создан репозиторий git-extended на GitHub (рис.</w:t>
      </w:r>
      <w:r>
        <w:t xml:space="preserve"> </w:t>
      </w:r>
      <w:hyperlink w:anchor="fig-github-repo">
        <w:r>
          <w:rPr>
            <w:rStyle w:val="Hyperlink"/>
          </w:rPr>
          <w:t xml:space="preserve">9</w:t>
        </w:r>
      </w:hyperlink>
      <w:r>
        <w:t xml:space="preserve">). Выполнен первый коммит, репозиторий подключён как удалённый и отправлен на GitHub (рис.</w:t>
      </w:r>
      <w:r>
        <w:t xml:space="preserve"> </w:t>
      </w:r>
      <w:hyperlink w:anchor="fig-first-commit">
        <w:r>
          <w:rPr>
            <w:rStyle w:val="Hyperlink"/>
          </w:rPr>
          <w:t xml:space="preserve">10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/git-extended.git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github-repo"/>
          <w:p>
            <w:pPr>
              <w:pStyle w:val="Compact"/>
              <w:jc w:val="center"/>
            </w:pPr>
            <w:r>
              <w:drawing>
                <wp:inline>
                  <wp:extent cx="3733800" cy="62600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08-github-repo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6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репозитория на GitHub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first-commit"/>
          <w:p>
            <w:pPr>
              <w:pStyle w:val="Compact"/>
              <w:jc w:val="center"/>
            </w:pPr>
            <w:r>
              <w:drawing>
                <wp:inline>
                  <wp:extent cx="3733800" cy="50087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09-first-commit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0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Первый коммит и отправка на GitHub</w:t>
            </w:r>
          </w:p>
          <w:bookmarkEnd w:id="66"/>
        </w:tc>
      </w:tr>
    </w:tbl>
    <w:bookmarkEnd w:id="67"/>
    <w:bookmarkStart w:id="80" w:name="конфигурация-общепринятых-коммитов"/>
    <w:p>
      <w:pPr>
        <w:pStyle w:val="Heading2"/>
      </w:pPr>
      <w:r>
        <w:t xml:space="preserve">4.4 Конфигурация общепринятых коммитов</w:t>
      </w:r>
    </w:p>
    <w:p>
      <w:pPr>
        <w:pStyle w:val="FirstParagraph"/>
      </w:pPr>
      <w:r>
        <w:t xml:space="preserve">Инициализирована конфигурация для пакетов Node.js (рис.</w:t>
      </w:r>
      <w:r>
        <w:t xml:space="preserve"> </w:t>
      </w:r>
      <w:hyperlink w:anchor="fig-pnpm-init">
        <w:r>
          <w:rPr>
            <w:rStyle w:val="Hyperlink"/>
          </w:rPr>
          <w:t xml:space="preserve">11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Заполнены параметры пакета: название, лицензия CC-BY-4.0. В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добавлена команда для формирования коммитов (рис.</w:t>
      </w:r>
      <w:r>
        <w:t xml:space="preserve"> </w:t>
      </w:r>
      <w:hyperlink w:anchor="fig-package-json">
        <w:r>
          <w:rPr>
            <w:rStyle w:val="Hyperlink"/>
          </w:rPr>
          <w:t xml:space="preserve">12</w:t>
        </w:r>
      </w:hyperlink>
      <w:r>
        <w:t xml:space="preserve">):</w:t>
      </w:r>
    </w:p>
    <w:p>
      <w:pPr>
        <w:pStyle w:val="SourceCode"/>
      </w:pPr>
      <w:r>
        <w:rPr>
          <w:rStyle w:val="StringTok"/>
        </w:rPr>
        <w:t xml:space="preserve">"config"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"commitizen"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"cz-conventional-changelog"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npm-init"/>
          <w:p>
            <w:pPr>
              <w:pStyle w:val="Compact"/>
              <w:jc w:val="center"/>
            </w:pPr>
            <w:r>
              <w:drawing>
                <wp:inline>
                  <wp:extent cx="3733800" cy="1864394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0-pnpm-ini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Инициализация package.json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package-json"/>
          <w:p>
            <w:pPr>
              <w:pStyle w:val="Compact"/>
              <w:jc w:val="center"/>
            </w:pPr>
            <w:r>
              <w:drawing>
                <wp:inline>
                  <wp:extent cx="3733800" cy="170546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1-package-json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5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Файл package.json после конфигурации</w:t>
            </w:r>
          </w:p>
          <w:bookmarkEnd w:id="75"/>
        </w:tc>
      </w:tr>
    </w:tbl>
    <w:p>
      <w:pPr>
        <w:pStyle w:val="BodyText"/>
      </w:pPr>
      <w:r>
        <w:t xml:space="preserve">Новые файлы добавлены в индекс, выполнен коммит через git-cz, изменения отправлены на GitHub (рис.</w:t>
      </w:r>
      <w:r>
        <w:t xml:space="preserve"> </w:t>
      </w:r>
      <w:hyperlink w:anchor="fig-add-cz-push">
        <w:r>
          <w:rPr>
            <w:rStyle w:val="Hyperlink"/>
          </w:rPr>
          <w:t xml:space="preserve">13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add-cz-push"/>
          <w:p>
            <w:pPr>
              <w:pStyle w:val="Compact"/>
              <w:jc w:val="center"/>
            </w:pPr>
            <w:r>
              <w:drawing>
                <wp:inline>
                  <wp:extent cx="3733800" cy="201050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2-git-add-cz-push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0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git add, git cz, git push</w:t>
            </w:r>
          </w:p>
          <w:bookmarkEnd w:id="79"/>
        </w:tc>
      </w:tr>
    </w:tbl>
    <w:bookmarkEnd w:id="80"/>
    <w:bookmarkStart w:id="97" w:name="конфигурация-git-flow"/>
    <w:p>
      <w:pPr>
        <w:pStyle w:val="Heading2"/>
      </w:pPr>
      <w:r>
        <w:t xml:space="preserve">4.5 Конфигурация git-flow</w:t>
      </w:r>
    </w:p>
    <w:p>
      <w:pPr>
        <w:pStyle w:val="FirstParagraph"/>
      </w:pPr>
      <w:r>
        <w:t xml:space="preserve">Инициализирован git-flow, префикс для ярлыков установлен в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(рис.</w:t>
      </w:r>
      <w:r>
        <w:t xml:space="preserve"> </w:t>
      </w:r>
      <w:hyperlink w:anchor="fig-flow-init">
        <w:r>
          <w:rPr>
            <w:rStyle w:val="Hyperlink"/>
          </w:rPr>
          <w:t xml:space="preserve">14</w:t>
        </w:r>
      </w:hyperlink>
      <w:r>
        <w:t xml:space="preserve">). Проверена текущая ветка (рис.</w:t>
      </w:r>
      <w:r>
        <w:t xml:space="preserve"> </w:t>
      </w:r>
      <w:hyperlink w:anchor="fig-branch">
        <w:r>
          <w:rPr>
            <w:rStyle w:val="Hyperlink"/>
          </w:rPr>
          <w:t xml:space="preserve">15</w:t>
        </w:r>
      </w:hyperlink>
      <w:r>
        <w:t xml:space="preserve">): после инициализации работа идёт 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low-init"/>
          <w:p>
            <w:pPr>
              <w:pStyle w:val="Compact"/>
              <w:jc w:val="center"/>
            </w:pPr>
            <w:r>
              <w:drawing>
                <wp:inline>
                  <wp:extent cx="3733800" cy="184703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3-git-flow-init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7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Инициализация git-flow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ranch"/>
          <w:p>
            <w:pPr>
              <w:pStyle w:val="Compact"/>
              <w:jc w:val="center"/>
            </w:pPr>
            <w:r>
              <w:drawing>
                <wp:inline>
                  <wp:extent cx="3733800" cy="40266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4-git-branch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ветки</w:t>
            </w:r>
          </w:p>
          <w:bookmarkEnd w:id="88"/>
        </w:tc>
      </w:tr>
    </w:tbl>
    <w:p>
      <w:pPr>
        <w:pStyle w:val="BodyText"/>
      </w:pPr>
      <w:r>
        <w:t xml:space="preserve">Весь репозиторий загружен в хранилище, внешняя ветка установлена как вышестоящая для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(рис.</w:t>
      </w:r>
      <w:r>
        <w:t xml:space="preserve"> </w:t>
      </w:r>
      <w:hyperlink w:anchor="fig-push-all">
        <w:r>
          <w:rPr>
            <w:rStyle w:val="Hyperlink"/>
          </w:rPr>
          <w:t xml:space="preserve">16</w:t>
        </w:r>
      </w:hyperlink>
      <w:r>
        <w:t xml:space="preserve">, рис.</w:t>
      </w:r>
      <w:r>
        <w:t xml:space="preserve"> </w:t>
      </w:r>
      <w:hyperlink w:anchor="fig-set-upstream">
        <w:r>
          <w:rPr>
            <w:rStyle w:val="Hyperlink"/>
          </w:rPr>
          <w:t xml:space="preserve">17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--set-upstream-to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origin/develop develop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push-all"/>
          <w:p>
            <w:pPr>
              <w:pStyle w:val="Compact"/>
              <w:jc w:val="center"/>
            </w:pPr>
            <w:r>
              <w:drawing>
                <wp:inline>
                  <wp:extent cx="3733800" cy="90696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-git-push-all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6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Отправка всех веток на GitHub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set-upstream"/>
          <w:p>
            <w:pPr>
              <w:pStyle w:val="Compact"/>
              <w:jc w:val="center"/>
            </w:pPr>
            <w:r>
              <w:drawing>
                <wp:inline>
                  <wp:extent cx="3733800" cy="16924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6-set-upstream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вышестоящей ветки</w:t>
            </w:r>
          </w:p>
          <w:bookmarkEnd w:id="96"/>
        </w:tc>
      </w:tr>
    </w:tbl>
    <w:bookmarkEnd w:id="97"/>
    <w:bookmarkStart w:id="122" w:name="создание-релиза-1.0.0"/>
    <w:p>
      <w:pPr>
        <w:pStyle w:val="Heading2"/>
      </w:pPr>
      <w:r>
        <w:t xml:space="preserve">4.6 Создание релиза 1.0.0</w:t>
      </w:r>
    </w:p>
    <w:p>
      <w:pPr>
        <w:pStyle w:val="FirstParagraph"/>
      </w:pPr>
      <w:r>
        <w:t xml:space="preserve">Создан релиз с версией 1.0.0 (рис.</w:t>
      </w:r>
      <w:r>
        <w:t xml:space="preserve"> </w:t>
      </w:r>
      <w:hyperlink w:anchor="fig-release-start">
        <w:r>
          <w:rPr>
            <w:rStyle w:val="Hyperlink"/>
          </w:rPr>
          <w:t xml:space="preserve">18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</w:p>
    <w:p>
      <w:pPr>
        <w:pStyle w:val="FirstParagraph"/>
      </w:pPr>
      <w:r>
        <w:t xml:space="preserve">Создан журнал изменений первой генерацией standard-changelog, добавлен в индекс и зафиксирован (рис.</w:t>
      </w:r>
      <w:r>
        <w:t xml:space="preserve"> </w:t>
      </w:r>
      <w:hyperlink w:anchor="fig-changelog-first">
        <w:r>
          <w:rPr>
            <w:rStyle w:val="Hyperlink"/>
          </w:rPr>
          <w:t xml:space="preserve">19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release-start"/>
          <w:p>
            <w:pPr>
              <w:pStyle w:val="Compact"/>
              <w:jc w:val="center"/>
            </w:pPr>
            <w:r>
              <w:drawing>
                <wp:inline>
                  <wp:extent cx="3733800" cy="129032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7-release-start-10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релиза 1.0.0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changelog-first"/>
          <w:p>
            <w:pPr>
              <w:pStyle w:val="Compact"/>
              <w:jc w:val="center"/>
            </w:pPr>
            <w:r>
              <w:drawing>
                <wp:inline>
                  <wp:extent cx="3733800" cy="547036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8-changelog-first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Журнал изменений для первого релиза</w:t>
            </w:r>
          </w:p>
          <w:bookmarkEnd w:id="105"/>
        </w:tc>
      </w:tr>
    </w:tbl>
    <w:p>
      <w:pPr>
        <w:pStyle w:val="BodyText"/>
      </w:pPr>
      <w:r>
        <w:t xml:space="preserve">Релизная ветка слита с основной (рис.</w:t>
      </w:r>
      <w:r>
        <w:t xml:space="preserve"> </w:t>
      </w:r>
      <w:hyperlink w:anchor="fig-release-finish-100">
        <w:r>
          <w:rPr>
            <w:rStyle w:val="Hyperlink"/>
          </w:rPr>
          <w:t xml:space="preserve">20</w:t>
        </w:r>
      </w:hyperlink>
      <w:r>
        <w:t xml:space="preserve">), данные отправлены на GitHub вместе с тегами (рис.</w:t>
      </w:r>
      <w:r>
        <w:t xml:space="preserve"> </w:t>
      </w:r>
      <w:hyperlink w:anchor="fig-push-all-100">
        <w:r>
          <w:rPr>
            <w:rStyle w:val="Hyperlink"/>
          </w:rPr>
          <w:t xml:space="preserve">21</w:t>
        </w:r>
      </w:hyperlink>
      <w:r>
        <w:t xml:space="preserve">, рис.</w:t>
      </w:r>
      <w:r>
        <w:t xml:space="preserve"> </w:t>
      </w:r>
      <w:hyperlink w:anchor="fig-push-tags-100">
        <w:r>
          <w:rPr>
            <w:rStyle w:val="Hyperlink"/>
          </w:rPr>
          <w:t xml:space="preserve">22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release-finish-100"/>
          <w:p>
            <w:pPr>
              <w:pStyle w:val="Compact"/>
              <w:jc w:val="center"/>
            </w:pPr>
            <w:r>
              <w:drawing>
                <wp:inline>
                  <wp:extent cx="3733800" cy="215252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9-release-finish-100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2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Завершение релиза 1.0.0</w:t>
            </w:r>
          </w:p>
          <w:bookmarkEnd w:id="1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ush-all-100"/>
          <w:p>
            <w:pPr>
              <w:pStyle w:val="Compact"/>
              <w:jc w:val="center"/>
            </w:pPr>
            <w:r>
              <w:drawing>
                <wp:inline>
                  <wp:extent cx="3733800" cy="1187411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0-push-all-100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7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Отправка веток после релиза 1.0.0</w:t>
            </w:r>
          </w:p>
          <w:bookmarkEnd w:id="1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ush-tags-100"/>
          <w:p>
            <w:pPr>
              <w:pStyle w:val="Compact"/>
              <w:jc w:val="center"/>
            </w:pPr>
            <w:r>
              <w:drawing>
                <wp:inline>
                  <wp:extent cx="3733800" cy="87937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1-push-tags-100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9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Отправка тегов после релиза 1.0.0</w:t>
            </w:r>
          </w:p>
          <w:bookmarkEnd w:id="117"/>
        </w:tc>
      </w:tr>
    </w:tbl>
    <w:p>
      <w:pPr>
        <w:pStyle w:val="BodyText"/>
      </w:pPr>
      <w:r>
        <w:t xml:space="preserve">Создан релиз на GitHub с журналом изменений в описании (рис.</w:t>
      </w:r>
      <w:r>
        <w:t xml:space="preserve"> </w:t>
      </w:r>
      <w:hyperlink w:anchor="fig-gh-release-100">
        <w:r>
          <w:rPr>
            <w:rStyle w:val="Hyperlink"/>
          </w:rPr>
          <w:t xml:space="preserve">23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gh-release-100"/>
          <w:p>
            <w:pPr>
              <w:pStyle w:val="Compact"/>
              <w:jc w:val="center"/>
            </w:pPr>
            <w:r>
              <w:drawing>
                <wp:inline>
                  <wp:extent cx="3733800" cy="20528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2-gh-release-100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релиза v1.0.0 на GitHub</w:t>
            </w:r>
          </w:p>
          <w:bookmarkEnd w:id="121"/>
        </w:tc>
      </w:tr>
    </w:tbl>
    <w:bookmarkEnd w:id="122"/>
    <w:bookmarkStart w:id="131" w:name="разработка-новой-функциональности"/>
    <w:p>
      <w:pPr>
        <w:pStyle w:val="Heading2"/>
      </w:pPr>
      <w:r>
        <w:t xml:space="preserve">4.7 Разработка новой функциональности</w:t>
      </w:r>
    </w:p>
    <w:p>
      <w:pPr>
        <w:pStyle w:val="FirstParagraph"/>
      </w:pPr>
      <w:r>
        <w:t xml:space="preserve">Создана ветка для новой функциональности; после завершения работы ветка объединена с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(рис.</w:t>
      </w:r>
      <w:r>
        <w:t xml:space="preserve"> </w:t>
      </w:r>
      <w:hyperlink w:anchor="fig-feature-start">
        <w:r>
          <w:rPr>
            <w:rStyle w:val="Hyperlink"/>
          </w:rPr>
          <w:t xml:space="preserve">24</w:t>
        </w:r>
      </w:hyperlink>
      <w:r>
        <w:t xml:space="preserve">, рис.</w:t>
      </w:r>
      <w:r>
        <w:t xml:space="preserve"> </w:t>
      </w:r>
      <w:hyperlink w:anchor="fig-feature-finish">
        <w:r>
          <w:rPr>
            <w:rStyle w:val="Hyperlink"/>
          </w:rPr>
          <w:t xml:space="preserve">25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feature-start"/>
          <w:p>
            <w:pPr>
              <w:pStyle w:val="Compact"/>
              <w:jc w:val="center"/>
            </w:pPr>
            <w:r>
              <w:drawing>
                <wp:inline>
                  <wp:extent cx="3733800" cy="1118564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3-feature-start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8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Создание функциональной ветки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feature-finish"/>
          <w:p>
            <w:pPr>
              <w:pStyle w:val="Compact"/>
              <w:jc w:val="center"/>
            </w:pPr>
            <w:r>
              <w:drawing>
                <wp:inline>
                  <wp:extent cx="3733800" cy="114012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4-feature-finish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0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Завершение работы с функциональной веткой</w:t>
            </w:r>
          </w:p>
          <w:bookmarkEnd w:id="130"/>
        </w:tc>
      </w:tr>
    </w:tbl>
    <w:bookmarkEnd w:id="131"/>
    <w:bookmarkStart w:id="160" w:name="создание-релиза-1.2.3"/>
    <w:p>
      <w:pPr>
        <w:pStyle w:val="Heading2"/>
      </w:pPr>
      <w:r>
        <w:t xml:space="preserve">4.8 Создание релиза 1.2.3</w:t>
      </w:r>
    </w:p>
    <w:p>
      <w:pPr>
        <w:pStyle w:val="FirstParagraph"/>
      </w:pPr>
      <w:r>
        <w:t xml:space="preserve">Создан релиз с версией 1.2.3, номер версии обновлён в файле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(рис.</w:t>
      </w:r>
      <w:r>
        <w:t xml:space="preserve"> </w:t>
      </w:r>
      <w:hyperlink w:anchor="fig-release-123">
        <w:r>
          <w:rPr>
            <w:rStyle w:val="Hyperlink"/>
          </w:rPr>
          <w:t xml:space="preserve">26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1.2.3</w:t>
      </w:r>
    </w:p>
    <w:p>
      <w:pPr>
        <w:pStyle w:val="FirstParagraph"/>
      </w:pPr>
      <w:r>
        <w:t xml:space="preserve">Обновлена версия 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— установлена в 1.2.3 (рис.</w:t>
      </w:r>
      <w:r>
        <w:t xml:space="preserve"> </w:t>
      </w:r>
      <w:hyperlink w:anchor="fig-release-123">
        <w:r>
          <w:rPr>
            <w:rStyle w:val="Hyperlink"/>
          </w:rPr>
          <w:t xml:space="preserve">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release-123"/>
          <w:p>
            <w:pPr>
              <w:pStyle w:val="Compact"/>
              <w:jc w:val="center"/>
            </w:pPr>
            <w:r>
              <w:drawing>
                <wp:inline>
                  <wp:extent cx="3733800" cy="1719562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5-release-123-version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9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Создание релиза 1.2.3 и обновление версии в package.json</w:t>
            </w:r>
          </w:p>
          <w:bookmarkEnd w:id="135"/>
        </w:tc>
      </w:tr>
    </w:tbl>
    <w:p>
      <w:pPr>
        <w:pStyle w:val="BodyText"/>
      </w:pPr>
      <w:r>
        <w:t xml:space="preserve">Создан журнал изменений обновлённой генерацией (рис.</w:t>
      </w:r>
      <w:r>
        <w:t xml:space="preserve"> </w:t>
      </w:r>
      <w:hyperlink w:anchor="fig-standard-changelog">
        <w:r>
          <w:rPr>
            <w:rStyle w:val="Hyperlink"/>
          </w:rPr>
          <w:t xml:space="preserve">27</w:t>
        </w:r>
      </w:hyperlink>
      <w:r>
        <w:t xml:space="preserve">), добавлен в индекс и зафиксирован (рис.</w:t>
      </w:r>
      <w:r>
        <w:t xml:space="preserve"> </w:t>
      </w:r>
      <w:hyperlink w:anchor="fig-changelog-update">
        <w:r>
          <w:rPr>
            <w:rStyle w:val="Hyperlink"/>
          </w:rPr>
          <w:t xml:space="preserve">28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update changelog'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standard-changelog"/>
          <w:p>
            <w:pPr>
              <w:pStyle w:val="Compact"/>
              <w:jc w:val="center"/>
            </w:pPr>
            <w:r>
              <w:drawing>
                <wp:inline>
                  <wp:extent cx="3733800" cy="327714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6-standard-changelog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Генерация журнала изменений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hangelog-update"/>
          <w:p>
            <w:pPr>
              <w:pStyle w:val="Compact"/>
              <w:jc w:val="center"/>
            </w:pPr>
            <w:r>
              <w:drawing>
                <wp:inline>
                  <wp:extent cx="3733800" cy="369038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7-changelog-upda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Обновление журнала изменений</w:t>
            </w:r>
          </w:p>
          <w:bookmarkEnd w:id="143"/>
        </w:tc>
      </w:tr>
    </w:tbl>
    <w:p>
      <w:pPr>
        <w:pStyle w:val="BodyText"/>
      </w:pPr>
      <w:r>
        <w:t xml:space="preserve">Релизная ветка слита с основной (рис.</w:t>
      </w:r>
      <w:r>
        <w:t xml:space="preserve"> </w:t>
      </w:r>
      <w:hyperlink w:anchor="fig-release-finish-123">
        <w:r>
          <w:rPr>
            <w:rStyle w:val="Hyperlink"/>
          </w:rPr>
          <w:t xml:space="preserve">29</w:t>
        </w:r>
      </w:hyperlink>
      <w:r>
        <w:t xml:space="preserve">), данные и теги отправлены на GitHub (рис.</w:t>
      </w:r>
      <w:r>
        <w:t xml:space="preserve"> </w:t>
      </w:r>
      <w:hyperlink w:anchor="fig-push-all-123">
        <w:r>
          <w:rPr>
            <w:rStyle w:val="Hyperlink"/>
          </w:rPr>
          <w:t xml:space="preserve">30</w:t>
        </w:r>
      </w:hyperlink>
      <w:r>
        <w:t xml:space="preserve">, рис.</w:t>
      </w:r>
      <w:r>
        <w:t xml:space="preserve"> </w:t>
      </w:r>
      <w:hyperlink w:anchor="fig-push-tags-123">
        <w:r>
          <w:rPr>
            <w:rStyle w:val="Hyperlink"/>
          </w:rPr>
          <w:t xml:space="preserve">31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1.2.3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release-finish-123"/>
          <w:p>
            <w:pPr>
              <w:pStyle w:val="Compact"/>
              <w:jc w:val="center"/>
            </w:pPr>
            <w:r>
              <w:drawing>
                <wp:inline>
                  <wp:extent cx="3733800" cy="43252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8-release-finish-123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Завершение релиза 1.2.3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push-all-123"/>
          <w:p>
            <w:pPr>
              <w:pStyle w:val="Compact"/>
              <w:jc w:val="center"/>
            </w:pPr>
            <w:r>
              <w:drawing>
                <wp:inline>
                  <wp:extent cx="3733800" cy="1162092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29-push-all-123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2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Отправка веток после релиза 1.2.3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push-tags-123"/>
          <w:p>
            <w:pPr>
              <w:pStyle w:val="Compact"/>
              <w:jc w:val="center"/>
            </w:pPr>
            <w:r>
              <w:drawing>
                <wp:inline>
                  <wp:extent cx="3733800" cy="1006502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0-push-tags-12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6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Отправка тегов после релиза 1.2.3</w:t>
            </w:r>
          </w:p>
          <w:bookmarkEnd w:id="155"/>
        </w:tc>
      </w:tr>
    </w:tbl>
    <w:p>
      <w:pPr>
        <w:pStyle w:val="BodyText"/>
      </w:pPr>
      <w:r>
        <w:t xml:space="preserve">Создан релиз v1.2.3 на GitHub с комментарием из журнала изменений (рис.</w:t>
      </w:r>
      <w:r>
        <w:t xml:space="preserve"> </w:t>
      </w:r>
      <w:hyperlink w:anchor="fig-gh-release-123">
        <w:r>
          <w:rPr>
            <w:rStyle w:val="Hyperlink"/>
          </w:rPr>
          <w:t xml:space="preserve">32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v1.2.3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gh-release-123"/>
          <w:p>
            <w:pPr>
              <w:pStyle w:val="Compact"/>
              <w:jc w:val="center"/>
            </w:pPr>
            <w:r>
              <w:drawing>
                <wp:inline>
                  <wp:extent cx="3733800" cy="3137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1-gh-release-123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Создание релиза v1.2.3 на GitHub</w:t>
            </w:r>
          </w:p>
          <w:bookmarkEnd w:id="159"/>
        </w:tc>
      </w:tr>
    </w:tbl>
    <w:bookmarkEnd w:id="160"/>
    <w:bookmarkEnd w:id="161"/>
    <w:bookmarkStart w:id="16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получены следующие результаты:</w:t>
      </w:r>
    </w:p>
    <w:p>
      <w:pPr>
        <w:pStyle w:val="Compact"/>
        <w:numPr>
          <w:ilvl w:val="0"/>
          <w:numId w:val="1005"/>
        </w:numPr>
      </w:pPr>
      <w:r>
        <w:t xml:space="preserve">установлено программное обеспечение: git-flow (из Copr), Node.js, pnpm, commitizen, standard-changelog;</w:t>
      </w:r>
    </w:p>
    <w:p>
      <w:pPr>
        <w:pStyle w:val="Compact"/>
        <w:numPr>
          <w:ilvl w:val="0"/>
          <w:numId w:val="1005"/>
        </w:numPr>
      </w:pPr>
      <w:r>
        <w:t xml:space="preserve">создан тестовый репозиторий git-extended и подключён к GitHub;</w:t>
      </w:r>
    </w:p>
    <w:p>
      <w:pPr>
        <w:pStyle w:val="Compact"/>
        <w:numPr>
          <w:ilvl w:val="0"/>
          <w:numId w:val="1005"/>
        </w:numPr>
      </w:pPr>
      <w:r>
        <w:t xml:space="preserve">репозиторий преобразован в репозиторий с git-flow (префикс тегов</w:t>
      </w:r>
      <w:r>
        <w:t xml:space="preserve"> </w:t>
      </w:r>
      <w:r>
        <w:rPr>
          <w:rStyle w:val="VerbatimChar"/>
        </w:rPr>
        <w:t xml:space="preserve">v</w:t>
      </w:r>
      <w:r>
        <w:t xml:space="preserve">) и общепринятыми коммитами (cz-conventional-changelog 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созданы и опубликованы релизы: теги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v1.2.3</w:t>
      </w:r>
      <w:r>
        <w:t xml:space="preserve"> </w:t>
      </w:r>
      <w:r>
        <w:t xml:space="preserve">на GitHub с журналом изменений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в описании;</w:t>
      </w:r>
    </w:p>
    <w:p>
      <w:pPr>
        <w:pStyle w:val="Compact"/>
        <w:numPr>
          <w:ilvl w:val="0"/>
          <w:numId w:val="1005"/>
        </w:numPr>
      </w:pPr>
      <w:r>
        <w:t xml:space="preserve">выполнен полный цикл работы с функциональной веткой:</w:t>
      </w:r>
      <w:r>
        <w:t xml:space="preserve"> </w:t>
      </w:r>
      <w:r>
        <w:rPr>
          <w:rStyle w:val="VerbatimChar"/>
        </w:rPr>
        <w:t xml:space="preserve">feature start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feature finish</w:t>
      </w:r>
      <w:r>
        <w:t xml:space="preserve">.</w:t>
      </w:r>
    </w:p>
    <w:bookmarkEnd w:id="162"/>
    <w:bookmarkStart w:id="16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Последовательность выполнения соответствует методическим указаниям: модель ветвления Gitflow развёрнута на тестовом репозитории, коммиты формируются в стандартизованном виде через commitizen, релизы нумеруются по семантическому версионированию и автоматически сопровождаются журналом изменений standard-changelog. Разделение ветвей показало главное свойство модели: исправления и релизы не пересекаются с текущей разработкой — после</w:t>
      </w:r>
      <w:r>
        <w:t xml:space="preserve"> </w:t>
      </w:r>
      <w:r>
        <w:rPr>
          <w:rStyle w:val="VerbatimChar"/>
        </w:rPr>
        <w:t xml:space="preserve">git flow release start 1.0.0</w:t>
      </w:r>
      <w:r>
        <w:t xml:space="preserve"> </w:t>
      </w:r>
      <w:r>
        <w:t xml:space="preserve">в ветке релиза допустима только отладка и документация, новые функции туда не попадают. Связка типов коммитов с компонентами версии (</w:t>
      </w:r>
      <w:r>
        <w:rPr>
          <w:rStyle w:val="VerbatimChar"/>
        </w:rPr>
        <w:t xml:space="preserve">fix</w:t>
      </w:r>
      <w:r>
        <w:t xml:space="preserve"> </w:t>
      </w:r>
      <w:r>
        <w:t xml:space="preserve">→ PATCH,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→ MINOR,</w:t>
      </w:r>
      <w:r>
        <w:t xml:space="preserve"> </w:t>
      </w:r>
      <w:r>
        <w:rPr>
          <w:rStyle w:val="VerbatimChar"/>
        </w:rPr>
        <w:t xml:space="preserve">BREAKING CHANGE</w:t>
      </w:r>
      <w:r>
        <w:t xml:space="preserve"> </w:t>
      </w:r>
      <w:r>
        <w:t xml:space="preserve">→ MAJOR) позволяет в дальнейшем вести версионирование автоматически. Замеченных отклонений от ожидаемого поведения команд не зафиксировано.</w:t>
      </w:r>
    </w:p>
    <w:bookmarkEnd w:id="163"/>
    <w:bookmarkStart w:id="164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6"/>
        </w:numPr>
      </w:pPr>
      <w:r>
        <w:t xml:space="preserve">Цель работы достигнута: получены навыки правильной работы с репозиториями git.</w:t>
      </w:r>
    </w:p>
    <w:p>
      <w:pPr>
        <w:pStyle w:val="Compact"/>
        <w:numPr>
          <w:ilvl w:val="0"/>
          <w:numId w:val="1006"/>
        </w:numPr>
      </w:pPr>
      <w:r>
        <w:t xml:space="preserve">Освоены модель ветвления Gitflow (ветки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) и инструмент git-flow.</w:t>
      </w:r>
    </w:p>
    <w:p>
      <w:pPr>
        <w:pStyle w:val="Compact"/>
        <w:numPr>
          <w:ilvl w:val="0"/>
          <w:numId w:val="1006"/>
        </w:numPr>
      </w:pPr>
      <w:r>
        <w:t xml:space="preserve">Освоены общепринятые коммиты (Conventional Commits) и семантическое версионирование; сформированы и опубликованы релизы v1.0.0 и v1.2.3 с журналом изменений.</w:t>
      </w:r>
    </w:p>
    <w:p>
      <w:pPr>
        <w:pStyle w:val="Compact"/>
        <w:numPr>
          <w:ilvl w:val="0"/>
          <w:numId w:val="1006"/>
        </w:numPr>
      </w:pPr>
      <w:r>
        <w:t xml:space="preserve">Полученные навыки применимы ко всем последующим работам курса: репозиторий оформлен по стандарту, релизы публикуются утилитой gh.</w:t>
      </w:r>
    </w:p>
    <w:bookmarkEnd w:id="164"/>
    <w:bookmarkStart w:id="170" w:name="список-литературы"/>
    <w:p>
      <w:pPr>
        <w:pStyle w:val="Heading1"/>
      </w:pPr>
      <w:r>
        <w:t xml:space="preserve">Список литературы</w:t>
      </w:r>
    </w:p>
    <w:bookmarkStart w:id="169" w:name="refs"/>
    <w:bookmarkStart w:id="165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65"/>
    <w:bookmarkStart w:id="166" w:name="ref-zarrelli_book_mastering-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66"/>
    <w:bookmarkStart w:id="168" w:name="ref-newham_book_learn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67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68"/>
    <w:bookmarkEnd w:id="169"/>
    <w:bookmarkEnd w:id="170"/>
    <w:bookmarkStart w:id="171" w:name="что-выносится-в-приложения"/>
    <w:p>
      <w:pPr>
        <w:pStyle w:val="Heading1"/>
      </w:pPr>
      <w:r>
        <w:t xml:space="preserve">8. Что выносится в приложения</w:t>
      </w:r>
    </w:p>
    <w:p>
      <w:pPr>
        <w:pStyle w:val="FirstParagraph"/>
      </w:pPr>
      <w:r>
        <w:t xml:space="preserve">При необходимости сюда выносятся:</w:t>
      </w:r>
    </w:p>
    <w:p>
      <w:pPr>
        <w:pStyle w:val="Compact"/>
        <w:numPr>
          <w:ilvl w:val="0"/>
          <w:numId w:val="1007"/>
        </w:numPr>
      </w:pPr>
      <w:r>
        <w:t xml:space="preserve">листинги программ;</w:t>
      </w:r>
    </w:p>
    <w:p>
      <w:pPr>
        <w:pStyle w:val="Compact"/>
        <w:numPr>
          <w:ilvl w:val="0"/>
          <w:numId w:val="1007"/>
        </w:numPr>
      </w:pPr>
      <w:r>
        <w:t xml:space="preserve">большие таблицы с исходными данными;</w:t>
      </w:r>
    </w:p>
    <w:p>
      <w:pPr>
        <w:pStyle w:val="Compact"/>
        <w:numPr>
          <w:ilvl w:val="0"/>
          <w:numId w:val="1007"/>
        </w:numPr>
      </w:pPr>
      <w:r>
        <w:t xml:space="preserve">промежуточные выкладки;</w:t>
      </w:r>
    </w:p>
    <w:p>
      <w:pPr>
        <w:pStyle w:val="Compact"/>
        <w:numPr>
          <w:ilvl w:val="0"/>
          <w:numId w:val="1007"/>
        </w:numPr>
      </w:pPr>
      <w:r>
        <w:t xml:space="preserve">акты внедрения и т.п.</w:t>
      </w:r>
    </w:p>
    <w:p>
      <w:pPr>
        <w:pStyle w:val="FirstParagraph"/>
      </w:pPr>
      <w:r>
        <w:t xml:space="preserve">Каждое приложение начинается с новой страницы и имеет заголовок (например, «Приложение А. Листинг программы»).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4" Target="media/rId14.png" /><Relationship Type="http://schemas.openxmlformats.org/officeDocument/2006/relationships/hyperlink" Id="rId167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7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Липатников Андрей</dc:creator>
  <dc:language>ru-RU</dc:language>
  <cp:keywords>лабораторная работа, git, git-flow, Conventional Commits, семантическое версионирование</cp:keywords>
  <dcterms:created xsi:type="dcterms:W3CDTF">2026-10-07T18:05:41Z</dcterms:created>
  <dcterms:modified xsi:type="dcterms:W3CDTF">2026-10-07T18:05:41Z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«Работа с репозиториями git».В ходе работы установлен пакет git-flow и инструменты для семантического версионирования на базе Node.js, выполнен практический сценарий работы с тестовым репозиторием: создание репозитория, инициализация git-flow, формирование релизов 1.0.0 и 1.2.3 с журналом изменений и публикацией релизов на GitHub.Сделаны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2026-10-07</vt:lpwstr>
  </property>
  <property fmtid="{D5CDD505-2E9C-101B-9397-08002B2CF9AE}" pid="12" name="date-format">
    <vt:lpwstr>2026-10-07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Работа с репозиториями git: Gitflow и общепринятые коммиты</vt:lpwstr>
  </property>
  <property fmtid="{D5CDD505-2E9C-101B-9397-08002B2CF9AE}" pid="19" name="toc-title">
    <vt:lpwstr>Содержание</vt:lpwstr>
  </property>
</Properties>
</file>