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</w:rPr>
        <w:t>ОПИСАНИЕ ПРОВЕДЕННЫХ РАБОТ ПО ИНВЕНТАРИЗАЦИИ С УКАЗАНИЕМ НОРМАТИВНО-МЕТОДИЧЕСКИХ ДОКУМЕНТОВ И ПЕРЕЧНЯ ИСПОЛЬЗОВАННЫХ МЕТОДИК ВЫПОЛНЕНИЯ ИЗМЕРЕНИЙ ЗАГРЯЗНЯЮЩИХ ВЕЩЕСТВ И РАСЧЁТНОГО ОПРЕДЕЛЕНИЯ ВЫБРОСОВ</w:t>
      </w:r>
    </w:p>
    <w:p>
      <w:r>
        <w:t>Основной производственной деятельностью объекта негативного воздействия СЮДА ПЕРЕДАВАТЬ НАЗВАНИЕ ПРЕДПРИЯТИЯ является sds.</w:t>
        <w:br/>
        <w:t>Всего на предприятии 3 источника выбросов загрязняющих веществ в атмосферу из них:</w:t>
      </w:r>
    </w:p>
    <w:p>
      <w:r>
        <w:t>Организованные источники (2 шт.):</w:t>
      </w:r>
    </w:p>
    <w:p>
      <w:r>
        <w:t>Источник №0001 – 2</w:t>
      </w:r>
    </w:p>
    <w:p>
      <w:r>
        <w:t>Источник №0002 – 2</w:t>
      </w:r>
    </w:p>
    <w:p>
      <w:r>
        <w:t>Неорганизованные источники (1 шт.):</w:t>
      </w:r>
    </w:p>
    <w:p>
      <w:r>
        <w:t>Источник №6001 –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Всего на производственной площадке выделяется 8 загрязняющих веществ.</w:t>
        <w:br/>
        <w:t xml:space="preserve">                            Валовый выброс загрязняющих веществ составляет ПЕРЕМЕННАЯ тонн в год (твёрдых – ПЕРЕМЕННАЯ; газообразных и жидких – ПЕРЕМЕННАЯ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c>
          <w:tcPr>
            <w:tcW w:type="dxa" w:w="1360"/>
          </w:tcPr>
          <w:p>
            <w:r>
              <w:t>Код ЗВ</w:t>
            </w:r>
          </w:p>
        </w:tc>
        <w:tc>
          <w:tcPr>
            <w:tcW w:type="dxa" w:w="1360"/>
          </w:tcPr>
          <w:p>
            <w:r>
              <w:t>Наименование загрязняющего вещества</w:t>
            </w:r>
          </w:p>
        </w:tc>
        <w:tc>
          <w:tcPr>
            <w:tcW w:type="dxa" w:w="1360"/>
          </w:tcPr>
          <w:p>
            <w:r>
              <w:t>ПДК максимальная разовая мг/м3</w:t>
            </w:r>
          </w:p>
        </w:tc>
        <w:tc>
          <w:tcPr>
            <w:tcW w:type="dxa" w:w="1360"/>
          </w:tcPr>
          <w:p>
            <w:r>
              <w:t>ПДК среднесуточная мг/м3</w:t>
            </w:r>
          </w:p>
        </w:tc>
        <w:tc>
          <w:tcPr>
            <w:tcW w:type="dxa" w:w="1360"/>
          </w:tcPr>
          <w:p>
            <w:r>
              <w:t>ПДК среднегодовая мг/м3</w:t>
            </w:r>
          </w:p>
        </w:tc>
        <w:tc>
          <w:tcPr>
            <w:tcW w:type="dxa" w:w="1360"/>
          </w:tcPr>
          <w:p>
            <w:r>
              <w:t>ОБУВ мг/м3</w:t>
            </w:r>
          </w:p>
        </w:tc>
        <w:tc>
          <w:tcPr>
            <w:tcW w:type="dxa" w:w="1360"/>
          </w:tcPr>
          <w:p>
            <w:r>
              <w:t>Класс опасности</w:t>
            </w:r>
          </w:p>
        </w:tc>
        <w:tc>
          <w:tcPr>
            <w:tcW w:type="dxa" w:w="1360"/>
          </w:tcPr>
          <w:p>
            <w:r>
              <w:t>Выброс вещества, г/с</w:t>
            </w:r>
          </w:p>
        </w:tc>
        <w:tc>
          <w:tcPr>
            <w:tcW w:type="dxa" w:w="1360"/>
          </w:tcPr>
          <w:p>
            <w:r>
              <w:t>Суммарный выброс вещества, т/год</w:t>
            </w:r>
          </w:p>
        </w:tc>
      </w:tr>
      <w:tr>
        <w:tc>
          <w:tcPr>
            <w:tcW w:type="dxa" w:w="1360"/>
          </w:tcPr>
          <w:p>
            <w:r>
              <w:t>0307</w:t>
            </w:r>
          </w:p>
        </w:tc>
        <w:tc>
          <w:tcPr>
            <w:tcW w:type="dxa" w:w="1360"/>
          </w:tcPr>
          <w:p>
            <w:r>
              <w:t>Азота диоксид</w:t>
            </w:r>
          </w:p>
        </w:tc>
        <w:tc>
          <w:tcPr>
            <w:tcW w:type="dxa" w:w="1360"/>
          </w:tcPr>
          <w:p>
            <w:r>
              <w:t>0,2</w:t>
            </w:r>
          </w:p>
        </w:tc>
        <w:tc>
          <w:tcPr>
            <w:tcW w:type="dxa" w:w="1360"/>
          </w:tcPr>
          <w:p>
            <w:r>
              <w:t>0,1</w:t>
            </w:r>
          </w:p>
        </w:tc>
        <w:tc>
          <w:tcPr>
            <w:tcW w:type="dxa" w:w="1360"/>
          </w:tcPr>
          <w:p>
            <w:r>
              <w:t>0,04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7</w:t>
            </w:r>
          </w:p>
        </w:tc>
        <w:tc>
          <w:tcPr>
            <w:tcW w:type="dxa" w:w="1360"/>
          </w:tcPr>
          <w:p>
            <w:r>
              <w:t>0.014524</w:t>
            </w:r>
          </w:p>
        </w:tc>
        <w:tc>
          <w:tcPr>
            <w:tcW w:type="dxa" w:w="1360"/>
          </w:tcPr>
          <w:p>
            <w:r>
              <w:t>0.0025</w:t>
            </w:r>
          </w:p>
        </w:tc>
      </w:tr>
      <w:tr>
        <w:tc>
          <w:tcPr>
            <w:tcW w:type="dxa" w:w="1360"/>
          </w:tcPr>
          <w:p>
            <w:r>
              <w:t>0304</w:t>
            </w:r>
          </w:p>
        </w:tc>
        <w:tc>
          <w:tcPr>
            <w:tcW w:type="dxa" w:w="1360"/>
          </w:tcPr>
          <w:p>
            <w:r>
              <w:t>Азот (II) оксид</w:t>
            </w:r>
          </w:p>
        </w:tc>
        <w:tc>
          <w:tcPr>
            <w:tcW w:type="dxa" w:w="1360"/>
          </w:tcPr>
          <w:p>
            <w:r>
              <w:t>0,4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0,06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0.0023363999999999998</w:t>
            </w:r>
          </w:p>
        </w:tc>
        <w:tc>
          <w:tcPr>
            <w:tcW w:type="dxa" w:w="1360"/>
          </w:tcPr>
          <w:p>
            <w:r>
              <w:t>0.0004</w:t>
            </w:r>
          </w:p>
        </w:tc>
      </w:tr>
      <w:tr>
        <w:tc>
          <w:tcPr>
            <w:tcW w:type="dxa" w:w="1360"/>
          </w:tcPr>
          <w:p>
            <w:r>
              <w:t>0330</w:t>
            </w:r>
          </w:p>
        </w:tc>
        <w:tc>
          <w:tcPr>
            <w:tcW w:type="dxa" w:w="1360"/>
          </w:tcPr>
          <w:p>
            <w:r>
              <w:t>Сера диоксид</w:t>
            </w:r>
          </w:p>
        </w:tc>
        <w:tc>
          <w:tcPr>
            <w:tcW w:type="dxa" w:w="1360"/>
          </w:tcPr>
          <w:p>
            <w:r>
              <w:t>0.5</w:t>
            </w:r>
          </w:p>
        </w:tc>
        <w:tc>
          <w:tcPr>
            <w:tcW w:type="dxa" w:w="1360"/>
          </w:tcPr>
          <w:p>
            <w:r>
              <w:t>0.05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5.8825e-05</w:t>
            </w:r>
          </w:p>
        </w:tc>
        <w:tc>
          <w:tcPr>
            <w:tcW w:type="dxa" w:w="1360"/>
          </w:tcPr>
          <w:p/>
        </w:tc>
      </w:tr>
      <w:tr>
        <w:tc>
          <w:tcPr>
            <w:tcW w:type="dxa" w:w="1360"/>
          </w:tcPr>
          <w:p>
            <w:r>
              <w:t>0337</w:t>
            </w:r>
          </w:p>
        </w:tc>
        <w:tc>
          <w:tcPr>
            <w:tcW w:type="dxa" w:w="1360"/>
          </w:tcPr>
          <w:p>
            <w:r>
              <w:t>Углерода оксид</w:t>
            </w:r>
          </w:p>
        </w:tc>
        <w:tc>
          <w:tcPr>
            <w:tcW w:type="dxa" w:w="1360"/>
          </w:tcPr>
          <w:p>
            <w:r>
              <w:t>5</w:t>
            </w:r>
          </w:p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0.07022208333333332</w:t>
            </w:r>
          </w:p>
        </w:tc>
        <w:tc>
          <w:tcPr>
            <w:tcW w:type="dxa" w:w="1360"/>
          </w:tcPr>
          <w:p>
            <w:r>
              <w:t>6.731999999999999e-06</w:t>
            </w:r>
          </w:p>
        </w:tc>
      </w:tr>
      <w:tr>
        <w:tc>
          <w:tcPr>
            <w:tcW w:type="dxa" w:w="1360"/>
          </w:tcPr>
          <w:p>
            <w:r>
              <w:t>0410</w:t>
            </w:r>
          </w:p>
        </w:tc>
        <w:tc>
          <w:tcPr>
            <w:tcW w:type="dxa" w:w="1360"/>
          </w:tcPr>
          <w:p>
            <w:r>
              <w:t>Метан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50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9.5e-05</w:t>
            </w:r>
          </w:p>
        </w:tc>
        <w:tc>
          <w:tcPr>
            <w:tcW w:type="dxa" w:w="1360"/>
          </w:tcPr>
          <w:p>
            <w:r>
              <w:t>1.368e-06</w:t>
            </w:r>
          </w:p>
        </w:tc>
      </w:tr>
      <w:tr>
        <w:tc>
          <w:tcPr>
            <w:tcW w:type="dxa" w:w="1360"/>
          </w:tcPr>
          <w:p>
            <w:r>
              <w:t>0703</w:t>
            </w:r>
          </w:p>
        </w:tc>
        <w:tc>
          <w:tcPr>
            <w:tcW w:type="dxa" w:w="1360"/>
          </w:tcPr>
          <w:p>
            <w:r>
              <w:t>бенз/а/пирен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0,000001</w:t>
            </w:r>
          </w:p>
        </w:tc>
        <w:tc>
          <w:tcPr>
            <w:tcW w:type="dxa" w:w="1360"/>
          </w:tcPr>
          <w:p>
            <w:r>
              <w:t>0,000001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1</w:t>
            </w:r>
          </w:p>
        </w:tc>
        <w:tc>
          <w:tcPr>
            <w:tcW w:type="dxa" w:w="1360"/>
          </w:tcPr>
          <w:p>
            <w:r>
              <w:t>2.7e-08</w:t>
            </w:r>
          </w:p>
        </w:tc>
        <w:tc>
          <w:tcPr>
            <w:tcW w:type="dxa" w:w="1360"/>
          </w:tcPr>
          <w:p>
            <w:r>
              <w:t>4.7e-09</w:t>
            </w:r>
          </w:p>
        </w:tc>
      </w:tr>
      <w:tr>
        <w:tc>
          <w:tcPr>
            <w:tcW w:type="dxa" w:w="1360"/>
          </w:tcPr>
          <w:p>
            <w:r>
              <w:t>1728</w:t>
            </w:r>
          </w:p>
        </w:tc>
        <w:tc>
          <w:tcPr>
            <w:tcW w:type="dxa" w:w="1360"/>
          </w:tcPr>
          <w:p>
            <w:r>
              <w:t>Этантиол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4.222222222222222e-10</w:t>
            </w:r>
          </w:p>
        </w:tc>
        <w:tc>
          <w:tcPr>
            <w:tcW w:type="dxa" w:w="1360"/>
          </w:tcPr>
          <w:p>
            <w:r>
              <w:t>6.079999999999999e-12</w:t>
            </w:r>
          </w:p>
        </w:tc>
      </w:tr>
      <w:tr>
        <w:tc>
          <w:tcPr>
            <w:tcW w:type="dxa" w:w="1360"/>
          </w:tcPr>
          <w:p>
            <w:r>
              <w:t>2704</w:t>
            </w:r>
          </w:p>
        </w:tc>
        <w:tc>
          <w:tcPr>
            <w:tcW w:type="dxa" w:w="1360"/>
          </w:tcPr>
          <w:p>
            <w:r>
              <w:t>Бензин (нефтяной, малосернистый)/ в пересчете на углерод</w:t>
            </w:r>
          </w:p>
        </w:tc>
        <w:tc>
          <w:tcPr>
            <w:tcW w:type="dxa" w:w="1360"/>
          </w:tcPr>
          <w:p>
            <w:r>
              <w:t>5</w:t>
            </w:r>
          </w:p>
        </w:tc>
        <w:tc>
          <w:tcPr>
            <w:tcW w:type="dxa" w:w="1360"/>
          </w:tcPr>
          <w:p>
            <w:r>
              <w:t>1.5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0.0033569583333333338</w:t>
            </w:r>
          </w:p>
        </w:tc>
        <w:tc>
          <w:tcPr>
            <w:tcW w:type="dxa" w:w="1360"/>
          </w:tcPr>
          <w:p/>
        </w:tc>
      </w:tr>
    </w:tbl>
    <w:p>
      <w:pPr>
        <w:jc w:val="center"/>
      </w:pPr>
      <w:r>
        <w:rPr>
          <w:color w:val="000000"/>
        </w:rPr>
        <w:t>Перечень нормативно-методических документов, использованных для расчета:</w:t>
      </w:r>
    </w:p>
    <w:p>
      <w:pPr>
        <w:pStyle w:val="ListNumber"/>
      </w:pPr>
      <w:r>
        <w:t>Приказ Министерства природных ресурсов и экологии РФ №871 от 19 ноября 2021 года “Об утверждении Порядка проведения инвентаризации стационарных источников и выбросов вредных (загрязняющих)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 (с изменениями на 17 сентября 2019 года).</w:t>
      </w:r>
    </w:p>
    <w:p>
      <w:pPr>
        <w:pStyle w:val="ListNumber"/>
      </w:pPr>
      <w:r>
        <w:t>СанПиН 2.1.3684-21 "Санитарно-эпидемиологические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мероприятий.</w:t>
      </w:r>
    </w:p>
    <w:p>
      <w:pPr>
        <w:pStyle w:val="ListNumber"/>
      </w:pPr>
      <w:r>
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</w:r>
    </w:p>
    <w:p>
      <w:pPr>
        <w:pStyle w:val="ListNumber"/>
      </w:pPr>
      <w:r>
        <w:t>Методике проведения инвентаризации выбросов загрязняющих веществ в атмосферу для автотранспортных предприятий</w:t>
      </w:r>
    </w:p>
    <w:p>
      <w:pPr>
        <w:pStyle w:val="ListNumber"/>
      </w:pPr>
      <w:r>
        <w:t>Методика проведения инвентаризации выбросов загрязняющих веществ в атмосферу для баз дорожной техники (расчетным методом). Москва, 1998 (с Дополнениями к методике проведения инвентаризации выбросов загрязняющих веществ в атмосферу для баз дорожной техники (расчетным методом Москва, 1999)«Методика определения выбросов загрязняющих веществ в атмосферу при сжигании топлива в котлах производительностью менее 30 т пара в час или менее 20 Гкал/час», Москва, 1999 г., с учетом методического письма НИИ Атмосфера N 335/33-07 от 17 мая 2000 г и изменений к ним (письмо НИИ Атмосферы N 838/33-07 от 11.09.2001).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