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26"/>
        </w:rPr>
        <w:t>1.1 Сведения о хозяйствующем субъекте, объекте ОНВ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t>Наименование данных</w:t>
            </w:r>
          </w:p>
        </w:tc>
        <w:tc>
          <w:tcPr>
            <w:tcW w:type="dxa" w:w="6120"/>
          </w:tcPr>
          <w:p>
            <w:r>
              <w:t>На момент разработки отчета инвентаризации</w:t>
            </w:r>
          </w:p>
        </w:tc>
      </w:tr>
      <w:tr>
        <w:tc>
          <w:tcPr>
            <w:tcW w:type="dxa" w:w="6120"/>
          </w:tcPr>
          <w:p>
            <w:r>
              <w:t>Адреса осуществления деятельности</w:t>
            </w:r>
          </w:p>
        </w:tc>
        <w:tc>
          <w:tcPr>
            <w:tcW w:type="dxa" w:w="6120"/>
          </w:tcPr>
          <w:p>
            <w:r>
              <w:t>461987, Оренбургская область, Первомайский район, с. Мирошкино, ул. Центральная, 27</w:t>
            </w:r>
          </w:p>
        </w:tc>
      </w:tr>
      <w:tr>
        <w:tc>
          <w:tcPr>
            <w:tcW w:type="dxa" w:w="6120"/>
          </w:tcPr>
          <w:p>
            <w:r>
              <w:t>Фактический адрес площадки</w:t>
            </w:r>
          </w:p>
        </w:tc>
        <w:tc>
          <w:tcPr>
            <w:tcW w:type="dxa" w:w="6120"/>
          </w:tcPr>
          <w:p>
            <w:r>
              <w:t>461987, Оренбургская область, Первомайский район, с. Мирошкино, ул. Центральная, 27</w:t>
            </w:r>
          </w:p>
        </w:tc>
      </w:tr>
      <w:tr>
        <w:tc>
          <w:tcPr>
            <w:tcW w:type="dxa" w:w="6120"/>
          </w:tcPr>
          <w:p>
            <w:r>
              <w:t>ИНН</w:t>
            </w:r>
          </w:p>
        </w:tc>
        <w:tc>
          <w:tcPr>
            <w:tcW w:type="dxa" w:w="6120"/>
          </w:tcPr>
          <w:p>
            <w:r>
              <w:t>5639004992</w:t>
            </w:r>
          </w:p>
        </w:tc>
      </w:tr>
      <w:tr>
        <w:tc>
          <w:tcPr>
            <w:tcW w:type="dxa" w:w="6120"/>
          </w:tcPr>
          <w:p>
            <w:r>
              <w:t>ОГРН</w:t>
            </w:r>
          </w:p>
        </w:tc>
        <w:tc>
          <w:tcPr>
            <w:tcW w:type="dxa" w:w="6120"/>
          </w:tcPr>
          <w:p>
            <w:r>
              <w:t>1025602832474</w:t>
            </w:r>
          </w:p>
        </w:tc>
      </w:tr>
      <w:tr>
        <w:tc>
          <w:tcPr>
            <w:tcW w:type="dxa" w:w="6120"/>
          </w:tcPr>
          <w:p>
            <w:r>
              <w:t>КПП</w:t>
            </w:r>
          </w:p>
        </w:tc>
        <w:tc>
          <w:tcPr>
            <w:tcW w:type="dxa" w:w="6120"/>
          </w:tcPr>
          <w:p>
            <w:r>
              <w:t>563901001</w:t>
            </w:r>
          </w:p>
        </w:tc>
      </w:tr>
      <w:tr>
        <w:tc>
          <w:tcPr>
            <w:tcW w:type="dxa" w:w="6120"/>
          </w:tcPr>
          <w:p>
            <w:r>
              <w:t>ОКОПФ</w:t>
            </w:r>
          </w:p>
        </w:tc>
        <w:tc>
          <w:tcPr>
            <w:tcW w:type="dxa" w:w="6120"/>
          </w:tcPr>
          <w:p>
            <w:r>
              <w:t>75403</w:t>
            </w:r>
          </w:p>
        </w:tc>
      </w:tr>
      <w:tr>
        <w:tc>
          <w:tcPr>
            <w:tcW w:type="dxa" w:w="6120"/>
          </w:tcPr>
          <w:p>
            <w:r>
              <w:t>ОКФС</w:t>
            </w:r>
          </w:p>
        </w:tc>
        <w:tc>
          <w:tcPr>
            <w:tcW w:type="dxa" w:w="6120"/>
          </w:tcPr>
          <w:p>
            <w:r>
              <w:t>14</w:t>
            </w:r>
          </w:p>
        </w:tc>
      </w:tr>
      <w:tr>
        <w:tc>
          <w:tcPr>
            <w:tcW w:type="dxa" w:w="6120"/>
          </w:tcPr>
          <w:p>
            <w:r>
              <w:t>ОКОГУ</w:t>
            </w:r>
          </w:p>
        </w:tc>
        <w:tc>
          <w:tcPr>
            <w:tcW w:type="dxa" w:w="6120"/>
          </w:tcPr>
          <w:p>
            <w:r>
              <w:t>4210007</w:t>
            </w:r>
          </w:p>
        </w:tc>
      </w:tr>
      <w:tr>
        <w:tc>
          <w:tcPr>
            <w:tcW w:type="dxa" w:w="6120"/>
          </w:tcPr>
          <w:p>
            <w:r>
              <w:t>ОКТМО</w:t>
            </w:r>
          </w:p>
        </w:tc>
        <w:tc>
          <w:tcPr>
            <w:tcW w:type="dxa" w:w="6120"/>
          </w:tcPr>
          <w:p>
            <w:r>
              <w:t>53636413101</w:t>
            </w:r>
          </w:p>
        </w:tc>
      </w:tr>
      <w:tr>
        <w:tc>
          <w:tcPr>
            <w:tcW w:type="dxa" w:w="6120"/>
          </w:tcPr>
          <w:p>
            <w:r>
              <w:t>ОКПО</w:t>
            </w:r>
          </w:p>
        </w:tc>
        <w:tc>
          <w:tcPr>
            <w:tcW w:type="dxa" w:w="6120"/>
          </w:tcPr>
          <w:p>
            <w:r>
              <w:t>36382098</w:t>
            </w:r>
          </w:p>
        </w:tc>
      </w:tr>
      <w:tr>
        <w:tc>
          <w:tcPr>
            <w:tcW w:type="dxa" w:w="6120"/>
          </w:tcPr>
          <w:p>
            <w:r>
              <w:t>Коды, присвоенные при постановке на государственный учет ОНВ</w:t>
            </w:r>
          </w:p>
        </w:tc>
        <w:tc>
          <w:tcPr>
            <w:tcW w:type="dxa" w:w="6120"/>
          </w:tcPr>
          <w:p>
            <w:r>
              <w:t>Наименование объекта НВОС: МБОУ «Мирошкинская СОШ»</w:t>
              <w:br/>
              <w:t>Код объекта НВОС: 53-0256-004222-П</w:t>
              <w:br/>
              <w:t>Региональный уровень надзора</w:t>
              <w:br/>
              <w:t>IV-я категория</w:t>
              <w:br/>
            </w:r>
          </w:p>
        </w:tc>
      </w:tr>
      <w:tr>
        <w:tc>
          <w:tcPr>
            <w:tcW w:type="dxa" w:w="6120"/>
          </w:tcPr>
          <w:p>
            <w:r>
              <w:t>Директор</w:t>
            </w:r>
          </w:p>
        </w:tc>
        <w:tc>
          <w:tcPr>
            <w:tcW w:type="dxa" w:w="6120"/>
          </w:tcPr>
          <w:p>
            <w:r>
              <w:t>Жумалиев Владимир Ромазанович</w:t>
            </w:r>
          </w:p>
        </w:tc>
      </w:tr>
      <w:tr>
        <w:tc>
          <w:tcPr>
            <w:tcW w:type="dxa" w:w="6120"/>
          </w:tcPr>
          <w:p>
            <w:r>
              <w:t>Должностные лица, ответственные за проведение инвентаризации выбросов МБОУ «Мирошкинская СОШ»</w:t>
            </w:r>
          </w:p>
        </w:tc>
        <w:tc>
          <w:tcPr>
            <w:tcW w:type="dxa" w:w="6120"/>
          </w:tcPr>
          <w:p>
            <w:r>
              <w:t>Директор Жумалиев Владимир Ромазанович</w:t>
            </w:r>
          </w:p>
        </w:tc>
      </w:tr>
      <w:tr>
        <w:tc>
          <w:tcPr>
            <w:tcW w:type="dxa" w:w="6120"/>
          </w:tcPr>
          <w:p>
            <w:r>
              <w:t>Краткая характеристика местности, прилегающей к объекту ОНВ</w:t>
            </w:r>
          </w:p>
        </w:tc>
        <w:tc>
          <w:tcPr>
            <w:tcW w:type="dxa" w:w="6120"/>
          </w:tcPr>
          <w:p>
            <w:r>
              <w:t>С южной стороны располагается автодорога. В восточном и северо-восточном направлении расположены здание здравоохранения и детского сада.</w:t>
              <w:br/>
              <w:t>В северном направлении расположены земли для сельскохозяйственное использование.</w:t>
              <w:br/>
            </w:r>
          </w:p>
        </w:tc>
      </w:tr>
      <w:tr>
        <w:tc>
          <w:tcPr>
            <w:tcW w:type="dxa" w:w="6120"/>
          </w:tcPr>
          <w:p/>
        </w:tc>
        <w:tc>
          <w:tcPr>
            <w:tcW w:type="dxa" w:w="6120"/>
          </w:tcPr>
          <w:p/>
        </w:tc>
      </w:tr>
      <w:tr>
        <w:tc>
          <w:tcPr>
            <w:tcW w:type="dxa" w:w="6120"/>
          </w:tcPr>
          <w:p/>
        </w:tc>
        <w:tc>
          <w:tcPr>
            <w:tcW w:type="dxa" w:w="6120"/>
          </w:tcPr>
          <w:p/>
        </w:tc>
      </w:tr>
      <w:tr>
        <w:tc>
          <w:tcPr>
            <w:tcW w:type="dxa" w:w="6120"/>
          </w:tcPr>
          <w:p/>
        </w:tc>
        <w:tc>
          <w:tcPr>
            <w:tcW w:type="dxa" w:w="612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