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Ближайшая нормируемая территория (земельные участки, предназначенные для размещения объектов рекреационного и лечебно-оздоровительного назначения) для промышленной площадки расположена в восточном направлении на расстоянии 0 метра (Российская Федерация, Оренбургская область, Первомайский район, село Мирошкино, улица Центральная, 29 А).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Направление</w:t>
            </w:r>
          </w:p>
        </w:tc>
        <w:tc>
          <w:tcPr>
            <w:tcW w:type="dxa" w:w="2160"/>
          </w:tcPr>
          <w:p>
            <w:r>
              <w:t>Расстояние, м</w:t>
            </w:r>
          </w:p>
        </w:tc>
        <w:tc>
          <w:tcPr>
            <w:tcW w:type="dxa" w:w="2160"/>
          </w:tcPr>
          <w:p>
            <w:r>
              <w:t>Адрес</w:t>
            </w:r>
          </w:p>
        </w:tc>
        <w:tc>
          <w:tcPr>
            <w:tcW w:type="dxa" w:w="2160"/>
          </w:tcPr>
          <w:p>
            <w:r>
              <w:t>Категория земель и разрешённое использование</w:t>
            </w:r>
          </w:p>
        </w:tc>
      </w:tr>
      <w:tr>
        <w:tc>
          <w:tcPr>
            <w:tcW w:type="dxa" w:w="2160"/>
          </w:tcPr>
          <w:p>
            <w:r>
              <w:t>Север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Северо-запад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Северо-восток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Юго-запад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Юго-восток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СанПиН 1.2.3685-21 «Гигиенические нормативы и требования к обеспечению безопасности и (или) безвредности для человека факторов среды обитания» и СанПиН 2.2.1/2.1.1.1200-03 «Санитарно-защитные зоны и санитарная классификация предприятий, сооружений и иных объектов» для предотвращения неблагоприятного воздействия загрязнения атмосферного воздуха на здоровье населения и установления обязательных гигиенических требований и в целях обеспечения безопасности населения и в соответствии с Федеральным законом «О санитарно-эпидемиологическом благополучии населения» от 30.03.1999 N 52-ФЗ, вокруг объектов и производств, являющихся источниками воздействия на среду обитания и здоровье человека устанавливается специальная территория с особым режимом использования - санитарно-защитная зона (СЗЗ), размер которой обеспечивает уменьшение воздействия загрязнения на атмосферный воздух (химического, биологического, физического) до значений, установленных гигиеническими нормативами. </w:t>
        <w:br/>
        <w:t xml:space="preserve">    По своему функциональному назначению санитарно-защитная зона является защитным барьером, обеспечивающим уровень безопасности населения при эксплуатации объекта в штатном режиме. СЗЗ устанавливается в целях:</w:t>
        <w:br/>
        <w:t>1. Обеспечения требуемых гигиенических норм содержания в приземном слое атмосферы загрязняющих веществ.</w:t>
        <w:br/>
        <w:t>2. Уменьшение отрицательного влияния на население факторов физического воздействия шума, повышенного уровня вибрации и т.д., производимых предприятием.</w:t>
        <w:br/>
        <w:t>3. Создание архитектурно-эстетического барьера между промышленной и селитебной территориями при существующем ее благоустройстве.</w:t>
        <w:br/>
        <w:t>4. Организации дополнительных озелененных площадей с целью усиления ассимиляции и фильтрации загрязнителей атмосферного воздуха.</w:t>
        <w:br/>
        <w:t>Для промышленных объектов и производств, сооружений, являющихся источниками воздействия на среду обитания и здоровье человека, в зависимости от мощности, условий эксплуатации, характера и количества выделяемых в окружающую среду загрязняющих веществ, создаваемого шума, вибрации и других вредных физических факторов, а также с учетом предусматриваемых мер по уменьшению неблагоприятного влияния их на среду обитания и здоровье человека в соответствии с санитарной классификацией промышленных объектов и производств устанавливаются следующие ориентировочные размеры санитарно-защитных зон:</w:t>
        <w:br/>
        <w:t>промышленные объекты и производства первого класса - 1000 м;</w:t>
        <w:br/>
        <w:t>промышленные объекты и производства второго класса - 500 м;</w:t>
        <w:br/>
        <w:t>промышленные объекты и производства третьего класса - 300 м;</w:t>
        <w:br/>
        <w:t>промышленные объекты и производства четвертого класса - 100 м;</w:t>
        <w:br/>
        <w:t>промышленные объекты и производства пятого класса - 50 м.</w:t>
        <w:br/>
        <w:t>Санитарно-эпидемиологические правила и нормативы СанПиН 2.2.1/2.1.1.1200-03 «Санитарно-защитные зоны и санитарная классификация предприятий, сооружений и иных объектов» (утв. постановлением Главного государственного санитарного врача РФ от 25 сентября 2007 г. N 74) с изменениями и дополнениями от 10 апреля 2008 г., 6 октября 2009 г., 9 сентября 2010 г., 25 апреля 2014 г., 28 февраля 2022 г.: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