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Buildjs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——基于Seajs的Web前端模块化编译器</w:t>
      </w:r>
    </w:p>
    <w:p>
      <w:pPr>
        <w:jc w:val="center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【API 文档】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pakinguo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工具部署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Buildjs基于nodejs和gruntjs，其中gruntjs也是依赖nodejs，故需要先安装nodejs，再安装gruntjs。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Linux下安装nodejs和gruntjs各有两种推荐的方式：</w:t>
      </w:r>
    </w:p>
    <w:p>
      <w:pPr>
        <w:ind w:left="1260" w:leftChars="200" w:hanging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方式一：安装编译好的文件——即是官网的“Linux Binaries(.tar.gz)”类型，解压下载的压缩包，文件包下的bin文件夹已经存在node和npm。由于这两个可执行文件并没有设置为全局量，故在其他文件夹下执行node xx或npm xx都没有效果，需要指定软链：</w:t>
      </w:r>
    </w:p>
    <w:p>
      <w:pPr>
        <w:ind w:left="432" w:leftChars="206" w:firstLine="825" w:firstLineChars="3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/home/pakinguo/nodejs/bin/node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/usr/local/bin/node</w:t>
      </w:r>
    </w:p>
    <w:p>
      <w:pPr>
        <w:ind w:left="432" w:leftChars="206" w:firstLine="825" w:firstLineChars="3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/home/pakinguo/nodejs/bin/npm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/usr/local/bin/npm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再通过npm安装gruntjs：npm install -g grunt-cli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方式二：通过源码方式进行编译——即是官网的“Source code”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xvf node-vxxx.tar.gz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node-vxxx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xxx（自行配路径）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42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备注：如果npm在开发机上无法从远程下载安装grunt-cli，则需要手动安装。由于暂时找不到grunt-cli的源码或编译版的安装包，只能通过可以npm的机子下载grunt-cli，再打包一份copy到node的node_modules下，再通过软链形式添加到全局量中。可在Github上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"https://github.com/pakinguoJS/buildjs"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grunt-cli.zip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5" w:name="_GoBack"/>
      <w:bookmarkEnd w:id="5"/>
      <w:r>
        <w:rPr>
          <w:rFonts w:hint="eastAsia"/>
          <w:lang w:val="en-US" w:eastAsia="zh-CN"/>
        </w:rPr>
        <w:t>API文档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util-mkdir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mkdir(dir)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递归创建指定的文件夹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指定的文件夹路径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util-rm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rm(path)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删除指定的文件（夹）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指定的文件（夹）路径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util-mv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mv(from, to)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从文件（夹）from拷贝到to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源文件（夹）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目标文件（夹）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alias-conf"/>
      <w:r>
        <w:rPr>
          <w:rFonts w:hint="eastAsia"/>
          <w:lang w:val="en-US" w:eastAsia="zh-CN"/>
        </w:rPr>
        <w:t>alias-conf</w:t>
      </w:r>
    </w:p>
    <w:bookmarkEnd w:id="0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setAlias(tpl, dest, jsalias, cssalias, version, jsreg, cssreg, vreg)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根据提供的alias文件，生成seajs与seacss前端配置文件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tpl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配置文件的模板文件，根据模板和正则来生成最终的配置文件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输出的配置文件路径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jsalias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js模块的alias文件，.json类型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cssalias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css模块的alias文件，.json类型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版本号，默认值为'new Date().getTime()'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jsreg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模板文件替换的js alias的正则，默认值为/('|")\{seajs_alias\}('|")/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cssreg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模板文件替换的css alias的正则，默认值为/('|")\{seacss_alias\}('|")/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vreg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模板文件替换的version的正则，默认值为/('|")\{version\}('|")/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" w:name="_htpl2js"/>
      <w:r>
        <w:rPr>
          <w:rFonts w:hint="eastAsia"/>
          <w:lang w:val="en-US" w:eastAsia="zh-CN"/>
        </w:rPr>
        <w:t>htpl2js</w:t>
      </w:r>
    </w:p>
    <w:bookmarkEnd w:id="1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htpl2js(src, dist, type)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批量将html转化为seajs模块，与synchronize-files一并使用：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&lt;div&gt;test&lt;/div&gt; =》 define(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&lt;div&gt;test&lt;/div&gt;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输出转化后的文件夹路径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指定src下需要转化的文件类型，默认为/\.htpl/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" w:name="_synchronize-files"/>
      <w:r>
        <w:rPr>
          <w:rFonts w:hint="eastAsia"/>
          <w:lang w:val="en-US" w:eastAsia="zh-CN"/>
        </w:rPr>
        <w:t>synchronize-files</w:t>
      </w:r>
    </w:p>
    <w:bookmarkEnd w:id="2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compareExclude(src, dist, setting)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同步文件功能，同时除去view层的.tpl文件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compareOnly(src, dist, setting)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同步文件功能，只同步指定的文件目录，并做目录降级和扁平化处理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同步输出的目标文件目录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setting</w:t>
            </w:r>
          </w:p>
        </w:tc>
        <w:tc>
          <w:tcPr>
            <w:tcW w:w="7123" w:type="dxa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配置参数，对于compareExclude来说，它有两个属性：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file：指定忽略同步的文件后缀类型，默认值为/\.tpl$|\.htpl$/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dir：指定忽略同步的文件夹字符串，默认值为view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对于compareOnly来说，它有三个属性：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：指定同步的文件后缀类型，默认值为</w:t>
            </w:r>
            <w:r>
              <w:rPr>
                <w:rFonts w:hint="eastAsia" w:eastAsia="宋体"/>
                <w:lang w:val="en-US" w:eastAsia="zh-CN"/>
              </w:rPr>
              <w:t>/\.tpl$/,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dir</w:t>
            </w:r>
            <w:r>
              <w:rPr>
                <w:rFonts w:hint="eastAsia"/>
                <w:lang w:val="en-US" w:eastAsia="zh-CN"/>
              </w:rPr>
              <w:t>：指定同步的文件夹字符串，默认值为</w:t>
            </w:r>
            <w:r>
              <w:rPr>
                <w:rFonts w:hint="eastAsia" w:eastAsia="宋体"/>
                <w:lang w:val="en-US" w:eastAsia="zh-CN"/>
              </w:rPr>
              <w:t>'view',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unfold</w:t>
            </w:r>
            <w:r>
              <w:rPr>
                <w:rFonts w:hint="eastAsia"/>
                <w:lang w:val="en-US" w:eastAsia="zh-CN"/>
              </w:rPr>
              <w:t>：指定是否扁平化，即是除去view层目录，保留view的上一级目录（模块名）和.tpl文件名，默认值为</w:t>
            </w:r>
            <w:r>
              <w:rPr>
                <w:rFonts w:hint="eastAsia" w:eastAsia="宋体"/>
                <w:lang w:val="en-US" w:eastAsia="zh-CN"/>
              </w:rPr>
              <w:t>true</w:t>
            </w:r>
            <w:r>
              <w:rPr>
                <w:rFonts w:hint="eastAsia"/>
                <w:lang w:val="en-US" w:eastAsia="zh-CN"/>
              </w:rPr>
              <w:t>，同步后的目标文件夹一般会有两层目录结构</w:t>
            </w:r>
          </w:p>
        </w:tc>
      </w:tr>
    </w:tbl>
    <w:p>
      <w:pPr>
        <w:pStyle w:val="7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build-realtime &amp; build-init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14"/>
        <w:gridCol w:w="5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build-init.js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生成build-realtime运行时的配置文件，主要有以下配置：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CONFSRC：模板文件路径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CONFDEST：输出的文件路径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JSALIAS：js的alias json文件路径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CSSALIAS：css的alias json文件路径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SYNCHROEXCLUDESRC：排除view层同步文件的源文件夹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SYNCHROEXCLUDEDEST：排除view层同步文件的目标文件夹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SYNCHROONLYSRC：指定view层同步文件的源文件夹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SYNCHROONLYDEST：指定view层同步文件的目标文件夹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build-realtime.js CONFIGPATH</w:t>
            </w:r>
          </w:p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运行实时同步脚本，可选指定某个配置文件，CONFIGPATH默认值为当前文件夹下的CONFIG.json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5708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生成seajs配置文件</w:t>
            </w:r>
          </w:p>
        </w:tc>
        <w:tc>
          <w:tcPr>
            <w:tcW w:w="5708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"_alias-conf"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alias-conf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同步文件</w:t>
            </w:r>
          </w:p>
        </w:tc>
        <w:tc>
          <w:tcPr>
            <w:tcW w:w="570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"_synchronize-files"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synchronize-files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将.htpl转化为seajs模块</w:t>
            </w:r>
          </w:p>
        </w:tc>
        <w:tc>
          <w:tcPr>
            <w:tcW w:w="5708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"_htpl2js"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htpl2js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更改生成、同步的文件权限和所在用户组</w:t>
            </w:r>
          </w:p>
        </w:tc>
        <w:tc>
          <w:tcPr>
            <w:tcW w:w="5708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运行chown &amp; chmod命令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cmd-transport"/>
      <w:r>
        <w:rPr>
          <w:rFonts w:hint="eastAsia"/>
          <w:lang w:val="en-US" w:eastAsia="zh-CN"/>
        </w:rPr>
        <w:t>cmd-transport</w:t>
      </w:r>
    </w:p>
    <w:bookmarkEnd w:id="3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transportTask(src, dest, alias, gruntPath, callback, exclude)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根据指定的源文件夹，先生成gruntjs的transport需要的配置文件Gruntfile.js，再配合grunt执行transport任务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需要transport的源路径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transport后输出的目标路径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alias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js模块的alias文件，.json类型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gruntPath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gruntjs工具路径，默认值为../gruntjs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callback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回调函数，执行完transport任务后的回调函数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exclude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transport时需要忽略的源路径下的文件夹，默认值为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lib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cmd-uglify"/>
      <w:r>
        <w:rPr>
          <w:rFonts w:hint="eastAsia"/>
          <w:lang w:val="en-US" w:eastAsia="zh-CN"/>
        </w:rPr>
        <w:t>cmd-uglify</w:t>
      </w:r>
    </w:p>
    <w:bookmarkEnd w:id="4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uglifyTask(modsrc, base, ignore, gruntPath, callback)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对transport后的文件进行uglify，其中，以单一js模块为单位，合并压缩包含其本身及其所有依赖的模块，可指定忽略合并某些模块；也是先生成gruntjs的uglify需要的配置文件Gruntfile.js，再配合grunt执行uglify任务。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modsrc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需要uglify的源文件路径（列表），支持字符串和数组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base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uglify的base路径，与seajs的seajs.config设置的base性质一致，保证在合并压缩文件的时候，模块对应的完整路径可以补全。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ignore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需要忽略合并的模块列表，为.json文件类型，文件的值与jsalias对应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gruntPath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gruntjs工具路径，默认值为../gruntjs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callback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回调函数，执行完uglify任务后的回调函数</w:t>
            </w:r>
          </w:p>
        </w:tc>
      </w:tr>
    </w:tbl>
    <w:p>
      <w:pPr>
        <w:pStyle w:val="4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build-task &amp; build-init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14"/>
        <w:gridCol w:w="5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build-init.js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生成build-task 运行时的配置文件，主要有以下配置：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TRANSPORTSRC：transport的源文件路径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TRANSPORTDEST：transport输出的目标文件路径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UGLIFYSRC：uglify的源文件路径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UGLIFYBASE：uglify的根文件路径，一般与TRANSPORTDEST保持一致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ALIAS：即build-realtime的jsalias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IGNORE：忽略合并压缩的模块json文件路径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GRUNTJS：grunt工具所在的文件路径，默认值为../gruntjs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build-task.js CONFIGPATH</w:t>
            </w:r>
          </w:p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运行编译的脚本，可选指定某个配置文件，CONFIGPATH默认值为当前文件夹下的CONFIG.json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5708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</w:t>
            </w:r>
          </w:p>
        </w:tc>
        <w:tc>
          <w:tcPr>
            <w:tcW w:w="5708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color w:val="auto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lang w:val="en-US" w:eastAsia="zh-CN"/>
              </w:rPr>
              <w:instrText xml:space="preserve"> HYPERLINK \l "_cmd-transport" </w:instrText>
            </w:r>
            <w:r>
              <w:rPr>
                <w:rFonts w:hint="eastAsia"/>
                <w:color w:val="auto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cmd-transport</w:t>
            </w:r>
            <w:r>
              <w:rPr>
                <w:rFonts w:hint="eastAsia"/>
                <w:color w:val="auto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uglifyTask</w:t>
            </w:r>
          </w:p>
        </w:tc>
        <w:tc>
          <w:tcPr>
            <w:tcW w:w="570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"_cmd-uglify"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cmd-uglify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i18n.xgettext &amp; build-i18n-xgettext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i18n.xgettext(src, dist, filename, exist, type, merge)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用于提取文件中指定格式的待翻译的字符串，目前支持以下4种标记：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_("...")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适用于html等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_('...')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适用于html等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'_("...")'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适用于html、js、php等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"_('...')"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适用于html、js、php等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build-i18n-xgettext.js XGETTEXT_CONFIG.json</w:t>
            </w:r>
          </w:p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执行i18n提取待翻译字段的脚本，第三个参数是可指定读取某个配置文件，为i18n.xgettext参数值，默认配置文件为 build-i18n-xgettext.js同级下的XGETTEXT_CONFIG.json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src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需要提取的项目文件夹路径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dist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输出的提取后的文件夹路径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filename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输出的提取后的文件路径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exist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是否存在已有的已翻译的文件</w:t>
            </w:r>
            <w:r>
              <w:rPr>
                <w:rFonts w:hint="eastAsia"/>
                <w:lang w:val="en-US" w:eastAsia="zh-CN"/>
              </w:rPr>
              <w:t>，有则为翻译文件路径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type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输出的文件格式（目前仅支持po）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merge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是否合并为一个提取文件，默认为true</w:t>
            </w:r>
          </w:p>
        </w:tc>
      </w:tr>
    </w:tbl>
    <w:p>
      <w:pPr>
        <w:pStyle w:val="4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i18n.xgettext &amp; build-i18n-xgettext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i18n.gettext(i18n, src, dist, replacestr)</w:t>
            </w:r>
          </w:p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根据输入的翻译文件，翻译指定的文件夹下所有已标记过的词句，标记方式同上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build-i18n-gettext.js GETTEXT_CONFIG.json</w:t>
            </w:r>
          </w:p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执行i18n翻译的脚本，第三个参数是可指定读取某个配置文件，为i18n.gettext参数值，默认配置文件为 build-i18n-gettext.js同级下的GETTEXT_CONFIG.json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i18n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提取并翻译后的po文件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需要翻译的项目文件夹路径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dist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翻译后的项目文件夹路径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replacestr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将待翻译的替换为某个标记，方便开发人员</w:t>
            </w:r>
            <w:r>
              <w:rPr>
                <w:rFonts w:hint="eastAsia"/>
                <w:lang w:val="en-US" w:eastAsia="zh-CN"/>
              </w:rPr>
              <w:t>审核待翻译的词句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nhideWhenUsed/>
    <w:uiPriority w:val="0"/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customStyle="1" w:styleId="7">
    <w:name w:val="标题4"/>
    <w:basedOn w:val="4"/>
    <w:next w:val="1"/>
    <w:uiPriority w:val="0"/>
    <w:pPr>
      <w:spacing w:before="120" w:after="120"/>
    </w:pPr>
    <w:rPr>
      <w:rFonts w:ascii="Times New Roman" w:hAnsi="Times New Roman" w:eastAsia="微软雅黑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pakinguo</dc:creator>
  <cp:lastModifiedBy>pakinguo</cp:lastModifiedBy>
  <dcterms:modified xsi:type="dcterms:W3CDTF">2014-10-28T07:39:48Z</dcterms:modified>
  <dc:title>Buildjs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