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——基于Seajs的Web前端模块化编译器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帮助前端开发分离业务、页面、组件，降低js、html与css的耦合度，统一Seajs模块框架的目录规范和开发规范；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开发业务或组件时，专注在模块中编写代码（包括js、css、tpl以及自定义的html片段，如.htpl），由“buildjs-realtime”做实时文件同步与转化；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开发后，代码部署到测试环境时，需要对代码进行合并压缩；提供两种方式构建项目代码：自动化构建——“buildjs-task”，手动配置构建——“gruntjs”；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国际化（尚未整合）。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Buildjs基于nodejs和gruntjs，其中gruntjs也是依赖nodejs，故需要先安装nodejs，再安装gruntjs。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Linux下安装nodejs和gruntjs各有两种推荐的方式：</w:t>
      </w:r>
    </w:p>
    <w:p>
      <w:pPr>
        <w:ind w:left="1260" w:leftChars="200" w:hanging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方式一：安装编译好的文件——即是官网的“Linux Binaries(.tar.gz)”类型，解压下载的压缩包，文件包下的bin文件夹已经存在node和npm。由于这两个可执行文件并没有设置为全局量，故在其他文件夹下执行node xx或npm xx都没有效果，需要指定软链：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/usr/local/bin/node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接着再通过npm安装gruntjs：npm install -g grunt-cli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方式二：通过源码方式进行编译——即是官网的“Source code”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node-vxxx.tar.gz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node-vxxx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xxx（自行配路径）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如果npm在开发机上无法从远程下载安装grunt-cli，则需要手动安装。由于暂时找不到grunt-cli的源码或编译版的安装包，只能通过可以npm的机子下载grunt-cli，再打包一份copy到node的node_modules下，再通过软链形式添加到全局量中。可在Github上下载：grunt-cli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052508">
    <w:nsid w:val="5448BA9C"/>
    <w:multiLevelType w:val="singleLevel"/>
    <w:tmpl w:val="5448BA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4052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2014-10-27T09:36:23Z</dcterms:modified>
  <dc:title>Buildjs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