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87" w:rsidRDefault="00D86D87">
      <w:pPr>
        <w:rPr>
          <w:rFonts w:ascii="Arial Narrow" w:hAnsi="Arial Narrow"/>
          <w:b/>
          <w:color w:val="C00000"/>
          <w:sz w:val="32"/>
        </w:rPr>
      </w:pPr>
      <w:r w:rsidRPr="00D65AEA">
        <w:rPr>
          <w:rFonts w:ascii="Arial Narrow" w:hAnsi="Arial Narrow"/>
          <w:b/>
          <w:color w:val="C00000"/>
          <w:sz w:val="32"/>
        </w:rPr>
        <w:t>Guidelines o</w:t>
      </w:r>
      <w:r w:rsidR="00BB02FB" w:rsidRPr="00D65AEA">
        <w:rPr>
          <w:rFonts w:ascii="Arial Narrow" w:hAnsi="Arial Narrow"/>
          <w:b/>
          <w:color w:val="C00000"/>
          <w:sz w:val="32"/>
        </w:rPr>
        <w:t>n</w:t>
      </w:r>
      <w:r w:rsidRPr="00D65AEA">
        <w:rPr>
          <w:rFonts w:ascii="Arial Narrow" w:hAnsi="Arial Narrow"/>
          <w:b/>
          <w:color w:val="C00000"/>
          <w:sz w:val="32"/>
        </w:rPr>
        <w:t xml:space="preserve"> </w:t>
      </w:r>
      <w:r w:rsidR="000E191A" w:rsidRPr="00D65AEA">
        <w:rPr>
          <w:rFonts w:ascii="Arial Narrow" w:hAnsi="Arial Narrow"/>
          <w:b/>
          <w:color w:val="C00000"/>
          <w:sz w:val="32"/>
        </w:rPr>
        <w:t>Forecasting Consumption of Contraceptive Supplies</w:t>
      </w:r>
      <w:bookmarkStart w:id="0" w:name="_GoBack"/>
      <w:bookmarkEnd w:id="0"/>
    </w:p>
    <w:p w:rsidR="00380273" w:rsidRPr="00D65AEA" w:rsidRDefault="00380273">
      <w:pPr>
        <w:rPr>
          <w:rFonts w:ascii="Arial Narrow" w:hAnsi="Arial Narrow"/>
          <w:b/>
          <w:color w:val="C00000"/>
          <w:sz w:val="32"/>
        </w:rPr>
      </w:pPr>
    </w:p>
    <w:p w:rsidR="00F511D4" w:rsidRPr="007B2E10" w:rsidRDefault="007B2E10">
      <w:pPr>
        <w:rPr>
          <w:rFonts w:ascii="Arial Narrow" w:hAnsi="Arial Narrow"/>
          <w:sz w:val="24"/>
        </w:rPr>
      </w:pPr>
      <w:r w:rsidRPr="00991E92">
        <w:rPr>
          <w:rFonts w:ascii="Arial Narrow" w:hAnsi="Arial Narrow"/>
          <w:b/>
          <w:color w:val="0070C0"/>
          <w:sz w:val="28"/>
        </w:rPr>
        <w:t>Introduction:</w:t>
      </w:r>
      <w:r w:rsidRPr="00991E92">
        <w:rPr>
          <w:rFonts w:ascii="Arial Narrow" w:hAnsi="Arial Narrow"/>
          <w:sz w:val="28"/>
        </w:rPr>
        <w:t xml:space="preserve"> </w:t>
      </w:r>
      <w:r w:rsidR="0021393A" w:rsidRPr="007B2E10">
        <w:rPr>
          <w:rFonts w:ascii="Arial Narrow" w:hAnsi="Arial Narrow"/>
          <w:sz w:val="24"/>
        </w:rPr>
        <w:t>The success of capacity-building efforts and institutionalization of local capacity in forecasting of contraceptive commodities will depend on the level of investment in the process and the commitment of local staff to make forecasting part of their job responsibilities.</w:t>
      </w:r>
    </w:p>
    <w:p w:rsidR="00F32914" w:rsidRPr="007B2E10" w:rsidRDefault="00F32914">
      <w:pPr>
        <w:rPr>
          <w:rFonts w:ascii="Arial Narrow" w:hAnsi="Arial Narrow"/>
          <w:sz w:val="28"/>
        </w:rPr>
      </w:pPr>
      <w:r w:rsidRPr="007B2E10">
        <w:rPr>
          <w:rFonts w:ascii="Arial Narrow" w:hAnsi="Arial Narrow"/>
          <w:sz w:val="24"/>
        </w:rPr>
        <w:t>The guidelines will help program managers, service providers, and technical experts conduct a forecast of the commodity needs for family planning programs</w:t>
      </w:r>
      <w:r w:rsidR="00670748" w:rsidRPr="007B2E10">
        <w:rPr>
          <w:rFonts w:ascii="Arial Narrow" w:hAnsi="Arial Narrow"/>
          <w:sz w:val="24"/>
        </w:rPr>
        <w:t xml:space="preserve"> or program/department offering family planning services</w:t>
      </w:r>
      <w:r w:rsidRPr="007B2E10">
        <w:rPr>
          <w:rFonts w:ascii="Arial Narrow" w:hAnsi="Arial Narrow"/>
          <w:sz w:val="24"/>
        </w:rPr>
        <w:t>.</w:t>
      </w:r>
      <w:r w:rsidR="007B2E10" w:rsidRPr="007B2E10">
        <w:t xml:space="preserve"> </w:t>
      </w:r>
      <w:r w:rsidR="007B2E10" w:rsidRPr="007B2E10">
        <w:rPr>
          <w:rFonts w:ascii="Arial Narrow" w:hAnsi="Arial Narrow"/>
          <w:sz w:val="24"/>
        </w:rPr>
        <w:t>While consumption data is considered the gold standard for contraceptive forecasting, data are not always accurate, reliable, or readily available.</w:t>
      </w:r>
    </w:p>
    <w:p w:rsidR="007B2E10" w:rsidRDefault="007B2E10">
      <w:pPr>
        <w:rPr>
          <w:rFonts w:ascii="Arial Narrow" w:hAnsi="Arial Narrow"/>
          <w:sz w:val="24"/>
        </w:rPr>
      </w:pPr>
      <w:r w:rsidRPr="007B2E10">
        <w:rPr>
          <w:rFonts w:ascii="Arial Narrow" w:hAnsi="Arial Narrow"/>
          <w:sz w:val="24"/>
        </w:rPr>
        <w:t>The final output of the forecasting step—the estimated quantity of each product needed to meet the expected demand for each method—is the starting point for the next step of the quantification: supply planning.</w:t>
      </w:r>
    </w:p>
    <w:p w:rsidR="00B01267" w:rsidRDefault="00307F6D">
      <w:pPr>
        <w:rPr>
          <w:rFonts w:ascii="Arial Narrow" w:hAnsi="Arial Narrow"/>
          <w:sz w:val="24"/>
        </w:rPr>
      </w:pPr>
      <w:r w:rsidRPr="00991E92">
        <w:rPr>
          <w:rFonts w:ascii="Arial Narrow" w:hAnsi="Arial Narrow"/>
          <w:b/>
          <w:color w:val="0070C0"/>
          <w:sz w:val="28"/>
        </w:rPr>
        <w:t>Types and Sources of Forecasting Data:</w:t>
      </w:r>
      <w:r w:rsidRPr="00991E92">
        <w:rPr>
          <w:rFonts w:ascii="Arial Narrow" w:hAnsi="Arial Narrow"/>
          <w:b/>
          <w:sz w:val="28"/>
        </w:rPr>
        <w:t xml:space="preserve"> </w:t>
      </w:r>
      <w:r w:rsidRPr="00307F6D">
        <w:rPr>
          <w:rFonts w:ascii="Arial Narrow" w:hAnsi="Arial Narrow"/>
          <w:sz w:val="24"/>
        </w:rPr>
        <w:t xml:space="preserve">Three types of data can be used to forecast the consumption of contraceptive supplies: consumption data, services data, and demographic data. </w:t>
      </w:r>
      <w:r>
        <w:rPr>
          <w:rFonts w:ascii="Arial Narrow" w:hAnsi="Arial Narrow"/>
          <w:sz w:val="24"/>
        </w:rPr>
        <w:t>P</w:t>
      </w:r>
      <w:r w:rsidRPr="00307F6D">
        <w:rPr>
          <w:rFonts w:ascii="Arial Narrow" w:hAnsi="Arial Narrow"/>
          <w:sz w:val="24"/>
        </w:rPr>
        <w:t>rogram targets—expressed as a projected number of people to be served or number of services to be provided—to forecast consumption of contraceptive supplies</w:t>
      </w:r>
      <w:r>
        <w:rPr>
          <w:rFonts w:ascii="Arial Narrow" w:hAnsi="Arial Narrow"/>
          <w:sz w:val="24"/>
        </w:rPr>
        <w:t>, can also be used</w:t>
      </w:r>
      <w:r w:rsidRPr="00307F6D">
        <w:rPr>
          <w:rFonts w:ascii="Arial Narrow" w:hAnsi="Arial Narrow"/>
          <w:sz w:val="24"/>
        </w:rPr>
        <w:t>.</w:t>
      </w:r>
    </w:p>
    <w:p w:rsidR="00307F6D" w:rsidRDefault="00307F6D">
      <w:pPr>
        <w:rPr>
          <w:rFonts w:ascii="Arial Narrow" w:hAnsi="Arial Narrow"/>
          <w:sz w:val="24"/>
        </w:rPr>
      </w:pPr>
      <w:r w:rsidRPr="00307F6D">
        <w:rPr>
          <w:rFonts w:ascii="Arial Narrow" w:hAnsi="Arial Narrow"/>
          <w:b/>
          <w:color w:val="0070C0"/>
          <w:sz w:val="24"/>
        </w:rPr>
        <w:t>I. Consumption Data</w:t>
      </w:r>
      <w:r w:rsidRPr="00307F6D">
        <w:rPr>
          <w:rFonts w:ascii="Arial Narrow" w:hAnsi="Arial Narrow"/>
          <w:color w:val="0070C0"/>
          <w:sz w:val="24"/>
        </w:rPr>
        <w:t xml:space="preserve"> </w:t>
      </w:r>
      <w:r w:rsidRPr="00307F6D">
        <w:rPr>
          <w:rFonts w:ascii="Arial Narrow" w:hAnsi="Arial Narrow"/>
          <w:sz w:val="24"/>
        </w:rPr>
        <w:t xml:space="preserve">are historical data on the actual quantities of products dispensed to users, or used to provide a specific service, during a specified </w:t>
      </w:r>
      <w:proofErr w:type="gramStart"/>
      <w:r w:rsidRPr="00307F6D">
        <w:rPr>
          <w:rFonts w:ascii="Arial Narrow" w:hAnsi="Arial Narrow"/>
          <w:sz w:val="24"/>
        </w:rPr>
        <w:t>period of time</w:t>
      </w:r>
      <w:proofErr w:type="gramEnd"/>
      <w:r w:rsidRPr="00307F6D">
        <w:rPr>
          <w:rFonts w:ascii="Arial Narrow" w:hAnsi="Arial Narrow"/>
          <w:sz w:val="24"/>
        </w:rPr>
        <w:t>. These data are most reliable in mature, stable programs that have a full supply of products and a robust LMIS. Sources include</w:t>
      </w:r>
      <w:r>
        <w:rPr>
          <w:rFonts w:ascii="Arial Narrow" w:hAnsi="Arial Narrow"/>
          <w:sz w:val="24"/>
        </w:rPr>
        <w:t xml:space="preserve"> </w:t>
      </w:r>
      <w:r w:rsidRPr="00307F6D">
        <w:rPr>
          <w:rFonts w:ascii="Arial Narrow" w:hAnsi="Arial Narrow"/>
          <w:sz w:val="24"/>
        </w:rPr>
        <w:t>— contraceptive LMIS</w:t>
      </w:r>
    </w:p>
    <w:p w:rsidR="008A169A" w:rsidRDefault="001A486C">
      <w:pPr>
        <w:rPr>
          <w:rFonts w:ascii="Arial Narrow" w:hAnsi="Arial Narrow"/>
          <w:sz w:val="24"/>
          <w:szCs w:val="24"/>
        </w:rPr>
      </w:pPr>
      <w:r w:rsidRPr="001A486C">
        <w:rPr>
          <w:rFonts w:ascii="Arial Narrow" w:hAnsi="Arial Narrow"/>
          <w:b/>
          <w:color w:val="0070C0"/>
          <w:sz w:val="24"/>
        </w:rPr>
        <w:t xml:space="preserve">II. Services </w:t>
      </w:r>
      <w:r w:rsidR="00227DCB">
        <w:rPr>
          <w:rFonts w:ascii="Arial Narrow" w:hAnsi="Arial Narrow"/>
          <w:b/>
          <w:color w:val="0070C0"/>
          <w:sz w:val="24"/>
        </w:rPr>
        <w:t>D</w:t>
      </w:r>
      <w:r w:rsidRPr="001A486C">
        <w:rPr>
          <w:rFonts w:ascii="Arial Narrow" w:hAnsi="Arial Narrow"/>
          <w:b/>
          <w:color w:val="0070C0"/>
          <w:sz w:val="24"/>
        </w:rPr>
        <w:t>ata</w:t>
      </w:r>
      <w:r w:rsidRPr="001A486C">
        <w:rPr>
          <w:rFonts w:ascii="Arial Narrow" w:hAnsi="Arial Narrow"/>
          <w:color w:val="0070C0"/>
          <w:sz w:val="24"/>
        </w:rPr>
        <w:t xml:space="preserve"> </w:t>
      </w:r>
      <w:r w:rsidRPr="001A486C">
        <w:rPr>
          <w:rFonts w:ascii="Arial Narrow" w:hAnsi="Arial Narrow"/>
          <w:sz w:val="24"/>
        </w:rPr>
        <w:t>for family planning are historical data on the number and type of family planning visits recorded at SDPs.</w:t>
      </w:r>
      <w:r w:rsidR="002C0EC9" w:rsidRPr="002C0EC9">
        <w:t xml:space="preserve"> </w:t>
      </w:r>
      <w:r w:rsidR="002C0EC9" w:rsidRPr="002C0EC9">
        <w:rPr>
          <w:rFonts w:ascii="Arial Narrow" w:hAnsi="Arial Narrow"/>
          <w:sz w:val="24"/>
        </w:rPr>
        <w:t>A visit is defined as a client visit for family planning services during which a specific method is dispensed to the client for the first time (new visit), or for resupply (revisit).</w:t>
      </w:r>
      <w:r w:rsidR="00CF110A">
        <w:rPr>
          <w:rFonts w:ascii="Arial Narrow" w:hAnsi="Arial Narrow"/>
          <w:sz w:val="24"/>
        </w:rPr>
        <w:t xml:space="preserve"> Sources include – </w:t>
      </w:r>
      <w:r w:rsidR="00CF110A" w:rsidRPr="008A169A">
        <w:rPr>
          <w:rFonts w:ascii="Arial Narrow" w:hAnsi="Arial Narrow"/>
          <w:sz w:val="24"/>
          <w:szCs w:val="24"/>
        </w:rPr>
        <w:t>HMIS / facility-based, family planning daily activity registers</w:t>
      </w:r>
      <w:r w:rsidR="008A169A">
        <w:rPr>
          <w:rFonts w:ascii="Arial Narrow" w:hAnsi="Arial Narrow"/>
          <w:sz w:val="24"/>
          <w:szCs w:val="24"/>
        </w:rPr>
        <w:t>.</w:t>
      </w:r>
    </w:p>
    <w:p w:rsidR="00307F6D" w:rsidRDefault="00227DCB">
      <w:pPr>
        <w:rPr>
          <w:rFonts w:ascii="Arial Narrow" w:hAnsi="Arial Narrow"/>
          <w:sz w:val="24"/>
          <w:szCs w:val="24"/>
        </w:rPr>
      </w:pPr>
      <w:r w:rsidRPr="00227DCB">
        <w:rPr>
          <w:rFonts w:ascii="Arial Narrow" w:hAnsi="Arial Narrow"/>
          <w:b/>
          <w:color w:val="0070C0"/>
          <w:sz w:val="24"/>
          <w:szCs w:val="24"/>
        </w:rPr>
        <w:t>III. Demographic Data</w:t>
      </w:r>
      <w:r w:rsidRPr="00227DCB">
        <w:rPr>
          <w:rFonts w:ascii="Arial Narrow" w:hAnsi="Arial Narrow"/>
          <w:color w:val="0070C0"/>
          <w:sz w:val="24"/>
          <w:szCs w:val="24"/>
        </w:rPr>
        <w:t xml:space="preserve"> </w:t>
      </w:r>
      <w:r w:rsidRPr="00227DCB">
        <w:rPr>
          <w:rFonts w:ascii="Arial Narrow" w:hAnsi="Arial Narrow"/>
          <w:sz w:val="24"/>
          <w:szCs w:val="24"/>
        </w:rPr>
        <w:t>include data on the total population, population growth rate, contraceptive use (CPR), and characteristics of the population of contraceptive users</w:t>
      </w:r>
      <w:r>
        <w:rPr>
          <w:rFonts w:ascii="Arial Narrow" w:hAnsi="Arial Narrow"/>
          <w:sz w:val="24"/>
          <w:szCs w:val="24"/>
        </w:rPr>
        <w:t>. Sources include – PDHS, Census Reports etc.</w:t>
      </w:r>
    </w:p>
    <w:p w:rsidR="00D65AEA" w:rsidRPr="00991E92" w:rsidRDefault="00D65AEA">
      <w:pPr>
        <w:rPr>
          <w:rFonts w:ascii="Arial Narrow" w:hAnsi="Arial Narrow"/>
          <w:color w:val="0070C0"/>
          <w:sz w:val="28"/>
        </w:rPr>
      </w:pPr>
      <w:r w:rsidRPr="00991E92">
        <w:rPr>
          <w:rFonts w:ascii="Arial Narrow" w:hAnsi="Arial Narrow"/>
          <w:b/>
          <w:color w:val="0070C0"/>
          <w:sz w:val="28"/>
        </w:rPr>
        <w:t xml:space="preserve">Forecasting Methodology: </w:t>
      </w:r>
    </w:p>
    <w:p w:rsidR="00C637E4" w:rsidRDefault="006A0246">
      <w:pPr>
        <w:rPr>
          <w:rFonts w:ascii="Arial Narrow" w:hAnsi="Arial Narrow"/>
          <w:b/>
          <w:color w:val="4472C4" w:themeColor="accent1"/>
        </w:rPr>
      </w:pPr>
      <w:r w:rsidRPr="006A0246">
        <w:rPr>
          <w:rFonts w:ascii="Arial Narrow" w:hAnsi="Arial Narrow"/>
          <w:b/>
          <w:color w:val="4472C4" w:themeColor="accent1"/>
        </w:rPr>
        <w:t>I. Determine the Scope</w:t>
      </w:r>
      <w:r>
        <w:rPr>
          <w:rFonts w:ascii="Arial Narrow" w:hAnsi="Arial Narrow"/>
          <w:b/>
          <w:color w:val="4472C4" w:themeColor="accent1"/>
        </w:rPr>
        <w:t xml:space="preserve"> </w:t>
      </w:r>
    </w:p>
    <w:p w:rsidR="006A0246" w:rsidRDefault="006A0246">
      <w:pPr>
        <w:rPr>
          <w:rFonts w:ascii="Arial Narrow" w:hAnsi="Arial Narrow"/>
          <w:sz w:val="24"/>
          <w:szCs w:val="24"/>
        </w:rPr>
      </w:pPr>
      <w:r>
        <w:rPr>
          <w:rFonts w:ascii="Arial Narrow" w:hAnsi="Arial Narrow"/>
          <w:sz w:val="24"/>
          <w:szCs w:val="24"/>
        </w:rPr>
        <w:t>This include</w:t>
      </w:r>
      <w:r w:rsidR="007F1BAF">
        <w:rPr>
          <w:rFonts w:ascii="Arial Narrow" w:hAnsi="Arial Narrow"/>
          <w:sz w:val="24"/>
          <w:szCs w:val="24"/>
        </w:rPr>
        <w:t>s but not limited to</w:t>
      </w:r>
      <w:r>
        <w:rPr>
          <w:rFonts w:ascii="Arial Narrow" w:hAnsi="Arial Narrow"/>
          <w:sz w:val="24"/>
          <w:szCs w:val="24"/>
        </w:rPr>
        <w:t xml:space="preserve"> selection of commodities, stakeholder identification</w:t>
      </w:r>
      <w:r w:rsidR="007F1BAF">
        <w:rPr>
          <w:rFonts w:ascii="Arial Narrow" w:hAnsi="Arial Narrow"/>
          <w:sz w:val="24"/>
          <w:szCs w:val="24"/>
        </w:rPr>
        <w:t xml:space="preserve"> and program policies, period of forecast.</w:t>
      </w:r>
    </w:p>
    <w:p w:rsidR="00C637E4" w:rsidRDefault="00F0241A">
      <w:pPr>
        <w:rPr>
          <w:rFonts w:ascii="Arial Narrow" w:hAnsi="Arial Narrow"/>
          <w:b/>
          <w:color w:val="4472C4" w:themeColor="accent1"/>
          <w:sz w:val="24"/>
        </w:rPr>
      </w:pPr>
      <w:r w:rsidRPr="00F0241A">
        <w:rPr>
          <w:rFonts w:ascii="Arial Narrow" w:hAnsi="Arial Narrow"/>
          <w:b/>
          <w:color w:val="4472C4" w:themeColor="accent1"/>
          <w:sz w:val="24"/>
        </w:rPr>
        <w:t>II. Collect, Organize, and Analyze Data</w:t>
      </w:r>
      <w:r>
        <w:rPr>
          <w:rFonts w:ascii="Arial Narrow" w:hAnsi="Arial Narrow"/>
          <w:b/>
          <w:color w:val="4472C4" w:themeColor="accent1"/>
          <w:sz w:val="24"/>
        </w:rPr>
        <w:t xml:space="preserve"> </w:t>
      </w:r>
    </w:p>
    <w:p w:rsidR="00314C44" w:rsidRDefault="00F0241A">
      <w:pPr>
        <w:rPr>
          <w:rFonts w:ascii="Arial Narrow" w:hAnsi="Arial Narrow"/>
          <w:sz w:val="24"/>
          <w:szCs w:val="24"/>
        </w:rPr>
      </w:pPr>
      <w:r>
        <w:rPr>
          <w:rFonts w:ascii="Arial Narrow" w:hAnsi="Arial Narrow"/>
          <w:sz w:val="24"/>
          <w:szCs w:val="24"/>
        </w:rPr>
        <w:t xml:space="preserve">Once the different types of data </w:t>
      </w:r>
      <w:r w:rsidR="00314C44">
        <w:rPr>
          <w:rFonts w:ascii="Arial Narrow" w:hAnsi="Arial Narrow"/>
          <w:sz w:val="24"/>
          <w:szCs w:val="24"/>
        </w:rPr>
        <w:t>are</w:t>
      </w:r>
      <w:r>
        <w:rPr>
          <w:rFonts w:ascii="Arial Narrow" w:hAnsi="Arial Narrow"/>
          <w:sz w:val="24"/>
          <w:szCs w:val="24"/>
        </w:rPr>
        <w:t xml:space="preserve"> collected, it needs to be organize</w:t>
      </w:r>
      <w:r w:rsidR="00314C44">
        <w:rPr>
          <w:rFonts w:ascii="Arial Narrow" w:hAnsi="Arial Narrow"/>
          <w:sz w:val="24"/>
          <w:szCs w:val="24"/>
        </w:rPr>
        <w:t>d</w:t>
      </w:r>
      <w:r>
        <w:rPr>
          <w:rFonts w:ascii="Arial Narrow" w:hAnsi="Arial Narrow"/>
          <w:sz w:val="24"/>
          <w:szCs w:val="24"/>
        </w:rPr>
        <w:t xml:space="preserve"> by types</w:t>
      </w:r>
      <w:r w:rsidR="00314C44">
        <w:rPr>
          <w:rFonts w:ascii="Arial Narrow" w:hAnsi="Arial Narrow"/>
          <w:sz w:val="24"/>
          <w:szCs w:val="24"/>
        </w:rPr>
        <w:t>.</w:t>
      </w:r>
    </w:p>
    <w:p w:rsidR="00314C44" w:rsidRDefault="00314C44">
      <w:pPr>
        <w:rPr>
          <w:rFonts w:ascii="Arial Narrow" w:hAnsi="Arial Narrow"/>
          <w:sz w:val="24"/>
          <w:szCs w:val="24"/>
        </w:rPr>
      </w:pPr>
      <w:r w:rsidRPr="00314C44">
        <w:rPr>
          <w:rFonts w:ascii="Arial Narrow" w:hAnsi="Arial Narrow"/>
          <w:sz w:val="24"/>
          <w:szCs w:val="24"/>
        </w:rPr>
        <w:t xml:space="preserve">Then, assess the quality of the data to determine if it should be used for forecasting. The most common data quality issues are inaccurate, incomplete, or outdated data. Where data quality is lacking or weak, you will need to use calculations and/or assumptions to account for the missing or unreliable data. </w:t>
      </w:r>
    </w:p>
    <w:p w:rsidR="00314C44" w:rsidRDefault="00314C44">
      <w:pPr>
        <w:rPr>
          <w:rFonts w:ascii="Arial Narrow" w:hAnsi="Arial Narrow"/>
          <w:sz w:val="24"/>
          <w:szCs w:val="24"/>
        </w:rPr>
      </w:pPr>
      <w:r w:rsidRPr="00314C44">
        <w:rPr>
          <w:rFonts w:ascii="Arial Narrow" w:hAnsi="Arial Narrow"/>
          <w:sz w:val="24"/>
          <w:szCs w:val="24"/>
        </w:rPr>
        <w:lastRenderedPageBreak/>
        <w:t>In general, to assess data quality, determine the</w:t>
      </w:r>
      <w:r>
        <w:rPr>
          <w:rFonts w:ascii="Arial Narrow" w:hAnsi="Arial Narrow"/>
          <w:sz w:val="24"/>
          <w:szCs w:val="24"/>
        </w:rPr>
        <w:t xml:space="preserve"> </w:t>
      </w:r>
      <w:r w:rsidRPr="00314C44">
        <w:rPr>
          <w:rFonts w:ascii="Arial Narrow" w:hAnsi="Arial Narrow"/>
          <w:sz w:val="24"/>
          <w:szCs w:val="24"/>
        </w:rPr>
        <w:t xml:space="preserve">— </w:t>
      </w:r>
    </w:p>
    <w:p w:rsidR="00314C44" w:rsidRDefault="00314C44">
      <w:pPr>
        <w:rPr>
          <w:rFonts w:ascii="Arial Narrow" w:hAnsi="Arial Narrow"/>
          <w:sz w:val="24"/>
          <w:szCs w:val="24"/>
        </w:rPr>
      </w:pPr>
      <w:r w:rsidRPr="00314C44">
        <w:rPr>
          <w:rFonts w:ascii="Arial Narrow" w:hAnsi="Arial Narrow"/>
          <w:color w:val="4472C4" w:themeColor="accent1"/>
          <w:sz w:val="24"/>
          <w:szCs w:val="24"/>
        </w:rPr>
        <w:sym w:font="Symbol" w:char="F0B7"/>
      </w:r>
      <w:r w:rsidRPr="00314C44">
        <w:rPr>
          <w:rFonts w:ascii="Arial Narrow" w:hAnsi="Arial Narrow"/>
          <w:sz w:val="24"/>
          <w:szCs w:val="24"/>
        </w:rPr>
        <w:t xml:space="preserve"> </w:t>
      </w:r>
      <w:r w:rsidRPr="00314C44">
        <w:rPr>
          <w:rFonts w:ascii="Arial Narrow" w:hAnsi="Arial Narrow"/>
          <w:b/>
          <w:color w:val="4472C4" w:themeColor="accent1"/>
          <w:sz w:val="24"/>
          <w:szCs w:val="24"/>
        </w:rPr>
        <w:t>Facility reporting rate</w:t>
      </w:r>
      <w:r w:rsidRPr="00314C44">
        <w:rPr>
          <w:rFonts w:ascii="Arial Narrow" w:hAnsi="Arial Narrow"/>
          <w:sz w:val="24"/>
          <w:szCs w:val="24"/>
        </w:rPr>
        <w:t>: How many facilities that should be reporting did report? The lower the reporting rate, the less reliable the data. Adjust the data to account for non-reporting facilities.</w:t>
      </w:r>
    </w:p>
    <w:p w:rsidR="00250C45" w:rsidRDefault="00314C44">
      <w:pPr>
        <w:rPr>
          <w:rFonts w:ascii="Arial Narrow" w:hAnsi="Arial Narrow"/>
          <w:sz w:val="24"/>
          <w:szCs w:val="24"/>
        </w:rPr>
      </w:pPr>
      <w:r w:rsidRPr="00314C44">
        <w:rPr>
          <w:rFonts w:ascii="Arial Narrow" w:hAnsi="Arial Narrow"/>
          <w:b/>
          <w:color w:val="4472C4" w:themeColor="accent1"/>
          <w:sz w:val="24"/>
          <w:szCs w:val="24"/>
        </w:rPr>
        <w:sym w:font="Symbol" w:char="F0B7"/>
      </w:r>
      <w:r w:rsidRPr="00314C44">
        <w:rPr>
          <w:rFonts w:ascii="Arial Narrow" w:hAnsi="Arial Narrow"/>
          <w:b/>
          <w:color w:val="4472C4" w:themeColor="accent1"/>
          <w:sz w:val="24"/>
          <w:szCs w:val="24"/>
        </w:rPr>
        <w:t xml:space="preserve"> Stockouts:</w:t>
      </w:r>
      <w:r w:rsidRPr="00314C44">
        <w:rPr>
          <w:rFonts w:ascii="Arial Narrow" w:hAnsi="Arial Narrow"/>
          <w:color w:val="4472C4" w:themeColor="accent1"/>
          <w:sz w:val="24"/>
          <w:szCs w:val="24"/>
        </w:rPr>
        <w:t xml:space="preserve"> </w:t>
      </w:r>
      <w:r w:rsidRPr="00314C44">
        <w:rPr>
          <w:rFonts w:ascii="Arial Narrow" w:hAnsi="Arial Narrow"/>
          <w:sz w:val="24"/>
          <w:szCs w:val="24"/>
        </w:rPr>
        <w:t>If there have been stockouts, past consumption data will underestimate what consumption would have been if the product had been continuously available. Adjust the data to cover the stockout period(s).</w:t>
      </w:r>
    </w:p>
    <w:p w:rsidR="00465FF9" w:rsidRDefault="00314C44">
      <w:pPr>
        <w:rPr>
          <w:rFonts w:ascii="Arial Narrow" w:hAnsi="Arial Narrow"/>
          <w:sz w:val="24"/>
          <w:szCs w:val="24"/>
        </w:rPr>
      </w:pPr>
      <w:r w:rsidRPr="00465FF9">
        <w:rPr>
          <w:rFonts w:ascii="Arial Narrow" w:hAnsi="Arial Narrow"/>
          <w:b/>
          <w:color w:val="4472C4" w:themeColor="accent1"/>
          <w:sz w:val="24"/>
          <w:szCs w:val="24"/>
        </w:rPr>
        <w:sym w:font="Symbol" w:char="F0B7"/>
      </w:r>
      <w:r w:rsidRPr="00465FF9">
        <w:rPr>
          <w:rFonts w:ascii="Arial Narrow" w:hAnsi="Arial Narrow"/>
          <w:b/>
          <w:color w:val="4472C4" w:themeColor="accent1"/>
          <w:sz w:val="24"/>
          <w:szCs w:val="24"/>
        </w:rPr>
        <w:t xml:space="preserve"> Timeliness of data:</w:t>
      </w:r>
      <w:r w:rsidRPr="00465FF9">
        <w:rPr>
          <w:rFonts w:ascii="Arial Narrow" w:hAnsi="Arial Narrow"/>
          <w:color w:val="4472C4" w:themeColor="accent1"/>
          <w:sz w:val="24"/>
          <w:szCs w:val="24"/>
        </w:rPr>
        <w:t xml:space="preserve"> </w:t>
      </w:r>
      <w:r w:rsidRPr="00314C44">
        <w:rPr>
          <w:rFonts w:ascii="Arial Narrow" w:hAnsi="Arial Narrow"/>
          <w:sz w:val="24"/>
          <w:szCs w:val="24"/>
        </w:rPr>
        <w:t xml:space="preserve">The older the data, the less representative and predictive of future consumption it will be. It is important to document the dates of the data sources used. </w:t>
      </w:r>
    </w:p>
    <w:p w:rsidR="00CF110A" w:rsidRDefault="00314C44">
      <w:pPr>
        <w:rPr>
          <w:rFonts w:ascii="Arial Narrow" w:hAnsi="Arial Narrow"/>
          <w:sz w:val="24"/>
          <w:szCs w:val="24"/>
        </w:rPr>
      </w:pPr>
      <w:r w:rsidRPr="00465FF9">
        <w:rPr>
          <w:rFonts w:ascii="Arial Narrow" w:hAnsi="Arial Narrow"/>
          <w:b/>
          <w:color w:val="4472C4" w:themeColor="accent1"/>
          <w:sz w:val="24"/>
          <w:szCs w:val="24"/>
        </w:rPr>
        <w:sym w:font="Symbol" w:char="F0B7"/>
      </w:r>
      <w:r w:rsidRPr="00465FF9">
        <w:rPr>
          <w:rFonts w:ascii="Arial Narrow" w:hAnsi="Arial Narrow"/>
          <w:b/>
          <w:color w:val="4472C4" w:themeColor="accent1"/>
          <w:sz w:val="24"/>
          <w:szCs w:val="24"/>
        </w:rPr>
        <w:t xml:space="preserve"> Any factor that may influence future demand:</w:t>
      </w:r>
      <w:r w:rsidRPr="00465FF9">
        <w:rPr>
          <w:rFonts w:ascii="Arial Narrow" w:hAnsi="Arial Narrow"/>
          <w:color w:val="4472C4" w:themeColor="accent1"/>
          <w:sz w:val="24"/>
          <w:szCs w:val="24"/>
        </w:rPr>
        <w:t xml:space="preserve"> </w:t>
      </w:r>
      <w:r w:rsidRPr="00314C44">
        <w:rPr>
          <w:rFonts w:ascii="Arial Narrow" w:hAnsi="Arial Narrow"/>
          <w:sz w:val="24"/>
          <w:szCs w:val="24"/>
        </w:rPr>
        <w:t xml:space="preserve">How closely will historical data predict future need? Are there policy or programmatic changes anticipated that could affect the types and mix of </w:t>
      </w:r>
      <w:r w:rsidR="00465FF9">
        <w:rPr>
          <w:rFonts w:ascii="Arial Narrow" w:hAnsi="Arial Narrow"/>
          <w:sz w:val="24"/>
          <w:szCs w:val="24"/>
        </w:rPr>
        <w:t>methods</w:t>
      </w:r>
      <w:r w:rsidRPr="00314C44">
        <w:rPr>
          <w:rFonts w:ascii="Arial Narrow" w:hAnsi="Arial Narrow"/>
          <w:sz w:val="24"/>
          <w:szCs w:val="24"/>
        </w:rPr>
        <w:t xml:space="preserve"> that will be dispensed in the future? </w:t>
      </w:r>
      <w:r w:rsidR="00465FF9">
        <w:rPr>
          <w:rFonts w:ascii="Arial Narrow" w:hAnsi="Arial Narrow"/>
          <w:sz w:val="24"/>
          <w:szCs w:val="24"/>
        </w:rPr>
        <w:t>We</w:t>
      </w:r>
      <w:r w:rsidRPr="00314C44">
        <w:rPr>
          <w:rFonts w:ascii="Arial Narrow" w:hAnsi="Arial Narrow"/>
          <w:sz w:val="24"/>
          <w:szCs w:val="24"/>
        </w:rPr>
        <w:t xml:space="preserve"> need to make assumptions to estimate how expected changes will influence future demand for products.</w:t>
      </w:r>
      <w:r w:rsidR="00F0241A" w:rsidRPr="00314C44">
        <w:rPr>
          <w:rFonts w:ascii="Arial Narrow" w:hAnsi="Arial Narrow"/>
          <w:sz w:val="24"/>
          <w:szCs w:val="24"/>
        </w:rPr>
        <w:t xml:space="preserve"> </w:t>
      </w:r>
    </w:p>
    <w:p w:rsidR="00C637E4" w:rsidRDefault="004779FA">
      <w:pPr>
        <w:rPr>
          <w:rFonts w:ascii="Arial Narrow" w:hAnsi="Arial Narrow"/>
          <w:color w:val="4472C4" w:themeColor="accent1"/>
          <w:sz w:val="24"/>
        </w:rPr>
      </w:pPr>
      <w:r w:rsidRPr="0067553C">
        <w:rPr>
          <w:rFonts w:ascii="Arial Narrow" w:hAnsi="Arial Narrow"/>
          <w:b/>
          <w:color w:val="4472C4" w:themeColor="accent1"/>
          <w:sz w:val="24"/>
        </w:rPr>
        <w:t>III. Build Forecasting Assumptions</w:t>
      </w:r>
      <w:r w:rsidRPr="0067553C">
        <w:rPr>
          <w:rFonts w:ascii="Arial Narrow" w:hAnsi="Arial Narrow"/>
          <w:color w:val="4472C4" w:themeColor="accent1"/>
          <w:sz w:val="24"/>
        </w:rPr>
        <w:t xml:space="preserve"> </w:t>
      </w:r>
    </w:p>
    <w:p w:rsidR="004779FA" w:rsidRPr="004779FA" w:rsidRDefault="004779FA">
      <w:pPr>
        <w:rPr>
          <w:rFonts w:ascii="Arial Narrow" w:hAnsi="Arial Narrow"/>
          <w:sz w:val="28"/>
          <w:szCs w:val="24"/>
        </w:rPr>
      </w:pPr>
      <w:r w:rsidRPr="004779FA">
        <w:rPr>
          <w:rFonts w:ascii="Arial Narrow" w:hAnsi="Arial Narrow"/>
          <w:sz w:val="24"/>
        </w:rPr>
        <w:t>The forecasting assumptions should account for outdated, incomplete, or unreliable data; the impact of programmatic and environmental factors expected to influence the demand for S</w:t>
      </w:r>
      <w:r w:rsidR="0067553C">
        <w:rPr>
          <w:rFonts w:ascii="Arial Narrow" w:hAnsi="Arial Narrow"/>
          <w:sz w:val="24"/>
        </w:rPr>
        <w:t xml:space="preserve">hort </w:t>
      </w:r>
      <w:r w:rsidRPr="004779FA">
        <w:rPr>
          <w:rFonts w:ascii="Arial Narrow" w:hAnsi="Arial Narrow"/>
          <w:sz w:val="24"/>
        </w:rPr>
        <w:t>A</w:t>
      </w:r>
      <w:r w:rsidR="0067553C">
        <w:rPr>
          <w:rFonts w:ascii="Arial Narrow" w:hAnsi="Arial Narrow"/>
          <w:sz w:val="24"/>
        </w:rPr>
        <w:t>cting</w:t>
      </w:r>
      <w:r w:rsidRPr="004779FA">
        <w:rPr>
          <w:rFonts w:ascii="Arial Narrow" w:hAnsi="Arial Narrow"/>
          <w:sz w:val="24"/>
        </w:rPr>
        <w:t xml:space="preserve"> and L</w:t>
      </w:r>
      <w:r w:rsidR="0067553C">
        <w:rPr>
          <w:rFonts w:ascii="Arial Narrow" w:hAnsi="Arial Narrow"/>
          <w:sz w:val="24"/>
        </w:rPr>
        <w:t xml:space="preserve">ong </w:t>
      </w:r>
      <w:r w:rsidRPr="004779FA">
        <w:rPr>
          <w:rFonts w:ascii="Arial Narrow" w:hAnsi="Arial Narrow"/>
          <w:sz w:val="24"/>
        </w:rPr>
        <w:t>A</w:t>
      </w:r>
      <w:r w:rsidR="0067553C">
        <w:rPr>
          <w:rFonts w:ascii="Arial Narrow" w:hAnsi="Arial Narrow"/>
          <w:sz w:val="24"/>
        </w:rPr>
        <w:t xml:space="preserve">cting </w:t>
      </w:r>
      <w:r w:rsidRPr="004779FA">
        <w:rPr>
          <w:rFonts w:ascii="Arial Narrow" w:hAnsi="Arial Narrow"/>
          <w:sz w:val="24"/>
        </w:rPr>
        <w:t>M</w:t>
      </w:r>
      <w:r w:rsidR="0067553C">
        <w:rPr>
          <w:rFonts w:ascii="Arial Narrow" w:hAnsi="Arial Narrow"/>
          <w:sz w:val="24"/>
        </w:rPr>
        <w:t>ethods</w:t>
      </w:r>
      <w:r w:rsidRPr="004779FA">
        <w:rPr>
          <w:rFonts w:ascii="Arial Narrow" w:hAnsi="Arial Narrow"/>
          <w:sz w:val="24"/>
        </w:rPr>
        <w:t xml:space="preserve"> during the forecast period; and the reliability of the supply chain to manage the contraceptives needed for each method. </w:t>
      </w:r>
      <w:r w:rsidR="0067553C">
        <w:rPr>
          <w:rFonts w:ascii="Arial Narrow" w:hAnsi="Arial Narrow"/>
          <w:sz w:val="24"/>
        </w:rPr>
        <w:t>It is important to</w:t>
      </w:r>
      <w:r w:rsidRPr="004779FA">
        <w:rPr>
          <w:rFonts w:ascii="Arial Narrow" w:hAnsi="Arial Narrow"/>
          <w:sz w:val="24"/>
        </w:rPr>
        <w:t xml:space="preserve"> always document the forecasting assumptions to verify the forecasting methodology used, and to guide the steps in calculating the forecast quantities of the </w:t>
      </w:r>
      <w:r w:rsidR="006914D1">
        <w:rPr>
          <w:rFonts w:ascii="Arial Narrow" w:hAnsi="Arial Narrow"/>
          <w:sz w:val="24"/>
        </w:rPr>
        <w:t>commodities</w:t>
      </w:r>
      <w:r w:rsidRPr="004779FA">
        <w:rPr>
          <w:rFonts w:ascii="Arial Narrow" w:hAnsi="Arial Narrow"/>
          <w:sz w:val="24"/>
        </w:rPr>
        <w:t xml:space="preserve"> needed.</w:t>
      </w:r>
    </w:p>
    <w:p w:rsidR="002F5427" w:rsidRDefault="00C637E4">
      <w:pPr>
        <w:rPr>
          <w:rFonts w:ascii="Arial Narrow" w:hAnsi="Arial Narrow"/>
          <w:color w:val="4472C4" w:themeColor="accent1"/>
          <w:sz w:val="24"/>
        </w:rPr>
      </w:pPr>
      <w:r w:rsidRPr="00C637E4">
        <w:rPr>
          <w:rFonts w:ascii="Arial Narrow" w:hAnsi="Arial Narrow"/>
          <w:b/>
          <w:color w:val="4472C4" w:themeColor="accent1"/>
          <w:sz w:val="24"/>
        </w:rPr>
        <w:t>IV. Calculate Forecasted Consumption for Each Product</w:t>
      </w:r>
      <w:r w:rsidRPr="00C637E4">
        <w:rPr>
          <w:rFonts w:ascii="Arial Narrow" w:hAnsi="Arial Narrow"/>
          <w:color w:val="4472C4" w:themeColor="accent1"/>
          <w:sz w:val="24"/>
        </w:rPr>
        <w:t xml:space="preserve"> </w:t>
      </w:r>
    </w:p>
    <w:p w:rsidR="002F5427" w:rsidRDefault="00C637E4">
      <w:pPr>
        <w:rPr>
          <w:rFonts w:ascii="Arial Narrow" w:hAnsi="Arial Narrow"/>
          <w:sz w:val="24"/>
        </w:rPr>
      </w:pPr>
      <w:r w:rsidRPr="00C637E4">
        <w:rPr>
          <w:rFonts w:ascii="Arial Narrow" w:hAnsi="Arial Narrow"/>
          <w:sz w:val="24"/>
        </w:rPr>
        <w:t xml:space="preserve">After all the data has been collected, analyzed, and adjusted, and the forecasting assumptions have been agreed on, it is time to calculate the forecasted consumption for each product. </w:t>
      </w:r>
    </w:p>
    <w:p w:rsidR="002F5427" w:rsidRDefault="00C637E4">
      <w:pPr>
        <w:rPr>
          <w:rFonts w:ascii="Arial Narrow" w:hAnsi="Arial Narrow"/>
          <w:sz w:val="24"/>
        </w:rPr>
      </w:pPr>
      <w:r w:rsidRPr="00C637E4">
        <w:rPr>
          <w:rFonts w:ascii="Arial Narrow" w:hAnsi="Arial Narrow"/>
          <w:sz w:val="24"/>
        </w:rPr>
        <w:t>The type of data used for forecasting will determine how to calculate the forecasted consumption. If us</w:t>
      </w:r>
      <w:r w:rsidR="002F5427">
        <w:rPr>
          <w:rFonts w:ascii="Arial Narrow" w:hAnsi="Arial Narrow"/>
          <w:sz w:val="24"/>
        </w:rPr>
        <w:t>ing</w:t>
      </w:r>
      <w:r w:rsidRPr="00C637E4">
        <w:rPr>
          <w:rFonts w:ascii="Arial Narrow" w:hAnsi="Arial Narrow"/>
          <w:sz w:val="24"/>
        </w:rPr>
        <w:t xml:space="preserve"> historical consumption data, the forecasted quantity of each item will be based on past trends and assumptions about any changes in program plans that may affect demand or availability of products (e.g., introduction of new methods, substitution or discontinuation of existing products). </w:t>
      </w:r>
    </w:p>
    <w:p w:rsidR="002F5427" w:rsidRDefault="00C637E4">
      <w:pPr>
        <w:rPr>
          <w:rFonts w:ascii="Arial Narrow" w:hAnsi="Arial Narrow"/>
          <w:sz w:val="24"/>
        </w:rPr>
      </w:pPr>
      <w:r w:rsidRPr="00C637E4">
        <w:rPr>
          <w:rFonts w:ascii="Arial Narrow" w:hAnsi="Arial Narrow"/>
          <w:sz w:val="24"/>
        </w:rPr>
        <w:t>The result of a consumption-based forecast is expressed as the estimated quantity of each product that will be dispensed or used</w:t>
      </w:r>
      <w:r w:rsidR="002F5427">
        <w:rPr>
          <w:rFonts w:ascii="Arial Narrow" w:hAnsi="Arial Narrow"/>
          <w:sz w:val="24"/>
        </w:rPr>
        <w:t>.</w:t>
      </w:r>
      <w:r w:rsidRPr="00C637E4">
        <w:rPr>
          <w:rFonts w:ascii="Arial Narrow" w:hAnsi="Arial Narrow"/>
          <w:sz w:val="24"/>
        </w:rPr>
        <w:t xml:space="preserve"> </w:t>
      </w:r>
    </w:p>
    <w:p w:rsidR="00465FF9" w:rsidRPr="00A10BE0" w:rsidRDefault="00C637E4">
      <w:pPr>
        <w:rPr>
          <w:rFonts w:ascii="Arial Narrow" w:hAnsi="Arial Narrow"/>
          <w:sz w:val="24"/>
          <w:szCs w:val="24"/>
        </w:rPr>
      </w:pPr>
      <w:r w:rsidRPr="00C637E4">
        <w:rPr>
          <w:rFonts w:ascii="Arial Narrow" w:hAnsi="Arial Narrow"/>
          <w:sz w:val="24"/>
        </w:rPr>
        <w:t xml:space="preserve">If historical services data or demographic data are used, then the forecasted number of visits, number of procedures to be performed, or number of users by method, should be estimated based on past trends and assumptions about program expansion plans and future service capacity. </w:t>
      </w:r>
      <w:r w:rsidRPr="00A10BE0">
        <w:rPr>
          <w:rFonts w:ascii="Arial Narrow" w:hAnsi="Arial Narrow"/>
          <w:sz w:val="24"/>
          <w:szCs w:val="24"/>
        </w:rPr>
        <w:t>In this</w:t>
      </w:r>
      <w:r w:rsidR="00A10BE0" w:rsidRPr="00A10BE0">
        <w:rPr>
          <w:rFonts w:ascii="Arial Narrow" w:hAnsi="Arial Narrow"/>
          <w:sz w:val="24"/>
          <w:szCs w:val="24"/>
        </w:rPr>
        <w:t xml:space="preserve"> </w:t>
      </w:r>
      <w:r w:rsidR="00A10BE0">
        <w:rPr>
          <w:rFonts w:ascii="Arial Narrow" w:hAnsi="Arial Narrow"/>
          <w:sz w:val="24"/>
          <w:szCs w:val="24"/>
        </w:rPr>
        <w:t xml:space="preserve">case, </w:t>
      </w:r>
      <w:r w:rsidR="00A10BE0" w:rsidRPr="00A10BE0">
        <w:rPr>
          <w:rFonts w:ascii="Arial Narrow" w:hAnsi="Arial Narrow"/>
          <w:sz w:val="24"/>
          <w:szCs w:val="24"/>
        </w:rPr>
        <w:t>convert the forecasted number of visits, procedures, or users into the quantity of each product needed</w:t>
      </w:r>
      <w:r w:rsidR="00A10BE0">
        <w:rPr>
          <w:rFonts w:ascii="Arial Narrow" w:hAnsi="Arial Narrow"/>
          <w:sz w:val="24"/>
          <w:szCs w:val="24"/>
        </w:rPr>
        <w:t>.</w:t>
      </w:r>
    </w:p>
    <w:p w:rsidR="002D37E1" w:rsidRDefault="00190584">
      <w:pPr>
        <w:rPr>
          <w:rFonts w:ascii="Arial Narrow" w:hAnsi="Arial Narrow"/>
          <w:b/>
          <w:color w:val="4472C4" w:themeColor="accent1"/>
          <w:sz w:val="24"/>
        </w:rPr>
      </w:pPr>
      <w:r w:rsidRPr="002D37E1">
        <w:rPr>
          <w:rFonts w:ascii="Arial Narrow" w:hAnsi="Arial Narrow"/>
          <w:b/>
          <w:color w:val="4472C4" w:themeColor="accent1"/>
          <w:sz w:val="24"/>
        </w:rPr>
        <w:t xml:space="preserve">A. Consumption-based Forecast </w:t>
      </w:r>
    </w:p>
    <w:p w:rsidR="002D37E1" w:rsidRDefault="00190584">
      <w:pPr>
        <w:rPr>
          <w:rFonts w:ascii="Arial Narrow" w:hAnsi="Arial Narrow"/>
          <w:sz w:val="24"/>
        </w:rPr>
      </w:pPr>
      <w:r w:rsidRPr="00190584">
        <w:rPr>
          <w:rFonts w:ascii="Arial Narrow" w:hAnsi="Arial Narrow"/>
          <w:sz w:val="24"/>
        </w:rPr>
        <w:t xml:space="preserve">To forecast consumption using historical consumption data, use data on the actual quantity of each product that was dispensed or was used to provide the method, over the past 24 months. </w:t>
      </w:r>
    </w:p>
    <w:p w:rsidR="002D37E1" w:rsidRDefault="00190584">
      <w:pPr>
        <w:rPr>
          <w:rFonts w:ascii="Arial Narrow" w:hAnsi="Arial Narrow"/>
          <w:sz w:val="24"/>
        </w:rPr>
      </w:pPr>
      <w:r w:rsidRPr="00190584">
        <w:rPr>
          <w:rFonts w:ascii="Arial Narrow" w:hAnsi="Arial Narrow"/>
          <w:sz w:val="24"/>
        </w:rPr>
        <w:lastRenderedPageBreak/>
        <w:t xml:space="preserve">Organizing and analyzing the consumption data over time helps determine patterns and variability in consumption that can </w:t>
      </w:r>
      <w:r w:rsidR="002D37E1">
        <w:rPr>
          <w:rFonts w:ascii="Arial Narrow" w:hAnsi="Arial Narrow"/>
          <w:sz w:val="24"/>
        </w:rPr>
        <w:t>be</w:t>
      </w:r>
      <w:r w:rsidRPr="00190584">
        <w:rPr>
          <w:rFonts w:ascii="Arial Narrow" w:hAnsi="Arial Narrow"/>
          <w:sz w:val="24"/>
        </w:rPr>
        <w:t xml:space="preserve"> use</w:t>
      </w:r>
      <w:r w:rsidR="002D37E1">
        <w:rPr>
          <w:rFonts w:ascii="Arial Narrow" w:hAnsi="Arial Narrow"/>
          <w:sz w:val="24"/>
        </w:rPr>
        <w:t>d</w:t>
      </w:r>
      <w:r w:rsidRPr="00190584">
        <w:rPr>
          <w:rFonts w:ascii="Arial Narrow" w:hAnsi="Arial Narrow"/>
          <w:sz w:val="24"/>
        </w:rPr>
        <w:t xml:space="preserve"> to plot trend lines. </w:t>
      </w:r>
      <w:r w:rsidR="002D37E1">
        <w:rPr>
          <w:rFonts w:ascii="Arial Narrow" w:hAnsi="Arial Narrow"/>
          <w:sz w:val="24"/>
        </w:rPr>
        <w:t xml:space="preserve">Based on </w:t>
      </w:r>
      <w:r w:rsidRPr="00190584">
        <w:rPr>
          <w:rFonts w:ascii="Arial Narrow" w:hAnsi="Arial Narrow"/>
          <w:sz w:val="24"/>
        </w:rPr>
        <w:t xml:space="preserve">historical consumption data, trends </w:t>
      </w:r>
      <w:r w:rsidR="002D37E1">
        <w:rPr>
          <w:rFonts w:ascii="Arial Narrow" w:hAnsi="Arial Narrow"/>
          <w:sz w:val="24"/>
        </w:rPr>
        <w:t xml:space="preserve">can be projected </w:t>
      </w:r>
      <w:r w:rsidRPr="00190584">
        <w:rPr>
          <w:rFonts w:ascii="Arial Narrow" w:hAnsi="Arial Narrow"/>
          <w:sz w:val="24"/>
        </w:rPr>
        <w:t xml:space="preserve">based on the past consumption of products to estimate the future consumption of products. </w:t>
      </w:r>
    </w:p>
    <w:p w:rsidR="002D37E1" w:rsidRDefault="00190584">
      <w:pPr>
        <w:rPr>
          <w:rFonts w:ascii="Arial Narrow" w:hAnsi="Arial Narrow"/>
          <w:sz w:val="24"/>
        </w:rPr>
      </w:pPr>
      <w:r w:rsidRPr="00190584">
        <w:rPr>
          <w:rFonts w:ascii="Arial Narrow" w:hAnsi="Arial Narrow"/>
          <w:sz w:val="24"/>
        </w:rPr>
        <w:t xml:space="preserve">When using historical consumption data, </w:t>
      </w:r>
      <w:r w:rsidR="002D37E1">
        <w:rPr>
          <w:rFonts w:ascii="Arial Narrow" w:hAnsi="Arial Narrow"/>
          <w:sz w:val="24"/>
        </w:rPr>
        <w:t>we</w:t>
      </w:r>
      <w:r w:rsidRPr="00190584">
        <w:rPr>
          <w:rFonts w:ascii="Arial Narrow" w:hAnsi="Arial Narrow"/>
          <w:sz w:val="24"/>
        </w:rPr>
        <w:t xml:space="preserve"> assume that there is a discernible pattern that will </w:t>
      </w:r>
      <w:proofErr w:type="gramStart"/>
      <w:r w:rsidRPr="00190584">
        <w:rPr>
          <w:rFonts w:ascii="Arial Narrow" w:hAnsi="Arial Narrow"/>
          <w:sz w:val="24"/>
        </w:rPr>
        <w:t>continue into the future</w:t>
      </w:r>
      <w:proofErr w:type="gramEnd"/>
      <w:r w:rsidRPr="00190584">
        <w:rPr>
          <w:rFonts w:ascii="Arial Narrow" w:hAnsi="Arial Narrow"/>
          <w:sz w:val="24"/>
        </w:rPr>
        <w:t xml:space="preserve">. Extrapolation can then be used to forecast future demand based on past consumption trends. </w:t>
      </w:r>
    </w:p>
    <w:p w:rsidR="002D37E1" w:rsidRDefault="002D37E1">
      <w:pPr>
        <w:rPr>
          <w:rFonts w:ascii="Arial Narrow" w:hAnsi="Arial Narrow"/>
          <w:sz w:val="24"/>
        </w:rPr>
      </w:pPr>
      <w:r>
        <w:rPr>
          <w:rFonts w:ascii="Arial Narrow" w:hAnsi="Arial Narrow"/>
          <w:sz w:val="24"/>
        </w:rPr>
        <w:t>We</w:t>
      </w:r>
      <w:r w:rsidR="00190584" w:rsidRPr="00190584">
        <w:rPr>
          <w:rFonts w:ascii="Arial Narrow" w:hAnsi="Arial Narrow"/>
          <w:sz w:val="24"/>
        </w:rPr>
        <w:t xml:space="preserve"> can use the past trend in consumption of each product to estimate future consumption, if </w:t>
      </w:r>
      <w:r>
        <w:rPr>
          <w:rFonts w:ascii="Arial Narrow" w:hAnsi="Arial Narrow"/>
          <w:sz w:val="24"/>
        </w:rPr>
        <w:t>we</w:t>
      </w:r>
      <w:r w:rsidR="00190584" w:rsidRPr="00190584">
        <w:rPr>
          <w:rFonts w:ascii="Arial Narrow" w:hAnsi="Arial Narrow"/>
          <w:sz w:val="24"/>
        </w:rPr>
        <w:t xml:space="preserve"> expect past trends to continue. This may be true for products that show a stable trend over time, as well as for products when consumption appears to be increasing or decreasing at a consistent rate, over time. </w:t>
      </w:r>
    </w:p>
    <w:p w:rsidR="002D37E1" w:rsidRDefault="00190584">
      <w:pPr>
        <w:rPr>
          <w:rFonts w:ascii="Arial Narrow" w:hAnsi="Arial Narrow"/>
          <w:sz w:val="24"/>
        </w:rPr>
      </w:pPr>
      <w:r w:rsidRPr="00190584">
        <w:rPr>
          <w:rFonts w:ascii="Arial Narrow" w:hAnsi="Arial Narrow"/>
          <w:sz w:val="24"/>
        </w:rPr>
        <w:t xml:space="preserve">If demand has been relatively stable, </w:t>
      </w:r>
      <w:r w:rsidR="002D37E1">
        <w:rPr>
          <w:rFonts w:ascii="Arial Narrow" w:hAnsi="Arial Narrow"/>
          <w:sz w:val="24"/>
        </w:rPr>
        <w:t>we</w:t>
      </w:r>
      <w:r w:rsidRPr="00190584">
        <w:rPr>
          <w:rFonts w:ascii="Arial Narrow" w:hAnsi="Arial Narrow"/>
          <w:sz w:val="24"/>
        </w:rPr>
        <w:t xml:space="preserve"> can use simple averages from historical data to project future values. If </w:t>
      </w:r>
      <w:r w:rsidR="002D37E1">
        <w:rPr>
          <w:rFonts w:ascii="Arial Narrow" w:hAnsi="Arial Narrow"/>
          <w:sz w:val="24"/>
        </w:rPr>
        <w:t xml:space="preserve">there is </w:t>
      </w:r>
      <w:r w:rsidRPr="00190584">
        <w:rPr>
          <w:rFonts w:ascii="Arial Narrow" w:hAnsi="Arial Narrow"/>
          <w:sz w:val="24"/>
        </w:rPr>
        <w:t xml:space="preserve">a relatively consistent increase or decrease in demand, </w:t>
      </w:r>
      <w:r w:rsidR="002D37E1">
        <w:rPr>
          <w:rFonts w:ascii="Arial Narrow" w:hAnsi="Arial Narrow"/>
          <w:sz w:val="24"/>
        </w:rPr>
        <w:t xml:space="preserve">we can </w:t>
      </w:r>
      <w:r w:rsidRPr="00190584">
        <w:rPr>
          <w:rFonts w:ascii="Arial Narrow" w:hAnsi="Arial Narrow"/>
          <w:sz w:val="24"/>
        </w:rPr>
        <w:t xml:space="preserve">use linear trend lines, extrapolated from the slope of historical data, to project future consumption. </w:t>
      </w:r>
    </w:p>
    <w:p w:rsidR="00F32914" w:rsidRPr="00190584" w:rsidRDefault="00190584">
      <w:pPr>
        <w:rPr>
          <w:rFonts w:ascii="Arial Narrow" w:hAnsi="Arial Narrow"/>
          <w:sz w:val="28"/>
          <w:szCs w:val="24"/>
        </w:rPr>
      </w:pPr>
      <w:r w:rsidRPr="00190584">
        <w:rPr>
          <w:rFonts w:ascii="Arial Narrow" w:hAnsi="Arial Narrow"/>
          <w:sz w:val="24"/>
        </w:rPr>
        <w:t xml:space="preserve">However, if data show non-linear trends (in seasonal variations, for example), </w:t>
      </w:r>
      <w:r w:rsidR="002D37E1">
        <w:rPr>
          <w:rFonts w:ascii="Arial Narrow" w:hAnsi="Arial Narrow"/>
          <w:sz w:val="24"/>
        </w:rPr>
        <w:t>we</w:t>
      </w:r>
      <w:r w:rsidRPr="00190584">
        <w:rPr>
          <w:rFonts w:ascii="Arial Narrow" w:hAnsi="Arial Narrow"/>
          <w:sz w:val="24"/>
        </w:rPr>
        <w:t xml:space="preserve"> will need to use more complicated statistical analysis. However, if </w:t>
      </w:r>
      <w:r w:rsidR="002D37E1">
        <w:rPr>
          <w:rFonts w:ascii="Arial Narrow" w:hAnsi="Arial Narrow"/>
          <w:sz w:val="24"/>
        </w:rPr>
        <w:t>we</w:t>
      </w:r>
      <w:r w:rsidRPr="00190584">
        <w:rPr>
          <w:rFonts w:ascii="Arial Narrow" w:hAnsi="Arial Narrow"/>
          <w:sz w:val="24"/>
        </w:rPr>
        <w:t xml:space="preserve"> expect to introduce or scale-up new services or products in the future, then past consumption will not predict future use. </w:t>
      </w:r>
      <w:r w:rsidR="002D37E1">
        <w:rPr>
          <w:rFonts w:ascii="Arial Narrow" w:hAnsi="Arial Narrow"/>
          <w:sz w:val="24"/>
        </w:rPr>
        <w:t>We</w:t>
      </w:r>
      <w:r w:rsidRPr="00190584">
        <w:rPr>
          <w:rFonts w:ascii="Arial Narrow" w:hAnsi="Arial Narrow"/>
          <w:sz w:val="24"/>
        </w:rPr>
        <w:t xml:space="preserve"> must then estimate consumption using the assumptions-building process to agree on the expected growth or shifts in consumption that will result from program changes.</w:t>
      </w:r>
    </w:p>
    <w:sectPr w:rsidR="00F32914" w:rsidRPr="0019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87"/>
    <w:rsid w:val="00067171"/>
    <w:rsid w:val="000E191A"/>
    <w:rsid w:val="00190584"/>
    <w:rsid w:val="001A486C"/>
    <w:rsid w:val="0021393A"/>
    <w:rsid w:val="00227DCB"/>
    <w:rsid w:val="00250C45"/>
    <w:rsid w:val="002C0EC9"/>
    <w:rsid w:val="002D37E1"/>
    <w:rsid w:val="002F5427"/>
    <w:rsid w:val="00307F6D"/>
    <w:rsid w:val="00314C44"/>
    <w:rsid w:val="00380273"/>
    <w:rsid w:val="00465FF9"/>
    <w:rsid w:val="004779FA"/>
    <w:rsid w:val="00670748"/>
    <w:rsid w:val="0067553C"/>
    <w:rsid w:val="006914D1"/>
    <w:rsid w:val="006A0246"/>
    <w:rsid w:val="007B2E10"/>
    <w:rsid w:val="007F1BAF"/>
    <w:rsid w:val="008A169A"/>
    <w:rsid w:val="00991E92"/>
    <w:rsid w:val="00A10BE0"/>
    <w:rsid w:val="00B01267"/>
    <w:rsid w:val="00BB02FB"/>
    <w:rsid w:val="00C637E4"/>
    <w:rsid w:val="00CF110A"/>
    <w:rsid w:val="00D65AEA"/>
    <w:rsid w:val="00D86D87"/>
    <w:rsid w:val="00F0241A"/>
    <w:rsid w:val="00F32914"/>
    <w:rsid w:val="00F5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1F79"/>
  <w15:chartTrackingRefBased/>
  <w15:docId w15:val="{C9480B23-AFE4-42DD-822A-EC62041C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PSM_PK</dc:creator>
  <cp:keywords/>
  <dc:description/>
  <cp:lastModifiedBy>PSM_PK</cp:lastModifiedBy>
  <cp:revision>26</cp:revision>
  <dcterms:created xsi:type="dcterms:W3CDTF">2019-01-10T08:42:00Z</dcterms:created>
  <dcterms:modified xsi:type="dcterms:W3CDTF">2019-01-10T10:38:00Z</dcterms:modified>
</cp:coreProperties>
</file>