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8253" w14:textId="77777777" w:rsidR="005E0811" w:rsidRDefault="005E0811" w:rsidP="00B77F7A">
      <w:pPr>
        <w:ind w:firstLine="0"/>
        <w:sectPr w:rsidR="005E0811" w:rsidSect="006B251A">
          <w:footerReference w:type="default" r:id="rId13"/>
          <w:headerReference w:type="first" r:id="rId14"/>
          <w:pgSz w:w="12240" w:h="15840" w:code="1"/>
          <w:pgMar w:top="1440" w:right="1080" w:bottom="1440" w:left="1080" w:header="288" w:footer="720" w:gutter="0"/>
          <w:pgNumType w:start="1"/>
          <w:cols w:space="720"/>
          <w:docGrid w:linePitch="360"/>
        </w:sectPr>
      </w:pPr>
    </w:p>
    <w:p w14:paraId="64CF97FF" w14:textId="77777777" w:rsidR="005E0811" w:rsidRDefault="005E0811" w:rsidP="00B77F7A">
      <w:pPr>
        <w:pStyle w:val="BodyText"/>
        <w:rPr>
          <w:rFonts w:eastAsia="Times New Roman"/>
          <w:b/>
          <w:bCs/>
          <w:color w:val="1A1A1A"/>
          <w:sz w:val="36"/>
          <w:szCs w:val="40"/>
          <w14:ligatures w14:val="none"/>
        </w:rPr>
      </w:pPr>
      <w:r>
        <w:rPr>
          <w:rFonts w:eastAsia="Times New Roman"/>
          <w:b/>
          <w:bCs/>
          <w:color w:val="1A1A1A"/>
          <w:sz w:val="36"/>
          <w:szCs w:val="40"/>
          <w14:ligatures w14:val="none"/>
        </w:rPr>
        <w:t>Development</w:t>
      </w:r>
      <w:r w:rsidRPr="00CB64D1">
        <w:rPr>
          <w:rFonts w:eastAsia="Times New Roman"/>
          <w:b/>
          <w:bCs/>
          <w:color w:val="1A1A1A"/>
          <w:sz w:val="36"/>
          <w:szCs w:val="40"/>
          <w14:ligatures w14:val="none"/>
        </w:rPr>
        <w:t xml:space="preserve"> of </w:t>
      </w:r>
      <w:r>
        <w:rPr>
          <w:rFonts w:eastAsia="Times New Roman"/>
          <w:b/>
          <w:bCs/>
          <w:color w:val="1A1A1A"/>
          <w:sz w:val="36"/>
          <w:szCs w:val="40"/>
          <w14:ligatures w14:val="none"/>
        </w:rPr>
        <w:t>A New HPL-AI for Commodity Servers and Supercomputers using AMD GPUs</w:t>
      </w:r>
    </w:p>
    <w:p w14:paraId="0B06F66B" w14:textId="77777777" w:rsidR="005E0811" w:rsidRDefault="005E0811" w:rsidP="00B77F7A">
      <w:pPr>
        <w:pStyle w:val="BodyText"/>
      </w:pPr>
      <w:r>
        <w:t>Hui Liu, Pak Nin Lui</w:t>
      </w:r>
    </w:p>
    <w:p w14:paraId="2528261D" w14:textId="77777777" w:rsidR="005E0811" w:rsidRDefault="005E0811" w:rsidP="00B77F7A">
      <w:pPr>
        <w:pStyle w:val="BodyText"/>
      </w:pPr>
      <w:r w:rsidRPr="00614560">
        <w:t>Client Solution Group / Data Center GPU and Accelerated Processing</w:t>
      </w:r>
    </w:p>
    <w:p w14:paraId="104AE5B4" w14:textId="77777777" w:rsidR="005E0811" w:rsidRDefault="005E0811" w:rsidP="00B77F7A">
      <w:pPr>
        <w:pStyle w:val="BodyText"/>
        <w:sectPr w:rsidR="005E0811" w:rsidSect="001F476F">
          <w:type w:val="continuous"/>
          <w:pgSz w:w="12240" w:h="15840" w:code="1"/>
          <w:pgMar w:top="1440" w:right="1080" w:bottom="1440" w:left="1080" w:header="288" w:footer="720" w:gutter="0"/>
          <w:pgNumType w:start="1"/>
          <w:cols w:space="720"/>
          <w:docGrid w:linePitch="360"/>
        </w:sectPr>
      </w:pPr>
      <w:r w:rsidRPr="00614560">
        <w:t>hui.liu1@amd.com</w:t>
      </w:r>
      <w:r>
        <w:t xml:space="preserve">, </w:t>
      </w:r>
      <w:r w:rsidRPr="00614560">
        <w:t>pak.lui@amd.com</w:t>
      </w:r>
    </w:p>
    <w:p w14:paraId="245AE297" w14:textId="77777777" w:rsidR="005E0811" w:rsidRDefault="005E0811" w:rsidP="00B77F7A">
      <w:pPr>
        <w:pStyle w:val="Heading7"/>
        <w:numPr>
          <w:ilvl w:val="0"/>
          <w:numId w:val="0"/>
        </w:numPr>
        <w:jc w:val="center"/>
      </w:pPr>
      <w:r>
        <w:t>ABSTRACT</w:t>
      </w:r>
    </w:p>
    <w:p w14:paraId="4DB3772C" w14:textId="0491B7DA" w:rsidR="005E0811" w:rsidRPr="004D067F" w:rsidRDefault="005E0811" w:rsidP="00B77F7A">
      <w:r>
        <w:t xml:space="preserve">HPL-AI </w:t>
      </w:r>
      <w:sdt>
        <w:sdtPr>
          <w:id w:val="-1814325002"/>
          <w:lock w:val="contentLocked"/>
          <w:placeholder>
            <w:docPart w:val="9847F099C75D44E698FF6D564A590637"/>
          </w:placeholder>
          <w:citation/>
        </w:sdtPr>
        <w:sdtContent>
          <w:r>
            <w:fldChar w:fldCharType="begin"/>
          </w:r>
          <w:r>
            <w:instrText xml:space="preserve">CITATION Don22 \l 1033 </w:instrText>
          </w:r>
          <w:r>
            <w:fldChar w:fldCharType="separate"/>
          </w:r>
          <w:r>
            <w:rPr>
              <w:noProof/>
            </w:rPr>
            <w:t>[1]</w:t>
          </w:r>
          <w:r>
            <w:fldChar w:fldCharType="end"/>
          </w:r>
        </w:sdtContent>
      </w:sdt>
      <w:r>
        <w:t xml:space="preserve"> is a </w:t>
      </w:r>
      <w:r w:rsidRPr="00143850">
        <w:t>mixed precision implementation of the HPL benchmark solving a dense system of linear equations</w:t>
      </w:r>
      <w:r>
        <w:t xml:space="preserve"> that has been used for evaluating performance for machine learning. The HPL-AI has two parts, which are LU factorization and iterative refinement. </w:t>
      </w:r>
      <w:r w:rsidRPr="00143850">
        <w:t xml:space="preserve">The LU </w:t>
      </w:r>
      <w:r>
        <w:t>factorization</w:t>
      </w:r>
      <w:r w:rsidRPr="00143850">
        <w:t xml:space="preserve"> is performed in lower </w:t>
      </w:r>
      <w:r>
        <w:t>precisions</w:t>
      </w:r>
      <w:r w:rsidRPr="00143850">
        <w:t xml:space="preserve"> </w:t>
      </w:r>
      <w:r>
        <w:t xml:space="preserve">(single </w:t>
      </w:r>
      <w:r w:rsidRPr="00143850">
        <w:t xml:space="preserve">and </w:t>
      </w:r>
      <w:r>
        <w:t xml:space="preserve">half precisions) and </w:t>
      </w:r>
      <w:r w:rsidRPr="00143850">
        <w:t>used as a preconditioner for a</w:t>
      </w:r>
      <w:r>
        <w:t xml:space="preserve">n </w:t>
      </w:r>
      <w:r w:rsidRPr="00143850">
        <w:t xml:space="preserve">iterative </w:t>
      </w:r>
      <w:r>
        <w:t xml:space="preserve">refinement </w:t>
      </w:r>
      <w:r w:rsidRPr="00143850">
        <w:t>solver which brings the solution vector to full precision</w:t>
      </w:r>
      <w:r>
        <w:t xml:space="preserve">. In this paper, we will first describe our implementation of HPL-AI benchmark that is vendor-agnostic, and demonstrate the performance achieved including test runs on commodity Gigabyte and Supermicro servers with AMD Instinct MI210, as well as the ORNL Crusher (also known as ORNL Frontier TDS supercomputer) </w:t>
      </w:r>
      <w:sdt>
        <w:sdtPr>
          <w:id w:val="2043006241"/>
          <w:lock w:val="contentLocked"/>
          <w:placeholder>
            <w:docPart w:val="9847F099C75D44E698FF6D564A590637"/>
          </w:placeholder>
          <w:citation/>
        </w:sdtPr>
        <w:sdtContent>
          <w:r>
            <w:fldChar w:fldCharType="begin"/>
          </w:r>
          <w:r>
            <w:instrText xml:space="preserve">CITATION Cru22 \l 1033 </w:instrText>
          </w:r>
          <w:r>
            <w:fldChar w:fldCharType="separate"/>
          </w:r>
          <w:r>
            <w:rPr>
              <w:noProof/>
            </w:rPr>
            <w:t>[2]</w:t>
          </w:r>
          <w:r>
            <w:fldChar w:fldCharType="end"/>
          </w:r>
        </w:sdtContent>
      </w:sdt>
      <w:r>
        <w:t xml:space="preserve">, the pre-deployed ORNL Frontier supercomputer and </w:t>
      </w:r>
      <w:r w:rsidR="00BB76E9">
        <w:t xml:space="preserve">also </w:t>
      </w:r>
      <w:r>
        <w:t xml:space="preserve">the </w:t>
      </w:r>
      <w:r w:rsidR="00BB76E9">
        <w:t xml:space="preserve">recently </w:t>
      </w:r>
      <w:r w:rsidR="00AE08C4">
        <w:t>introduced</w:t>
      </w:r>
      <w:r w:rsidR="00BB76E9">
        <w:t xml:space="preserve"> </w:t>
      </w:r>
      <w:r>
        <w:t xml:space="preserve">CSC LUMI supercomputer, which are based on AMD Instinct MI250X GPUs. We also compared performance of the ORNL </w:t>
      </w:r>
      <w:r w:rsidR="00C071BF">
        <w:t xml:space="preserve">Frontier TDS and LUMI </w:t>
      </w:r>
      <w:r>
        <w:t>supercomputer</w:t>
      </w:r>
      <w:r w:rsidR="00C071BF">
        <w:t xml:space="preserve">s with the Instinct </w:t>
      </w:r>
      <w:r>
        <w:t>MI250X to the NVIDIA DGX A100 on a single-node basis, and our HPL-AI on MI250X was 2.</w:t>
      </w:r>
      <w:r w:rsidR="00C063BA">
        <w:t>6</w:t>
      </w:r>
      <w:r>
        <w:t xml:space="preserve"> times faster than A100. We also demonstrated the implementation to achieve linear (and sometimes super-linear) scaling for up to 512 nodes on the pre-deployed Frontier </w:t>
      </w:r>
      <w:r w:rsidR="00C071BF">
        <w:t xml:space="preserve">and LUMI </w:t>
      </w:r>
      <w:r>
        <w:t>supercomputer</w:t>
      </w:r>
      <w:r w:rsidR="00C071BF">
        <w:t>s</w:t>
      </w:r>
      <w:r>
        <w:t xml:space="preserve">. The </w:t>
      </w:r>
      <w:r>
        <w:rPr>
          <w:rFonts w:eastAsia="Verdana"/>
        </w:rPr>
        <w:t>novelties of our implementation over the NVIDIA and ORNL implementations are for developing new numerical methods, designing parallel algorithms and new networking types, for reducing the CPU dependency for Iterative Refinement, by taking advantage of the higher memory bandwidth of the AMD Instinct GPU, and by eliminating the need for the expensive data transfers to CPU cores, and for offloading work from CPU, thus reducing CPU cost and providing much higher power efficiency.</w:t>
      </w:r>
    </w:p>
    <w:p w14:paraId="78EFB54A" w14:textId="5837CBA1" w:rsidR="005E0811" w:rsidRDefault="005E0811" w:rsidP="00B77F7A">
      <w:pPr>
        <w:pStyle w:val="Quote"/>
      </w:pPr>
      <w:r w:rsidRPr="000E5D7B">
        <w:rPr>
          <w:rFonts w:eastAsia="Verdana"/>
          <w:b/>
          <w:bCs/>
        </w:rPr>
        <w:t>Keywords:</w:t>
      </w:r>
      <w:r>
        <w:rPr>
          <w:rFonts w:eastAsia="Verdana"/>
          <w:b/>
          <w:bCs/>
        </w:rPr>
        <w:t xml:space="preserve"> </w:t>
      </w:r>
      <w:r>
        <w:t xml:space="preserve">HPL-AI, </w:t>
      </w:r>
      <w:r w:rsidRPr="00B04C77">
        <w:t xml:space="preserve">GPU, Performance Optimization, </w:t>
      </w:r>
      <w:r>
        <w:t xml:space="preserve">MPI (Message Passing Interface), </w:t>
      </w:r>
      <w:r w:rsidRPr="00B04C77">
        <w:t>Communication</w:t>
      </w:r>
    </w:p>
    <w:p w14:paraId="6F8BC337" w14:textId="77777777" w:rsidR="00307185" w:rsidRPr="00307185" w:rsidRDefault="00307185" w:rsidP="00307185">
      <w:pPr>
        <w:rPr>
          <w:rFonts w:eastAsia="Verdana"/>
        </w:rPr>
      </w:pPr>
    </w:p>
    <w:p w14:paraId="1F0ABDB6" w14:textId="77777777" w:rsidR="005E0811" w:rsidRPr="00AD1B21" w:rsidRDefault="005E0811" w:rsidP="00B77F7A">
      <w:pPr>
        <w:pStyle w:val="Heading1"/>
      </w:pPr>
      <w:r w:rsidRPr="00AD1B21">
        <w:t>Introduction</w:t>
      </w:r>
    </w:p>
    <w:p w14:paraId="7A1CC342" w14:textId="77777777" w:rsidR="005E0811" w:rsidRDefault="005E0811" w:rsidP="00B77F7A">
      <w:r w:rsidRPr="00143850">
        <w:t xml:space="preserve">The HPL-AI benchmark seeks to highlight the emerging convergence of high-performance computing (HPC) and artificial intelligence (AI) workloads. While traditional HPC focused on simulation runs for modeling phenomena in physics, chemistry, biology, and so on, the mathematical models that drive these computations require, for the most part, 64-bit accuracy. On the other hand, the machine </w:t>
      </w:r>
      <w:r w:rsidRPr="00143850">
        <w:t>learning methods that fuel advances in AI achieve desired results at 32-bit and even lower floating-point precision formats. This lesser demand for accuracy fueled a resurgence of interest in new hardware platforms that deliver a mix of unprecedented performance levels and energy savings to achieve the classification and recognition fidelity afforded by higher-accuracy formats.</w:t>
      </w:r>
    </w:p>
    <w:p w14:paraId="3C7BBA81" w14:textId="77777777" w:rsidR="005E0811" w:rsidRPr="00143850" w:rsidRDefault="005E0811" w:rsidP="00B77F7A">
      <w:pPr>
        <w:pStyle w:val="Heading2"/>
      </w:pPr>
      <w:r>
        <w:t>Numerical Methods and Precision Used</w:t>
      </w:r>
    </w:p>
    <w:p w14:paraId="71AEC6B2" w14:textId="77777777" w:rsidR="005E0811" w:rsidRDefault="005E0811" w:rsidP="00B77F7A">
      <w:r w:rsidRPr="00143850">
        <w:t>HPL-AI strives to unite these two realms by delivering a blend of modern algorithms and contemporary hardware while simultaneously connecting to the solver formulation of the decades-old HPL framework of benchmarking the largest supercomputing installations in the world. The solver method of choice is a combination of LU factorization and iterative refinement performed afterwards to bring the solution back to 64-bit accuracy. The innovation of HPL-AI lies in dropping the requirement of 64-bit computation throughout the entire solution process and instead opting for low-precision (likely</w:t>
      </w:r>
      <w:r>
        <w:t xml:space="preserve"> single and </w:t>
      </w:r>
      <w:r w:rsidRPr="00143850">
        <w:t>16-bit) accuracy for LU, and a sophisticated iteration</w:t>
      </w:r>
      <w:r>
        <w:t xml:space="preserve"> (double)</w:t>
      </w:r>
      <w:r w:rsidRPr="00143850">
        <w:t xml:space="preserve"> to recover the accuracy lost in factorization</w:t>
      </w:r>
      <w:r>
        <w:t xml:space="preserve">, </w:t>
      </w:r>
      <w:r w:rsidRPr="00143850">
        <w:t>which uses application of the L and U factors to serve as a preconditioner. The combination of these algorithms is demonstrably sufficient for high accuracy and may be implemented in a way that takes advantage of the current and upcoming devices for accelerating AI workloads.</w:t>
      </w:r>
      <w:r>
        <w:tab/>
      </w:r>
    </w:p>
    <w:p w14:paraId="590980B7" w14:textId="77777777" w:rsidR="005E0811" w:rsidRDefault="005E0811" w:rsidP="00B77F7A">
      <w:pPr>
        <w:pStyle w:val="Heading2"/>
      </w:pPr>
      <w:r>
        <w:t>Prior Work and Collaboration</w:t>
      </w:r>
    </w:p>
    <w:p w14:paraId="5C9BD59A" w14:textId="77777777" w:rsidR="005E0811" w:rsidRDefault="005E0811" w:rsidP="00B77F7A">
      <w:r>
        <w:t xml:space="preserve">The HPL-AI from RIKEN-RCCS </w:t>
      </w:r>
      <w:proofErr w:type="spellStart"/>
      <w:r w:rsidRPr="0058319D">
        <w:t>Fugaku</w:t>
      </w:r>
      <w:proofErr w:type="spellEnd"/>
      <w:r w:rsidRPr="0058319D">
        <w:t xml:space="preserve"> </w:t>
      </w:r>
      <w:r>
        <w:t xml:space="preserve">had been No 1 in the world for two years, and it reached 2 EFLOPS, which is averaged to 12.58 TFLOPS per node. RIKEN-RCCS also released part of its </w:t>
      </w:r>
      <w:r w:rsidRPr="0058319D">
        <w:t>code</w:t>
      </w:r>
      <w:sdt>
        <w:sdtPr>
          <w:id w:val="1691795035"/>
          <w:citation/>
        </w:sdtPr>
        <w:sdtContent>
          <w:r>
            <w:fldChar w:fldCharType="begin"/>
          </w:r>
          <w:r>
            <w:instrText xml:space="preserve"> CITATION AnH \l 1033 </w:instrText>
          </w:r>
          <w:r>
            <w:fldChar w:fldCharType="separate"/>
          </w:r>
          <w:r>
            <w:rPr>
              <w:noProof/>
            </w:rPr>
            <w:t xml:space="preserve"> [3]</w:t>
          </w:r>
          <w:r>
            <w:fldChar w:fldCharType="end"/>
          </w:r>
        </w:sdtContent>
      </w:sdt>
      <w:r>
        <w:t xml:space="preserve">. The Oak Ridge National Laboratories (ORNL) developed its own HPL-AI implementation and achieved No 1 Jun 2022 </w:t>
      </w:r>
      <w:sdt>
        <w:sdtPr>
          <w:id w:val="207000494"/>
          <w:citation/>
        </w:sdtPr>
        <w:sdtContent>
          <w:r>
            <w:fldChar w:fldCharType="begin"/>
          </w:r>
          <w:r>
            <w:instrText xml:space="preserve">CITATION ORN22 \l 1033 </w:instrText>
          </w:r>
          <w:r>
            <w:fldChar w:fldCharType="separate"/>
          </w:r>
          <w:r>
            <w:rPr>
              <w:noProof/>
            </w:rPr>
            <w:t>[4]</w:t>
          </w:r>
          <w:r>
            <w:fldChar w:fldCharType="end"/>
          </w:r>
        </w:sdtContent>
      </w:sdt>
      <w:r>
        <w:t>. Its performance was 6.86 EFLOPS, which is averaged to around 185.4 TFLOPS per MI250X and 92.7 TFLOPS per GCD. NVIDIA improved their HPL-AI, and they claimed their new HPL-AI was 2x faster than previous version</w:t>
      </w:r>
      <w:sdt>
        <w:sdtPr>
          <w:id w:val="-764140508"/>
          <w:citation/>
        </w:sdtPr>
        <w:sdtContent>
          <w:r>
            <w:fldChar w:fldCharType="begin"/>
          </w:r>
          <w:r>
            <w:instrText xml:space="preserve"> CITATION NVI \l 1033 </w:instrText>
          </w:r>
          <w:r>
            <w:fldChar w:fldCharType="separate"/>
          </w:r>
          <w:r>
            <w:rPr>
              <w:noProof/>
            </w:rPr>
            <w:t xml:space="preserve"> [5]</w:t>
          </w:r>
          <w:r>
            <w:fldChar w:fldCharType="end"/>
          </w:r>
        </w:sdtContent>
      </w:sdt>
      <w:r>
        <w:t>.</w:t>
      </w:r>
    </w:p>
    <w:p w14:paraId="615E6F14" w14:textId="77777777" w:rsidR="005E0811" w:rsidRDefault="005E0811" w:rsidP="00B77F7A">
      <w:pPr>
        <w:pStyle w:val="Heading1"/>
      </w:pPr>
      <w:r>
        <w:t>Algorithms</w:t>
      </w:r>
    </w:p>
    <w:p w14:paraId="7ED82EF3" w14:textId="77777777" w:rsidR="005E0811" w:rsidRDefault="005E0811" w:rsidP="00B77F7A">
      <w:r>
        <w:t>HPL-AI is a</w:t>
      </w:r>
      <w:r w:rsidRPr="00E6755C">
        <w:t xml:space="preserve"> mixed precision implementation of the HPL benchmark solving a dense system of linear equations. The LU </w:t>
      </w:r>
      <w:r>
        <w:t>factorization</w:t>
      </w:r>
      <w:r w:rsidRPr="00E6755C">
        <w:t xml:space="preserve"> is performed in lower precision and used as a preconditioner for a</w:t>
      </w:r>
      <w:r>
        <w:t>n iterative refinement solver</w:t>
      </w:r>
      <w:r w:rsidRPr="00E6755C">
        <w:t xml:space="preserve"> which brings the solution vector to full precision.</w:t>
      </w:r>
    </w:p>
    <w:p w14:paraId="468E1491" w14:textId="77777777" w:rsidR="005E0811" w:rsidRPr="0099367D" w:rsidRDefault="005E0811" w:rsidP="00B77F7A">
      <w:r>
        <w:t xml:space="preserve">Based on the hardware architectures, developers have different choices for implementing HPL-AI. For example, we may put all computations on GPUs, and we may put </w:t>
      </w:r>
      <w:r>
        <w:lastRenderedPageBreak/>
        <w:t>some computations on CPUs and some on GPUs. For computation on CPUs, we may utilize OpenMP to accelerate. Different choices impact the final performance of HPL-AI.</w:t>
      </w:r>
    </w:p>
    <w:p w14:paraId="53B7D4EB" w14:textId="77777777" w:rsidR="005E0811" w:rsidRDefault="005E0811" w:rsidP="00B77F7A">
      <w:pPr>
        <w:pStyle w:val="Heading2"/>
      </w:pPr>
      <w:r>
        <w:t>LU Factorization</w:t>
      </w:r>
    </w:p>
    <w:p w14:paraId="4E7017D5" w14:textId="77777777" w:rsidR="005E0811" w:rsidRPr="0028224A" w:rsidRDefault="005E0811" w:rsidP="00B77F7A">
      <w:r>
        <w:t xml:space="preserve">The LU factorization </w:t>
      </w:r>
      <w:sdt>
        <w:sdtPr>
          <w:id w:val="205296999"/>
          <w:citation/>
        </w:sdtPr>
        <w:sdtContent>
          <w:r>
            <w:fldChar w:fldCharType="begin"/>
          </w:r>
          <w:r>
            <w:instrText xml:space="preserve"> CITATION HPL \l 1033 </w:instrText>
          </w:r>
          <w:r>
            <w:fldChar w:fldCharType="separate"/>
          </w:r>
          <w:r>
            <w:rPr>
              <w:noProof/>
            </w:rPr>
            <w:t>[6]</w:t>
          </w:r>
          <w:r>
            <w:fldChar w:fldCharType="end"/>
          </w:r>
        </w:sdtContent>
      </w:sdt>
      <w:r>
        <w:t xml:space="preserve"> is standard LU factorization using panels. The right looking method is applied, which overlap the computations and communications. While the standard HPL uses double precision data type for all computations, HPL-AI uses single precision data type for LU factorization, however, when it comes to matrix-matrix multiplication, half precision (FP16) is used. The reason is that the half precision computations have much higher performance than single precision and double precision. For example, the peak half precision (FP16) performance of MI250X is 383 TFLOPS, while single precision and double precision have peak performance of 95.7 TFLOPS and 47.9 TFLOPS. In our HPL-AI implementation, all half precision related matrix-matrix multiplication uses the rocBLAS extension API, </w:t>
      </w:r>
      <w:proofErr w:type="spellStart"/>
      <w:r w:rsidRPr="00697472">
        <w:rPr>
          <w:rFonts w:ascii="Courier New" w:hAnsi="Courier New" w:cs="Courier New"/>
        </w:rPr>
        <w:t>rocblas_gemm_ex</w:t>
      </w:r>
      <w:proofErr w:type="spellEnd"/>
      <w:r>
        <w:t>, which supports mixed half precision and single precision computations.</w:t>
      </w:r>
    </w:p>
    <w:p w14:paraId="3D4F25C3" w14:textId="77777777" w:rsidR="005E0811" w:rsidRDefault="005E0811" w:rsidP="00B77F7A">
      <w:pPr>
        <w:pStyle w:val="Heading2"/>
      </w:pPr>
      <w:r>
        <w:t>Iterative Refinement</w:t>
      </w:r>
    </w:p>
    <w:p w14:paraId="20688C73" w14:textId="77777777" w:rsidR="005E0811" w:rsidRDefault="005E0811" w:rsidP="00B77F7A">
      <w:r>
        <w:t>Iterative refinement (IR) is an iterative method proposed by James H. Wilkinson to improve the accuracy of numerical solutions to systems of linear equations. In each iteration, the algorithm involves 3 steps. The first step is to compute its current residual. The second step is to compute the correction using LU preconditioner. The third step is to add the correction to the solution. The iterative refinement will stop if the tolerance condition is satisfied.</w:t>
      </w:r>
    </w:p>
    <w:p w14:paraId="65E0CCC0" w14:textId="77777777" w:rsidR="005E0811" w:rsidRDefault="005E0811" w:rsidP="00B77F7A">
      <w:pPr>
        <w:pStyle w:val="Heading2"/>
      </w:pPr>
      <w:r>
        <w:t xml:space="preserve"> Computing Iterative Refinement on GPU</w:t>
      </w:r>
    </w:p>
    <w:p w14:paraId="7C1BCBB2" w14:textId="77777777" w:rsidR="005E0811" w:rsidRDefault="005E0811" w:rsidP="00B77F7A">
      <w:r>
        <w:t xml:space="preserve">There are some implementations choose to put the iterative refinement (IR) part on the CPU, such as original </w:t>
      </w:r>
      <w:proofErr w:type="spellStart"/>
      <w:r>
        <w:t>Fugaku</w:t>
      </w:r>
      <w:proofErr w:type="spellEnd"/>
      <w:r>
        <w:t xml:space="preserve"> code. For our implementation, we opted to port the CPU portion of the iterative refinement to GPUs, </w:t>
      </w:r>
      <w:proofErr w:type="gramStart"/>
      <w:r>
        <w:t>and also</w:t>
      </w:r>
      <w:proofErr w:type="gramEnd"/>
      <w:r>
        <w:t xml:space="preserve"> rewrote some algorithms, such as GPU-version random number generator and GPU-version matrix-vector multiplication algorithm. These two algorithms are not straightforward, which require deep understanding of the math behind them. </w:t>
      </w:r>
    </w:p>
    <w:p w14:paraId="516265B9" w14:textId="77777777" w:rsidR="005E0811" w:rsidRDefault="005E0811" w:rsidP="00B77F7A">
      <w:r>
        <w:t>In our evaluations, the IR part makes a big difference for small scale benchmarks. For example, if the IR is computed on the CPUs at the small scale, such as single node, the IR part could take up to 45% of the total computing time. For large scale benchmarks, the CPU-version IR may take less than 10% of the total computing time.</w:t>
      </w:r>
    </w:p>
    <w:p w14:paraId="46E54000" w14:textId="77777777" w:rsidR="005E0811" w:rsidRDefault="005E0811" w:rsidP="00B77F7A">
      <w:r>
        <w:t>If the IR is computed on the GPUs, for small scale benchmarks, the IR takes much less time than CPU-version IR. For example, using 8 MI100 on a single node, the GPU-version IR takes around 7.5% of the total computing time. For large scale benchmarks, the IR part takes less than 2% of the total computing time. It looks we are the only one that puts IR on GPUs.</w:t>
      </w:r>
      <w:r>
        <w:tab/>
      </w:r>
    </w:p>
    <w:p w14:paraId="63D51903" w14:textId="0764ED34" w:rsidR="005E0811" w:rsidRDefault="005E0811" w:rsidP="00B77F7A">
      <w:pPr>
        <w:pStyle w:val="Heading2"/>
      </w:pPr>
      <w:r>
        <w:t>Panel Broadcast</w:t>
      </w:r>
      <w:r w:rsidR="0059143F">
        <w:t xml:space="preserve"> Algorithm</w:t>
      </w:r>
      <w:r w:rsidR="004C3407">
        <w:t>s</w:t>
      </w:r>
      <w:r w:rsidR="0059143F">
        <w:t xml:space="preserve"> for Communications</w:t>
      </w:r>
    </w:p>
    <w:p w14:paraId="012D8034" w14:textId="77777777" w:rsidR="005E0811" w:rsidRDefault="005E0811" w:rsidP="00B77F7A">
      <w:r>
        <w:t>During LU factorization, when a panel has been computed, this panel needs to be broadcast to other columns. Also, in the trailing submatrix update, the current panel row needs to be broadcast to each process row. There are 6 main broadcast algorithms to choose: increasing ring, modify increasing ring, increasing 2-ring, modified increasing 2-ring, long bandwidth reducing, and modified long bandwidth reducing.</w:t>
      </w:r>
    </w:p>
    <w:p w14:paraId="499C04E3" w14:textId="77777777" w:rsidR="005E0811" w:rsidRPr="00235C1C" w:rsidRDefault="005E0811" w:rsidP="00B77F7A">
      <w:r>
        <w:t>In our HPL-AI, a few new broadcast algorithms have been designed for very large runs, including increasing 3-ring, modified 3-ring, increasing 4-ring and modified increasing 4-ring.</w:t>
      </w:r>
    </w:p>
    <w:p w14:paraId="01744293" w14:textId="77777777" w:rsidR="005E0811" w:rsidRDefault="005E0811" w:rsidP="00B77F7A">
      <w:pPr>
        <w:pStyle w:val="Heading1"/>
      </w:pPr>
      <w:r>
        <w:t>Benchmark Configurations</w:t>
      </w:r>
    </w:p>
    <w:p w14:paraId="642AB2A1" w14:textId="77777777" w:rsidR="005E0811" w:rsidRDefault="005E0811" w:rsidP="00B77F7A">
      <w:r>
        <w:t xml:space="preserve"> The HPL-AI has been tested thoroughly on various commodity servers and GPU and network interconnects.</w:t>
      </w:r>
    </w:p>
    <w:p w14:paraId="61EB0B28" w14:textId="77777777" w:rsidR="00B038B3" w:rsidRDefault="005E0811" w:rsidP="0038517D">
      <w:pPr>
        <w:rPr>
          <w:color w:val="auto"/>
          <w:sz w:val="22"/>
        </w:rPr>
      </w:pPr>
      <w:r>
        <w:t xml:space="preserve">For 1-node cases, across different systems, compared to NVIDIA DGX A100 is shown in </w:t>
      </w:r>
      <w:r>
        <w:fldChar w:fldCharType="begin"/>
      </w:r>
      <w:r>
        <w:instrText xml:space="preserve"> REF _Ref105938538 \h </w:instrText>
      </w:r>
      <w:r>
        <w:fldChar w:fldCharType="separate"/>
      </w:r>
    </w:p>
    <w:tbl>
      <w:tblPr>
        <w:tblpPr w:leftFromText="180" w:rightFromText="180" w:vertAnchor="text" w:horzAnchor="margin" w:tblpXSpec="right" w:tblpY="2"/>
        <w:tblW w:w="4945" w:type="dxa"/>
        <w:tblLook w:val="04A0" w:firstRow="1" w:lastRow="0" w:firstColumn="1" w:lastColumn="0" w:noHBand="0" w:noVBand="1"/>
      </w:tblPr>
      <w:tblGrid>
        <w:gridCol w:w="1057"/>
        <w:gridCol w:w="978"/>
        <w:gridCol w:w="978"/>
        <w:gridCol w:w="942"/>
        <w:gridCol w:w="990"/>
      </w:tblGrid>
      <w:tr w:rsidR="00B038B3" w:rsidRPr="00FE3CA0" w14:paraId="6B4DA0D5" w14:textId="77777777" w:rsidTr="00B77F7A">
        <w:trPr>
          <w:trHeight w:val="20"/>
        </w:trPr>
        <w:tc>
          <w:tcPr>
            <w:tcW w:w="1057" w:type="dxa"/>
            <w:tcBorders>
              <w:top w:val="single" w:sz="4" w:space="0" w:color="auto"/>
              <w:left w:val="single" w:sz="4" w:space="0" w:color="auto"/>
              <w:bottom w:val="single" w:sz="4" w:space="0" w:color="auto"/>
              <w:right w:val="single" w:sz="4" w:space="0" w:color="auto"/>
            </w:tcBorders>
            <w:noWrap/>
            <w:vAlign w:val="bottom"/>
            <w:hideMark/>
          </w:tcPr>
          <w:p w14:paraId="168F6847" w14:textId="372D5A39" w:rsidR="00B038B3" w:rsidRPr="00A67A7A" w:rsidRDefault="00B038B3" w:rsidP="00B77F7A">
            <w:pPr>
              <w:jc w:val="center"/>
              <w:rPr>
                <w:rFonts w:ascii="Calibri" w:hAnsi="Calibri" w:cs="Calibri"/>
                <w:b/>
                <w:bCs/>
                <w:color w:val="000000"/>
                <w:sz w:val="14"/>
                <w:szCs w:val="14"/>
              </w:rPr>
            </w:pPr>
            <w:r w:rsidRPr="00A67A7A">
              <w:rPr>
                <w:rFonts w:ascii="Calibri" w:hAnsi="Calibri" w:cs="Calibri"/>
                <w:b/>
                <w:bCs/>
                <w:color w:val="000000"/>
                <w:sz w:val="14"/>
                <w:szCs w:val="14"/>
              </w:rPr>
              <w:t>Hostname</w:t>
            </w:r>
          </w:p>
        </w:tc>
        <w:tc>
          <w:tcPr>
            <w:tcW w:w="978" w:type="dxa"/>
            <w:tcBorders>
              <w:top w:val="single" w:sz="4" w:space="0" w:color="auto"/>
              <w:left w:val="nil"/>
              <w:bottom w:val="single" w:sz="4" w:space="0" w:color="auto"/>
              <w:right w:val="single" w:sz="4" w:space="0" w:color="auto"/>
            </w:tcBorders>
            <w:vAlign w:val="bottom"/>
          </w:tcPr>
          <w:p w14:paraId="16A017B4" w14:textId="77777777" w:rsidR="00B038B3" w:rsidRPr="00A67A7A" w:rsidRDefault="00B038B3" w:rsidP="00B77F7A">
            <w:pPr>
              <w:jc w:val="center"/>
              <w:rPr>
                <w:rFonts w:ascii="Calibri" w:hAnsi="Calibri" w:cs="Calibri"/>
                <w:b/>
                <w:bCs/>
                <w:color w:val="000000"/>
                <w:sz w:val="14"/>
                <w:szCs w:val="14"/>
              </w:rPr>
            </w:pPr>
            <w:r w:rsidRPr="00A67A7A">
              <w:rPr>
                <w:rFonts w:ascii="Calibri" w:hAnsi="Calibri" w:cs="Calibri"/>
                <w:b/>
                <w:bCs/>
                <w:color w:val="000000"/>
                <w:sz w:val="14"/>
                <w:szCs w:val="14"/>
              </w:rPr>
              <w:t>System</w:t>
            </w:r>
          </w:p>
        </w:tc>
        <w:tc>
          <w:tcPr>
            <w:tcW w:w="978" w:type="dxa"/>
            <w:tcBorders>
              <w:top w:val="single" w:sz="4" w:space="0" w:color="auto"/>
              <w:left w:val="single" w:sz="4" w:space="0" w:color="auto"/>
              <w:bottom w:val="single" w:sz="4" w:space="0" w:color="auto"/>
              <w:right w:val="single" w:sz="4" w:space="0" w:color="auto"/>
            </w:tcBorders>
            <w:noWrap/>
            <w:vAlign w:val="bottom"/>
            <w:hideMark/>
          </w:tcPr>
          <w:p w14:paraId="16BA18CE" w14:textId="77777777" w:rsidR="00B038B3" w:rsidRPr="00A67A7A" w:rsidRDefault="00B038B3" w:rsidP="00B77F7A">
            <w:pPr>
              <w:jc w:val="center"/>
              <w:rPr>
                <w:rFonts w:ascii="Calibri" w:hAnsi="Calibri" w:cs="Calibri"/>
                <w:b/>
                <w:bCs/>
                <w:color w:val="000000"/>
                <w:sz w:val="14"/>
                <w:szCs w:val="14"/>
              </w:rPr>
            </w:pPr>
            <w:r w:rsidRPr="00A67A7A">
              <w:rPr>
                <w:rFonts w:ascii="Calibri" w:hAnsi="Calibri" w:cs="Calibri"/>
                <w:b/>
                <w:bCs/>
                <w:color w:val="000000"/>
                <w:sz w:val="14"/>
                <w:szCs w:val="14"/>
              </w:rPr>
              <w:t>GPU Type</w:t>
            </w:r>
          </w:p>
        </w:tc>
        <w:tc>
          <w:tcPr>
            <w:tcW w:w="942" w:type="dxa"/>
            <w:tcBorders>
              <w:top w:val="single" w:sz="4" w:space="0" w:color="auto"/>
              <w:left w:val="nil"/>
              <w:bottom w:val="single" w:sz="4" w:space="0" w:color="auto"/>
              <w:right w:val="single" w:sz="4" w:space="0" w:color="auto"/>
            </w:tcBorders>
            <w:vAlign w:val="bottom"/>
          </w:tcPr>
          <w:p w14:paraId="7C564417" w14:textId="77777777" w:rsidR="00B038B3" w:rsidRPr="00A67A7A" w:rsidRDefault="00B038B3" w:rsidP="00B77F7A">
            <w:pPr>
              <w:jc w:val="center"/>
              <w:rPr>
                <w:rFonts w:ascii="Calibri" w:hAnsi="Calibri" w:cs="Calibri"/>
                <w:b/>
                <w:bCs/>
                <w:color w:val="000000"/>
                <w:sz w:val="14"/>
                <w:szCs w:val="14"/>
              </w:rPr>
            </w:pPr>
            <w:r w:rsidRPr="00A67A7A">
              <w:rPr>
                <w:rFonts w:ascii="Calibri" w:hAnsi="Calibri" w:cs="Calibri"/>
                <w:b/>
                <w:bCs/>
                <w:color w:val="000000"/>
                <w:sz w:val="14"/>
                <w:szCs w:val="14"/>
              </w:rPr>
              <w:t>Network</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147F1B79" w14:textId="77777777" w:rsidR="00B038B3" w:rsidRPr="00A67A7A" w:rsidRDefault="00B038B3" w:rsidP="00B77F7A">
            <w:pPr>
              <w:jc w:val="center"/>
              <w:rPr>
                <w:rFonts w:ascii="Calibri" w:hAnsi="Calibri" w:cs="Calibri"/>
                <w:b/>
                <w:bCs/>
                <w:color w:val="000000"/>
                <w:sz w:val="14"/>
                <w:szCs w:val="14"/>
              </w:rPr>
            </w:pPr>
            <w:r w:rsidRPr="00A67A7A">
              <w:rPr>
                <w:rFonts w:ascii="Calibri" w:hAnsi="Calibri" w:cs="Calibri"/>
                <w:b/>
                <w:bCs/>
                <w:color w:val="000000"/>
                <w:sz w:val="14"/>
                <w:szCs w:val="14"/>
              </w:rPr>
              <w:t>Total TF/s</w:t>
            </w:r>
          </w:p>
        </w:tc>
      </w:tr>
      <w:tr w:rsidR="00B038B3" w:rsidRPr="00FE3CA0" w14:paraId="170AEE6A" w14:textId="77777777" w:rsidTr="005F3456">
        <w:trPr>
          <w:trHeight w:val="20"/>
        </w:trPr>
        <w:tc>
          <w:tcPr>
            <w:tcW w:w="1057" w:type="dxa"/>
            <w:tcBorders>
              <w:top w:val="nil"/>
              <w:left w:val="single" w:sz="4" w:space="0" w:color="auto"/>
              <w:bottom w:val="single" w:sz="4" w:space="0" w:color="auto"/>
              <w:right w:val="single" w:sz="4" w:space="0" w:color="auto"/>
            </w:tcBorders>
            <w:noWrap/>
            <w:vAlign w:val="bottom"/>
          </w:tcPr>
          <w:p w14:paraId="1C200E35" w14:textId="77777777" w:rsidR="00B038B3" w:rsidRPr="00FE3CA0" w:rsidRDefault="00B038B3" w:rsidP="005F3456">
            <w:pPr>
              <w:jc w:val="center"/>
              <w:rPr>
                <w:rFonts w:ascii="Calibri" w:hAnsi="Calibri" w:cs="Calibri"/>
                <w:color w:val="000000"/>
                <w:sz w:val="14"/>
                <w:szCs w:val="14"/>
              </w:rPr>
            </w:pPr>
            <w:r>
              <w:rPr>
                <w:rFonts w:ascii="Calibri" w:hAnsi="Calibri" w:cs="Calibri"/>
                <w:color w:val="000000"/>
                <w:sz w:val="14"/>
                <w:szCs w:val="14"/>
              </w:rPr>
              <w:t>CSC LUMI</w:t>
            </w:r>
          </w:p>
        </w:tc>
        <w:tc>
          <w:tcPr>
            <w:tcW w:w="978" w:type="dxa"/>
            <w:tcBorders>
              <w:top w:val="single" w:sz="4" w:space="0" w:color="auto"/>
              <w:left w:val="nil"/>
              <w:bottom w:val="single" w:sz="4" w:space="0" w:color="auto"/>
              <w:right w:val="single" w:sz="4" w:space="0" w:color="auto"/>
            </w:tcBorders>
            <w:vAlign w:val="bottom"/>
          </w:tcPr>
          <w:p w14:paraId="14CDC06D" w14:textId="77777777" w:rsidR="00B038B3"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HPE CRAY EX235A</w:t>
            </w:r>
          </w:p>
        </w:tc>
        <w:tc>
          <w:tcPr>
            <w:tcW w:w="978" w:type="dxa"/>
            <w:tcBorders>
              <w:top w:val="single" w:sz="4" w:space="0" w:color="auto"/>
              <w:left w:val="single" w:sz="4" w:space="0" w:color="auto"/>
              <w:bottom w:val="single" w:sz="4" w:space="0" w:color="auto"/>
              <w:right w:val="single" w:sz="4" w:space="0" w:color="auto"/>
            </w:tcBorders>
            <w:noWrap/>
            <w:vAlign w:val="bottom"/>
          </w:tcPr>
          <w:p w14:paraId="345BDFC7" w14:textId="77777777" w:rsidR="00B038B3" w:rsidRPr="00FE3CA0" w:rsidRDefault="00B038B3" w:rsidP="005F3456">
            <w:pPr>
              <w:jc w:val="center"/>
              <w:rPr>
                <w:rFonts w:ascii="Calibri" w:hAnsi="Calibri" w:cs="Calibri"/>
                <w:color w:val="000000"/>
                <w:sz w:val="14"/>
                <w:szCs w:val="14"/>
              </w:rPr>
            </w:pPr>
            <w:r>
              <w:rPr>
                <w:rFonts w:ascii="Calibri" w:hAnsi="Calibri" w:cs="Calibri"/>
                <w:color w:val="000000"/>
                <w:sz w:val="14"/>
                <w:szCs w:val="14"/>
              </w:rPr>
              <w:t>4*</w:t>
            </w:r>
            <w:r w:rsidRPr="00FE3CA0">
              <w:rPr>
                <w:rFonts w:ascii="Calibri" w:hAnsi="Calibri" w:cs="Calibri"/>
                <w:color w:val="000000"/>
                <w:sz w:val="14"/>
                <w:szCs w:val="14"/>
              </w:rPr>
              <w:t>MI250X</w:t>
            </w:r>
          </w:p>
        </w:tc>
        <w:tc>
          <w:tcPr>
            <w:tcW w:w="942" w:type="dxa"/>
            <w:tcBorders>
              <w:top w:val="single" w:sz="4" w:space="0" w:color="auto"/>
              <w:left w:val="nil"/>
              <w:bottom w:val="single" w:sz="4" w:space="0" w:color="auto"/>
              <w:right w:val="single" w:sz="4" w:space="0" w:color="auto"/>
            </w:tcBorders>
            <w:vAlign w:val="bottom"/>
          </w:tcPr>
          <w:p w14:paraId="43A4A863"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1EDCC8AA" w14:textId="77777777" w:rsidR="00B038B3" w:rsidRPr="00FE3CA0" w:rsidRDefault="00B038B3" w:rsidP="005F3456">
            <w:pPr>
              <w:jc w:val="center"/>
              <w:rPr>
                <w:rFonts w:ascii="Calibri" w:hAnsi="Calibri" w:cs="Calibri"/>
                <w:color w:val="000000"/>
                <w:sz w:val="14"/>
                <w:szCs w:val="14"/>
              </w:rPr>
            </w:pPr>
            <w:r>
              <w:rPr>
                <w:rFonts w:ascii="Calibri" w:hAnsi="Calibri" w:cs="Calibri"/>
                <w:color w:val="000000"/>
                <w:sz w:val="14"/>
                <w:szCs w:val="14"/>
              </w:rPr>
              <w:t>985.41</w:t>
            </w:r>
          </w:p>
        </w:tc>
      </w:tr>
      <w:tr w:rsidR="00B038B3" w:rsidRPr="00FE3CA0" w14:paraId="5C8ACF00" w14:textId="77777777" w:rsidTr="005F3456">
        <w:trPr>
          <w:trHeight w:val="362"/>
        </w:trPr>
        <w:tc>
          <w:tcPr>
            <w:tcW w:w="1057" w:type="dxa"/>
            <w:tcBorders>
              <w:top w:val="nil"/>
              <w:left w:val="single" w:sz="4" w:space="0" w:color="auto"/>
              <w:bottom w:val="single" w:sz="4" w:space="0" w:color="auto"/>
              <w:right w:val="single" w:sz="4" w:space="0" w:color="auto"/>
            </w:tcBorders>
            <w:noWrap/>
            <w:vAlign w:val="bottom"/>
          </w:tcPr>
          <w:p w14:paraId="19690505" w14:textId="77777777" w:rsidR="00B038B3" w:rsidRPr="00FE3CA0" w:rsidRDefault="00B038B3" w:rsidP="005F3456">
            <w:pPr>
              <w:jc w:val="center"/>
              <w:rPr>
                <w:rFonts w:ascii="Calibri" w:hAnsi="Calibri" w:cs="Calibri"/>
                <w:color w:val="000000"/>
                <w:sz w:val="14"/>
                <w:szCs w:val="14"/>
              </w:rPr>
            </w:pPr>
            <w:r>
              <w:rPr>
                <w:rFonts w:ascii="Calibri" w:hAnsi="Calibri" w:cs="Calibri"/>
                <w:color w:val="000000"/>
                <w:sz w:val="14"/>
                <w:szCs w:val="14"/>
              </w:rPr>
              <w:t>ORNL</w:t>
            </w:r>
            <w:r w:rsidRPr="00FE3CA0">
              <w:rPr>
                <w:rFonts w:ascii="Calibri" w:hAnsi="Calibri" w:cs="Calibri"/>
                <w:color w:val="000000"/>
                <w:sz w:val="14"/>
                <w:szCs w:val="14"/>
              </w:rPr>
              <w:t xml:space="preserve"> Crusher</w:t>
            </w:r>
          </w:p>
        </w:tc>
        <w:tc>
          <w:tcPr>
            <w:tcW w:w="978" w:type="dxa"/>
            <w:tcBorders>
              <w:top w:val="single" w:sz="4" w:space="0" w:color="auto"/>
              <w:left w:val="nil"/>
              <w:bottom w:val="single" w:sz="4" w:space="0" w:color="auto"/>
              <w:right w:val="single" w:sz="4" w:space="0" w:color="auto"/>
            </w:tcBorders>
            <w:vAlign w:val="bottom"/>
          </w:tcPr>
          <w:p w14:paraId="6CF2403E" w14:textId="77777777" w:rsidR="00B038B3"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HPE CRAY EX235A</w:t>
            </w:r>
          </w:p>
        </w:tc>
        <w:tc>
          <w:tcPr>
            <w:tcW w:w="978" w:type="dxa"/>
            <w:tcBorders>
              <w:top w:val="single" w:sz="4" w:space="0" w:color="auto"/>
              <w:left w:val="single" w:sz="4" w:space="0" w:color="auto"/>
              <w:bottom w:val="single" w:sz="4" w:space="0" w:color="auto"/>
              <w:right w:val="single" w:sz="4" w:space="0" w:color="auto"/>
            </w:tcBorders>
            <w:noWrap/>
            <w:vAlign w:val="bottom"/>
          </w:tcPr>
          <w:p w14:paraId="249789E7" w14:textId="77777777" w:rsidR="00B038B3" w:rsidRPr="00FE3CA0" w:rsidRDefault="00B038B3" w:rsidP="005F3456">
            <w:pPr>
              <w:jc w:val="center"/>
              <w:rPr>
                <w:rFonts w:ascii="Calibri" w:hAnsi="Calibri" w:cs="Calibri"/>
                <w:color w:val="000000"/>
                <w:sz w:val="14"/>
                <w:szCs w:val="14"/>
              </w:rPr>
            </w:pPr>
            <w:r>
              <w:rPr>
                <w:rFonts w:ascii="Calibri" w:hAnsi="Calibri" w:cs="Calibri"/>
                <w:color w:val="000000"/>
                <w:sz w:val="14"/>
                <w:szCs w:val="14"/>
              </w:rPr>
              <w:t>4*</w:t>
            </w:r>
            <w:r w:rsidRPr="00FE3CA0">
              <w:rPr>
                <w:rFonts w:ascii="Calibri" w:hAnsi="Calibri" w:cs="Calibri"/>
                <w:color w:val="000000"/>
                <w:sz w:val="14"/>
                <w:szCs w:val="14"/>
              </w:rPr>
              <w:t>MI250X</w:t>
            </w:r>
          </w:p>
        </w:tc>
        <w:tc>
          <w:tcPr>
            <w:tcW w:w="942" w:type="dxa"/>
            <w:tcBorders>
              <w:top w:val="single" w:sz="4" w:space="0" w:color="auto"/>
              <w:left w:val="nil"/>
              <w:bottom w:val="single" w:sz="4" w:space="0" w:color="auto"/>
              <w:right w:val="single" w:sz="4" w:space="0" w:color="auto"/>
            </w:tcBorders>
            <w:vAlign w:val="bottom"/>
          </w:tcPr>
          <w:p w14:paraId="649234AA"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57FB3E1D"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876.12</w:t>
            </w:r>
          </w:p>
        </w:tc>
      </w:tr>
      <w:tr w:rsidR="00B038B3" w:rsidRPr="00FE3CA0" w14:paraId="44148C0C" w14:textId="77777777" w:rsidTr="005F3456">
        <w:trPr>
          <w:trHeight w:val="20"/>
        </w:trPr>
        <w:tc>
          <w:tcPr>
            <w:tcW w:w="1057" w:type="dxa"/>
            <w:tcBorders>
              <w:top w:val="nil"/>
              <w:left w:val="single" w:sz="4" w:space="0" w:color="auto"/>
              <w:bottom w:val="single" w:sz="4" w:space="0" w:color="auto"/>
              <w:right w:val="single" w:sz="4" w:space="0" w:color="auto"/>
            </w:tcBorders>
            <w:noWrap/>
            <w:vAlign w:val="bottom"/>
          </w:tcPr>
          <w:p w14:paraId="5434257D"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Lockhart</w:t>
            </w:r>
          </w:p>
        </w:tc>
        <w:tc>
          <w:tcPr>
            <w:tcW w:w="978" w:type="dxa"/>
            <w:tcBorders>
              <w:top w:val="single" w:sz="4" w:space="0" w:color="auto"/>
              <w:left w:val="nil"/>
              <w:bottom w:val="single" w:sz="4" w:space="0" w:color="auto"/>
              <w:right w:val="single" w:sz="4" w:space="0" w:color="auto"/>
            </w:tcBorders>
            <w:vAlign w:val="bottom"/>
          </w:tcPr>
          <w:p w14:paraId="6F8F1B3A" w14:textId="77777777" w:rsidR="00B038B3"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HPE CRAY EX235A</w:t>
            </w:r>
          </w:p>
        </w:tc>
        <w:tc>
          <w:tcPr>
            <w:tcW w:w="978" w:type="dxa"/>
            <w:tcBorders>
              <w:top w:val="single" w:sz="4" w:space="0" w:color="auto"/>
              <w:left w:val="single" w:sz="4" w:space="0" w:color="auto"/>
              <w:bottom w:val="single" w:sz="4" w:space="0" w:color="auto"/>
              <w:right w:val="single" w:sz="4" w:space="0" w:color="auto"/>
            </w:tcBorders>
            <w:noWrap/>
            <w:vAlign w:val="bottom"/>
          </w:tcPr>
          <w:p w14:paraId="601472B5" w14:textId="77777777" w:rsidR="00B038B3" w:rsidRPr="00FE3CA0" w:rsidRDefault="00B038B3" w:rsidP="005F3456">
            <w:pPr>
              <w:jc w:val="center"/>
              <w:rPr>
                <w:rFonts w:ascii="Calibri" w:hAnsi="Calibri" w:cs="Calibri"/>
                <w:color w:val="000000"/>
                <w:sz w:val="14"/>
                <w:szCs w:val="14"/>
              </w:rPr>
            </w:pPr>
            <w:r>
              <w:rPr>
                <w:rFonts w:ascii="Calibri" w:hAnsi="Calibri" w:cs="Calibri"/>
                <w:color w:val="000000"/>
                <w:sz w:val="14"/>
                <w:szCs w:val="14"/>
              </w:rPr>
              <w:t>4*</w:t>
            </w:r>
            <w:r w:rsidRPr="00FE3CA0">
              <w:rPr>
                <w:rFonts w:ascii="Calibri" w:hAnsi="Calibri" w:cs="Calibri"/>
                <w:color w:val="000000"/>
                <w:sz w:val="14"/>
                <w:szCs w:val="14"/>
              </w:rPr>
              <w:t>MI250X</w:t>
            </w:r>
          </w:p>
        </w:tc>
        <w:tc>
          <w:tcPr>
            <w:tcW w:w="942" w:type="dxa"/>
            <w:tcBorders>
              <w:top w:val="single" w:sz="4" w:space="0" w:color="auto"/>
              <w:left w:val="nil"/>
              <w:bottom w:val="single" w:sz="4" w:space="0" w:color="auto"/>
              <w:right w:val="single" w:sz="4" w:space="0" w:color="auto"/>
            </w:tcBorders>
            <w:vAlign w:val="bottom"/>
          </w:tcPr>
          <w:p w14:paraId="0B8186AA"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0317D35F"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866.74</w:t>
            </w:r>
          </w:p>
        </w:tc>
      </w:tr>
      <w:tr w:rsidR="00B038B3" w:rsidRPr="00FE3CA0" w14:paraId="5B0106AF" w14:textId="77777777" w:rsidTr="005F3456">
        <w:trPr>
          <w:trHeight w:val="20"/>
        </w:trPr>
        <w:tc>
          <w:tcPr>
            <w:tcW w:w="1057" w:type="dxa"/>
            <w:tcBorders>
              <w:top w:val="single" w:sz="4" w:space="0" w:color="auto"/>
              <w:left w:val="single" w:sz="4" w:space="0" w:color="auto"/>
              <w:bottom w:val="single" w:sz="4" w:space="0" w:color="auto"/>
              <w:right w:val="single" w:sz="4" w:space="0" w:color="auto"/>
            </w:tcBorders>
            <w:noWrap/>
            <w:vAlign w:val="bottom"/>
          </w:tcPr>
          <w:p w14:paraId="634D8C77"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ubb-r09-13</w:t>
            </w:r>
          </w:p>
        </w:tc>
        <w:tc>
          <w:tcPr>
            <w:tcW w:w="978" w:type="dxa"/>
            <w:tcBorders>
              <w:top w:val="single" w:sz="4" w:space="0" w:color="auto"/>
              <w:left w:val="single" w:sz="4" w:space="0" w:color="auto"/>
              <w:bottom w:val="single" w:sz="4" w:space="0" w:color="auto"/>
              <w:right w:val="single" w:sz="4" w:space="0" w:color="auto"/>
            </w:tcBorders>
            <w:vAlign w:val="bottom"/>
          </w:tcPr>
          <w:p w14:paraId="3112957C" w14:textId="77777777" w:rsidR="00B038B3"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GBT G262-ZO0-00</w:t>
            </w:r>
          </w:p>
        </w:tc>
        <w:tc>
          <w:tcPr>
            <w:tcW w:w="978" w:type="dxa"/>
            <w:tcBorders>
              <w:top w:val="single" w:sz="4" w:space="0" w:color="auto"/>
              <w:left w:val="single" w:sz="4" w:space="0" w:color="auto"/>
              <w:bottom w:val="single" w:sz="4" w:space="0" w:color="auto"/>
              <w:right w:val="single" w:sz="4" w:space="0" w:color="auto"/>
            </w:tcBorders>
            <w:noWrap/>
            <w:vAlign w:val="bottom"/>
          </w:tcPr>
          <w:p w14:paraId="30FD913C" w14:textId="77777777" w:rsidR="00B038B3" w:rsidRPr="00FE3CA0" w:rsidRDefault="00B038B3" w:rsidP="005F3456">
            <w:pPr>
              <w:jc w:val="center"/>
              <w:rPr>
                <w:rFonts w:ascii="Calibri" w:hAnsi="Calibri" w:cs="Calibri"/>
                <w:color w:val="000000"/>
                <w:sz w:val="14"/>
                <w:szCs w:val="14"/>
              </w:rPr>
            </w:pPr>
            <w:r>
              <w:rPr>
                <w:rFonts w:ascii="Calibri" w:hAnsi="Calibri" w:cs="Calibri"/>
                <w:color w:val="000000"/>
                <w:sz w:val="14"/>
                <w:szCs w:val="14"/>
              </w:rPr>
              <w:t>4*</w:t>
            </w:r>
            <w:r w:rsidRPr="00FE3CA0">
              <w:rPr>
                <w:rFonts w:ascii="Calibri" w:hAnsi="Calibri" w:cs="Calibri"/>
                <w:color w:val="000000"/>
                <w:sz w:val="14"/>
                <w:szCs w:val="14"/>
              </w:rPr>
              <w:t>MI250</w:t>
            </w:r>
          </w:p>
        </w:tc>
        <w:tc>
          <w:tcPr>
            <w:tcW w:w="942" w:type="dxa"/>
            <w:tcBorders>
              <w:top w:val="single" w:sz="4" w:space="0" w:color="auto"/>
              <w:left w:val="single" w:sz="4" w:space="0" w:color="auto"/>
              <w:bottom w:val="single" w:sz="4" w:space="0" w:color="auto"/>
              <w:right w:val="single" w:sz="4" w:space="0" w:color="auto"/>
            </w:tcBorders>
            <w:vAlign w:val="bottom"/>
          </w:tcPr>
          <w:p w14:paraId="0AB986D0"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0A758F24"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886.3</w:t>
            </w:r>
            <w:r>
              <w:rPr>
                <w:rFonts w:ascii="Calibri" w:hAnsi="Calibri" w:cs="Calibri"/>
                <w:color w:val="000000"/>
                <w:sz w:val="14"/>
                <w:szCs w:val="14"/>
              </w:rPr>
              <w:t>7</w:t>
            </w:r>
          </w:p>
        </w:tc>
      </w:tr>
      <w:tr w:rsidR="00B038B3" w:rsidRPr="00FE3CA0" w14:paraId="3F1828F7" w14:textId="77777777" w:rsidTr="005F3456">
        <w:trPr>
          <w:trHeight w:val="20"/>
        </w:trPr>
        <w:tc>
          <w:tcPr>
            <w:tcW w:w="1057" w:type="dxa"/>
            <w:tcBorders>
              <w:top w:val="single" w:sz="4" w:space="0" w:color="auto"/>
              <w:left w:val="single" w:sz="4" w:space="0" w:color="auto"/>
              <w:bottom w:val="single" w:sz="4" w:space="0" w:color="auto"/>
              <w:right w:val="single" w:sz="4" w:space="0" w:color="auto"/>
            </w:tcBorders>
            <w:noWrap/>
            <w:vAlign w:val="bottom"/>
          </w:tcPr>
          <w:p w14:paraId="516A40AA"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mun-gpu05</w:t>
            </w:r>
          </w:p>
        </w:tc>
        <w:tc>
          <w:tcPr>
            <w:tcW w:w="978" w:type="dxa"/>
            <w:tcBorders>
              <w:top w:val="single" w:sz="4" w:space="0" w:color="auto"/>
              <w:left w:val="single" w:sz="4" w:space="0" w:color="auto"/>
              <w:bottom w:val="single" w:sz="4" w:space="0" w:color="auto"/>
              <w:right w:val="single" w:sz="4" w:space="0" w:color="auto"/>
            </w:tcBorders>
            <w:vAlign w:val="bottom"/>
          </w:tcPr>
          <w:p w14:paraId="743F9278" w14:textId="77777777" w:rsidR="00B038B3"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 xml:space="preserve">SMC </w:t>
            </w:r>
            <w:r w:rsidRPr="00FE3CA0">
              <w:rPr>
                <w:rFonts w:ascii="Calibri" w:hAnsi="Calibri" w:cs="Calibri"/>
                <w:color w:val="000000"/>
                <w:sz w:val="14"/>
                <w:szCs w:val="14"/>
              </w:rPr>
              <w:br/>
              <w:t>4124GS-TNR</w:t>
            </w:r>
          </w:p>
        </w:tc>
        <w:tc>
          <w:tcPr>
            <w:tcW w:w="978" w:type="dxa"/>
            <w:tcBorders>
              <w:top w:val="single" w:sz="4" w:space="0" w:color="auto"/>
              <w:left w:val="single" w:sz="4" w:space="0" w:color="auto"/>
              <w:bottom w:val="single" w:sz="4" w:space="0" w:color="auto"/>
              <w:right w:val="single" w:sz="4" w:space="0" w:color="auto"/>
            </w:tcBorders>
            <w:noWrap/>
            <w:vAlign w:val="bottom"/>
          </w:tcPr>
          <w:p w14:paraId="45E30832" w14:textId="77777777" w:rsidR="00B038B3" w:rsidRPr="00FE3CA0" w:rsidRDefault="00B038B3" w:rsidP="005F3456">
            <w:pPr>
              <w:jc w:val="center"/>
              <w:rPr>
                <w:rFonts w:ascii="Calibri" w:hAnsi="Calibri" w:cs="Calibri"/>
                <w:color w:val="000000"/>
                <w:sz w:val="14"/>
                <w:szCs w:val="14"/>
              </w:rPr>
            </w:pPr>
            <w:r>
              <w:rPr>
                <w:rFonts w:ascii="Calibri" w:hAnsi="Calibri" w:cs="Calibri"/>
                <w:color w:val="000000"/>
                <w:sz w:val="14"/>
                <w:szCs w:val="14"/>
              </w:rPr>
              <w:t>8*</w:t>
            </w:r>
            <w:r w:rsidRPr="00FE3CA0">
              <w:rPr>
                <w:rFonts w:ascii="Calibri" w:hAnsi="Calibri" w:cs="Calibri"/>
                <w:color w:val="000000"/>
                <w:sz w:val="14"/>
                <w:szCs w:val="14"/>
              </w:rPr>
              <w:t>MI210</w:t>
            </w:r>
          </w:p>
        </w:tc>
        <w:tc>
          <w:tcPr>
            <w:tcW w:w="942" w:type="dxa"/>
            <w:tcBorders>
              <w:top w:val="single" w:sz="4" w:space="0" w:color="auto"/>
              <w:left w:val="single" w:sz="4" w:space="0" w:color="auto"/>
              <w:bottom w:val="single" w:sz="4" w:space="0" w:color="auto"/>
              <w:right w:val="single" w:sz="4" w:space="0" w:color="auto"/>
            </w:tcBorders>
            <w:vAlign w:val="bottom"/>
          </w:tcPr>
          <w:p w14:paraId="31BE30B8"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685FD26A"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876.06</w:t>
            </w:r>
          </w:p>
        </w:tc>
      </w:tr>
      <w:tr w:rsidR="00B038B3" w:rsidRPr="00FE3CA0" w14:paraId="3203BE4C" w14:textId="77777777" w:rsidTr="005F3456">
        <w:trPr>
          <w:trHeight w:val="20"/>
        </w:trPr>
        <w:tc>
          <w:tcPr>
            <w:tcW w:w="1057" w:type="dxa"/>
            <w:tcBorders>
              <w:top w:val="single" w:sz="4" w:space="0" w:color="auto"/>
              <w:left w:val="single" w:sz="4" w:space="0" w:color="auto"/>
              <w:bottom w:val="single" w:sz="4" w:space="0" w:color="auto"/>
              <w:right w:val="single" w:sz="4" w:space="0" w:color="auto"/>
            </w:tcBorders>
            <w:noWrap/>
            <w:vAlign w:val="bottom"/>
          </w:tcPr>
          <w:p w14:paraId="1CE85A42"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mun-gpu03</w:t>
            </w:r>
          </w:p>
        </w:tc>
        <w:tc>
          <w:tcPr>
            <w:tcW w:w="978" w:type="dxa"/>
            <w:tcBorders>
              <w:top w:val="single" w:sz="4" w:space="0" w:color="auto"/>
              <w:left w:val="single" w:sz="4" w:space="0" w:color="auto"/>
              <w:bottom w:val="single" w:sz="4" w:space="0" w:color="auto"/>
              <w:right w:val="single" w:sz="4" w:space="0" w:color="auto"/>
            </w:tcBorders>
            <w:vAlign w:val="bottom"/>
          </w:tcPr>
          <w:p w14:paraId="18DB573E" w14:textId="77777777" w:rsidR="00B038B3"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 xml:space="preserve">SMC </w:t>
            </w:r>
            <w:r w:rsidRPr="00FE3CA0">
              <w:rPr>
                <w:rFonts w:ascii="Calibri" w:hAnsi="Calibri" w:cs="Calibri"/>
                <w:color w:val="000000"/>
                <w:sz w:val="14"/>
                <w:szCs w:val="14"/>
              </w:rPr>
              <w:br/>
              <w:t>4124GS-TNR</w:t>
            </w:r>
          </w:p>
        </w:tc>
        <w:tc>
          <w:tcPr>
            <w:tcW w:w="978" w:type="dxa"/>
            <w:tcBorders>
              <w:top w:val="single" w:sz="4" w:space="0" w:color="auto"/>
              <w:left w:val="single" w:sz="4" w:space="0" w:color="auto"/>
              <w:bottom w:val="single" w:sz="4" w:space="0" w:color="auto"/>
              <w:right w:val="single" w:sz="4" w:space="0" w:color="auto"/>
            </w:tcBorders>
            <w:noWrap/>
            <w:vAlign w:val="bottom"/>
          </w:tcPr>
          <w:p w14:paraId="31AEA105" w14:textId="77777777" w:rsidR="00B038B3" w:rsidRPr="00FE3CA0" w:rsidRDefault="00B038B3" w:rsidP="005F3456">
            <w:pPr>
              <w:jc w:val="center"/>
              <w:rPr>
                <w:rFonts w:ascii="Calibri" w:hAnsi="Calibri" w:cs="Calibri"/>
                <w:color w:val="000000"/>
                <w:sz w:val="14"/>
                <w:szCs w:val="14"/>
              </w:rPr>
            </w:pPr>
            <w:r>
              <w:rPr>
                <w:rFonts w:ascii="Calibri" w:hAnsi="Calibri" w:cs="Calibri"/>
                <w:color w:val="000000"/>
                <w:sz w:val="14"/>
                <w:szCs w:val="14"/>
              </w:rPr>
              <w:t>8*</w:t>
            </w:r>
            <w:r w:rsidRPr="00FE3CA0">
              <w:rPr>
                <w:rFonts w:ascii="Calibri" w:hAnsi="Calibri" w:cs="Calibri"/>
                <w:color w:val="000000"/>
                <w:sz w:val="14"/>
                <w:szCs w:val="14"/>
              </w:rPr>
              <w:t>MI100</w:t>
            </w:r>
          </w:p>
        </w:tc>
        <w:tc>
          <w:tcPr>
            <w:tcW w:w="942" w:type="dxa"/>
            <w:tcBorders>
              <w:top w:val="single" w:sz="4" w:space="0" w:color="auto"/>
              <w:left w:val="single" w:sz="4" w:space="0" w:color="auto"/>
              <w:bottom w:val="single" w:sz="4" w:space="0" w:color="auto"/>
              <w:right w:val="single" w:sz="4" w:space="0" w:color="auto"/>
            </w:tcBorders>
            <w:vAlign w:val="bottom"/>
          </w:tcPr>
          <w:p w14:paraId="1363F8D6"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7D4DF02C"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699.0</w:t>
            </w:r>
            <w:r>
              <w:rPr>
                <w:rFonts w:ascii="Calibri" w:hAnsi="Calibri" w:cs="Calibri"/>
                <w:color w:val="000000"/>
                <w:sz w:val="14"/>
                <w:szCs w:val="14"/>
              </w:rPr>
              <w:t>7</w:t>
            </w:r>
          </w:p>
        </w:tc>
      </w:tr>
      <w:tr w:rsidR="00B038B3" w:rsidRPr="00FE3CA0" w14:paraId="337BC374" w14:textId="77777777" w:rsidTr="00B77F7A">
        <w:trPr>
          <w:trHeight w:val="20"/>
        </w:trPr>
        <w:tc>
          <w:tcPr>
            <w:tcW w:w="1057" w:type="dxa"/>
            <w:tcBorders>
              <w:top w:val="single" w:sz="4" w:space="0" w:color="auto"/>
              <w:left w:val="single" w:sz="4" w:space="0" w:color="auto"/>
              <w:bottom w:val="single" w:sz="4" w:space="0" w:color="auto"/>
              <w:right w:val="single" w:sz="4" w:space="0" w:color="auto"/>
            </w:tcBorders>
            <w:noWrap/>
            <w:vAlign w:val="bottom"/>
          </w:tcPr>
          <w:p w14:paraId="54A83C41"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DGX A100</w:t>
            </w:r>
          </w:p>
        </w:tc>
        <w:tc>
          <w:tcPr>
            <w:tcW w:w="978" w:type="dxa"/>
            <w:tcBorders>
              <w:top w:val="single" w:sz="4" w:space="0" w:color="auto"/>
              <w:left w:val="single" w:sz="4" w:space="0" w:color="auto"/>
              <w:bottom w:val="single" w:sz="4" w:space="0" w:color="auto"/>
              <w:right w:val="single" w:sz="4" w:space="0" w:color="auto"/>
            </w:tcBorders>
            <w:vAlign w:val="bottom"/>
          </w:tcPr>
          <w:p w14:paraId="551C70DD"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NVIDIA DGX A100</w:t>
            </w:r>
          </w:p>
        </w:tc>
        <w:tc>
          <w:tcPr>
            <w:tcW w:w="978" w:type="dxa"/>
            <w:tcBorders>
              <w:top w:val="single" w:sz="4" w:space="0" w:color="auto"/>
              <w:left w:val="single" w:sz="4" w:space="0" w:color="auto"/>
              <w:bottom w:val="single" w:sz="4" w:space="0" w:color="auto"/>
              <w:right w:val="single" w:sz="4" w:space="0" w:color="auto"/>
            </w:tcBorders>
            <w:noWrap/>
            <w:vAlign w:val="bottom"/>
          </w:tcPr>
          <w:p w14:paraId="3F22B3AA" w14:textId="77777777" w:rsidR="00B038B3" w:rsidRDefault="00B038B3" w:rsidP="005F3456">
            <w:pPr>
              <w:jc w:val="center"/>
              <w:rPr>
                <w:rFonts w:ascii="Calibri" w:hAnsi="Calibri" w:cs="Calibri"/>
                <w:color w:val="000000"/>
                <w:sz w:val="14"/>
                <w:szCs w:val="14"/>
              </w:rPr>
            </w:pPr>
            <w:r>
              <w:rPr>
                <w:rFonts w:ascii="Calibri" w:hAnsi="Calibri" w:cs="Calibri"/>
                <w:color w:val="000000"/>
                <w:sz w:val="14"/>
                <w:szCs w:val="14"/>
              </w:rPr>
              <w:t>8*</w:t>
            </w:r>
            <w:r w:rsidRPr="00FE3CA0">
              <w:rPr>
                <w:rFonts w:ascii="Calibri" w:hAnsi="Calibri" w:cs="Calibri"/>
                <w:color w:val="000000"/>
                <w:sz w:val="14"/>
                <w:szCs w:val="14"/>
              </w:rPr>
              <w:t>A100-80GB</w:t>
            </w:r>
          </w:p>
        </w:tc>
        <w:tc>
          <w:tcPr>
            <w:tcW w:w="942" w:type="dxa"/>
            <w:tcBorders>
              <w:top w:val="single" w:sz="4" w:space="0" w:color="auto"/>
              <w:left w:val="single" w:sz="4" w:space="0" w:color="auto"/>
              <w:bottom w:val="single" w:sz="4" w:space="0" w:color="auto"/>
              <w:right w:val="single" w:sz="4" w:space="0" w:color="auto"/>
            </w:tcBorders>
            <w:vAlign w:val="bottom"/>
          </w:tcPr>
          <w:p w14:paraId="31535162" w14:textId="77777777" w:rsidR="00B038B3" w:rsidRPr="00FE3CA0" w:rsidRDefault="00B038B3" w:rsidP="005F3456">
            <w:pPr>
              <w:jc w:val="center"/>
              <w:rPr>
                <w:rFonts w:ascii="Calibri" w:hAnsi="Calibri" w:cs="Calibri"/>
                <w:color w:val="000000"/>
                <w:sz w:val="14"/>
                <w:szCs w:val="14"/>
              </w:rPr>
            </w:pPr>
            <w:proofErr w:type="spellStart"/>
            <w:r w:rsidRPr="00FE3CA0">
              <w:rPr>
                <w:rFonts w:ascii="Calibri" w:hAnsi="Calibri" w:cs="Calibri"/>
                <w:color w:val="000000"/>
                <w:sz w:val="14"/>
                <w:szCs w:val="14"/>
              </w:rPr>
              <w:t>NVswitch</w:t>
            </w:r>
            <w:proofErr w:type="spellEnd"/>
          </w:p>
        </w:tc>
        <w:tc>
          <w:tcPr>
            <w:tcW w:w="990" w:type="dxa"/>
            <w:tcBorders>
              <w:top w:val="single" w:sz="4" w:space="0" w:color="auto"/>
              <w:left w:val="single" w:sz="4" w:space="0" w:color="auto"/>
              <w:bottom w:val="single" w:sz="4" w:space="0" w:color="auto"/>
              <w:right w:val="single" w:sz="4" w:space="0" w:color="auto"/>
            </w:tcBorders>
            <w:noWrap/>
            <w:vAlign w:val="bottom"/>
          </w:tcPr>
          <w:p w14:paraId="6465E129" w14:textId="77777777" w:rsidR="00B038B3" w:rsidRPr="00FE3CA0" w:rsidRDefault="00B038B3" w:rsidP="005F3456">
            <w:pPr>
              <w:jc w:val="center"/>
              <w:rPr>
                <w:rFonts w:ascii="Calibri" w:hAnsi="Calibri" w:cs="Calibri"/>
                <w:color w:val="000000"/>
                <w:sz w:val="14"/>
                <w:szCs w:val="14"/>
              </w:rPr>
            </w:pPr>
            <w:r w:rsidRPr="00FE3CA0">
              <w:rPr>
                <w:rFonts w:ascii="Calibri" w:hAnsi="Calibri" w:cs="Calibri"/>
                <w:color w:val="000000"/>
                <w:sz w:val="14"/>
                <w:szCs w:val="14"/>
              </w:rPr>
              <w:t>763.3</w:t>
            </w:r>
            <w:r>
              <w:rPr>
                <w:rFonts w:ascii="Calibri" w:hAnsi="Calibri" w:cs="Calibri"/>
                <w:color w:val="000000"/>
                <w:sz w:val="14"/>
                <w:szCs w:val="14"/>
              </w:rPr>
              <w:t>0</w:t>
            </w:r>
          </w:p>
        </w:tc>
      </w:tr>
    </w:tbl>
    <w:p w14:paraId="0D32B7FC" w14:textId="1117DE31" w:rsidR="005E0811" w:rsidRDefault="00B038B3" w:rsidP="0038517D">
      <w:r>
        <w:t xml:space="preserve">Table </w:t>
      </w:r>
      <w:r>
        <w:rPr>
          <w:noProof/>
        </w:rPr>
        <w:t>1</w:t>
      </w:r>
      <w:r w:rsidR="005E0811">
        <w:fldChar w:fldCharType="end"/>
      </w:r>
      <w:r w:rsidR="005E0811">
        <w:t>. Note that performance is measured using default GPU clock speed, e.g. without adjusting the clock speed. For the study of varying clock speeds (e.g. using the “</w:t>
      </w:r>
      <w:proofErr w:type="spellStart"/>
      <w:r w:rsidR="005E0811" w:rsidRPr="00D52B4D">
        <w:rPr>
          <w:rFonts w:ascii="Courier New" w:hAnsi="Courier New" w:cs="Courier New"/>
        </w:rPr>
        <w:t>agt_internal</w:t>
      </w:r>
      <w:proofErr w:type="spellEnd"/>
      <w:r w:rsidR="005E0811">
        <w:t xml:space="preserve">” tool), you can review that in detail at the end of the document for the SCLK Speed section. </w:t>
      </w:r>
    </w:p>
    <w:p w14:paraId="6DC8E3C9" w14:textId="77777777" w:rsidR="005E0811" w:rsidRDefault="005E0811" w:rsidP="005E0811"/>
    <w:tbl>
      <w:tblPr>
        <w:tblpPr w:leftFromText="180" w:rightFromText="180" w:vertAnchor="text" w:horzAnchor="margin" w:tblpXSpec="right" w:tblpY="2"/>
        <w:tblW w:w="4945" w:type="dxa"/>
        <w:tblLook w:val="04A0" w:firstRow="1" w:lastRow="0" w:firstColumn="1" w:lastColumn="0" w:noHBand="0" w:noVBand="1"/>
      </w:tblPr>
      <w:tblGrid>
        <w:gridCol w:w="1057"/>
        <w:gridCol w:w="978"/>
        <w:gridCol w:w="978"/>
        <w:gridCol w:w="942"/>
        <w:gridCol w:w="990"/>
      </w:tblGrid>
      <w:tr w:rsidR="005E0811" w:rsidRPr="00FE3CA0" w14:paraId="54CEED7C" w14:textId="77777777" w:rsidTr="00B77F7A">
        <w:trPr>
          <w:trHeight w:val="20"/>
        </w:trPr>
        <w:tc>
          <w:tcPr>
            <w:tcW w:w="1057" w:type="dxa"/>
            <w:tcBorders>
              <w:top w:val="single" w:sz="4" w:space="0" w:color="auto"/>
              <w:left w:val="single" w:sz="4" w:space="0" w:color="auto"/>
              <w:bottom w:val="single" w:sz="4" w:space="0" w:color="auto"/>
              <w:right w:val="single" w:sz="4" w:space="0" w:color="auto"/>
            </w:tcBorders>
            <w:noWrap/>
            <w:vAlign w:val="bottom"/>
            <w:hideMark/>
          </w:tcPr>
          <w:p w14:paraId="4ED77A6C" w14:textId="77777777" w:rsidR="005E0811" w:rsidRPr="00A67A7A" w:rsidRDefault="005E0811" w:rsidP="00B77F7A">
            <w:pPr>
              <w:jc w:val="center"/>
              <w:rPr>
                <w:rFonts w:ascii="Calibri" w:hAnsi="Calibri" w:cs="Calibri"/>
                <w:b/>
                <w:bCs/>
                <w:color w:val="000000"/>
                <w:sz w:val="14"/>
                <w:szCs w:val="14"/>
              </w:rPr>
            </w:pPr>
            <w:bookmarkStart w:id="0" w:name="_Ref105938538"/>
            <w:bookmarkStart w:id="1" w:name="_Ref105938529"/>
            <w:r w:rsidRPr="00A67A7A">
              <w:rPr>
                <w:rFonts w:ascii="Calibri" w:hAnsi="Calibri" w:cs="Calibri"/>
                <w:b/>
                <w:bCs/>
                <w:color w:val="000000"/>
                <w:sz w:val="14"/>
                <w:szCs w:val="14"/>
              </w:rPr>
              <w:t>Hostname</w:t>
            </w:r>
          </w:p>
        </w:tc>
        <w:tc>
          <w:tcPr>
            <w:tcW w:w="978" w:type="dxa"/>
            <w:tcBorders>
              <w:top w:val="single" w:sz="4" w:space="0" w:color="auto"/>
              <w:left w:val="nil"/>
              <w:bottom w:val="single" w:sz="4" w:space="0" w:color="auto"/>
              <w:right w:val="single" w:sz="4" w:space="0" w:color="auto"/>
            </w:tcBorders>
            <w:vAlign w:val="bottom"/>
          </w:tcPr>
          <w:p w14:paraId="3B806A5C" w14:textId="77777777" w:rsidR="005E0811" w:rsidRPr="00A67A7A" w:rsidRDefault="005E0811" w:rsidP="00B77F7A">
            <w:pPr>
              <w:jc w:val="center"/>
              <w:rPr>
                <w:rFonts w:ascii="Calibri" w:hAnsi="Calibri" w:cs="Calibri"/>
                <w:b/>
                <w:bCs/>
                <w:color w:val="000000"/>
                <w:sz w:val="14"/>
                <w:szCs w:val="14"/>
              </w:rPr>
            </w:pPr>
            <w:r w:rsidRPr="00A67A7A">
              <w:rPr>
                <w:rFonts w:ascii="Calibri" w:hAnsi="Calibri" w:cs="Calibri"/>
                <w:b/>
                <w:bCs/>
                <w:color w:val="000000"/>
                <w:sz w:val="14"/>
                <w:szCs w:val="14"/>
              </w:rPr>
              <w:t>System</w:t>
            </w:r>
          </w:p>
        </w:tc>
        <w:tc>
          <w:tcPr>
            <w:tcW w:w="978" w:type="dxa"/>
            <w:tcBorders>
              <w:top w:val="single" w:sz="4" w:space="0" w:color="auto"/>
              <w:left w:val="single" w:sz="4" w:space="0" w:color="auto"/>
              <w:bottom w:val="single" w:sz="4" w:space="0" w:color="auto"/>
              <w:right w:val="single" w:sz="4" w:space="0" w:color="auto"/>
            </w:tcBorders>
            <w:noWrap/>
            <w:vAlign w:val="bottom"/>
            <w:hideMark/>
          </w:tcPr>
          <w:p w14:paraId="487D1F31" w14:textId="77777777" w:rsidR="005E0811" w:rsidRPr="00A67A7A" w:rsidRDefault="005E0811" w:rsidP="00B77F7A">
            <w:pPr>
              <w:jc w:val="center"/>
              <w:rPr>
                <w:rFonts w:ascii="Calibri" w:hAnsi="Calibri" w:cs="Calibri"/>
                <w:b/>
                <w:bCs/>
                <w:color w:val="000000"/>
                <w:sz w:val="14"/>
                <w:szCs w:val="14"/>
              </w:rPr>
            </w:pPr>
            <w:r w:rsidRPr="00A67A7A">
              <w:rPr>
                <w:rFonts w:ascii="Calibri" w:hAnsi="Calibri" w:cs="Calibri"/>
                <w:b/>
                <w:bCs/>
                <w:color w:val="000000"/>
                <w:sz w:val="14"/>
                <w:szCs w:val="14"/>
              </w:rPr>
              <w:t>GPU Type</w:t>
            </w:r>
          </w:p>
        </w:tc>
        <w:tc>
          <w:tcPr>
            <w:tcW w:w="942" w:type="dxa"/>
            <w:tcBorders>
              <w:top w:val="single" w:sz="4" w:space="0" w:color="auto"/>
              <w:left w:val="nil"/>
              <w:bottom w:val="single" w:sz="4" w:space="0" w:color="auto"/>
              <w:right w:val="single" w:sz="4" w:space="0" w:color="auto"/>
            </w:tcBorders>
            <w:vAlign w:val="bottom"/>
          </w:tcPr>
          <w:p w14:paraId="0322777E" w14:textId="77777777" w:rsidR="005E0811" w:rsidRPr="00A67A7A" w:rsidRDefault="005E0811" w:rsidP="00B77F7A">
            <w:pPr>
              <w:jc w:val="center"/>
              <w:rPr>
                <w:rFonts w:ascii="Calibri" w:hAnsi="Calibri" w:cs="Calibri"/>
                <w:b/>
                <w:bCs/>
                <w:color w:val="000000"/>
                <w:sz w:val="14"/>
                <w:szCs w:val="14"/>
              </w:rPr>
            </w:pPr>
            <w:r w:rsidRPr="00A67A7A">
              <w:rPr>
                <w:rFonts w:ascii="Calibri" w:hAnsi="Calibri" w:cs="Calibri"/>
                <w:b/>
                <w:bCs/>
                <w:color w:val="000000"/>
                <w:sz w:val="14"/>
                <w:szCs w:val="14"/>
              </w:rPr>
              <w:t>Network</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5C4EC456" w14:textId="77777777" w:rsidR="005E0811" w:rsidRPr="00A67A7A" w:rsidRDefault="005E0811" w:rsidP="00B77F7A">
            <w:pPr>
              <w:jc w:val="center"/>
              <w:rPr>
                <w:rFonts w:ascii="Calibri" w:hAnsi="Calibri" w:cs="Calibri"/>
                <w:b/>
                <w:bCs/>
                <w:color w:val="000000"/>
                <w:sz w:val="14"/>
                <w:szCs w:val="14"/>
              </w:rPr>
            </w:pPr>
            <w:r w:rsidRPr="00A67A7A">
              <w:rPr>
                <w:rFonts w:ascii="Calibri" w:hAnsi="Calibri" w:cs="Calibri"/>
                <w:b/>
                <w:bCs/>
                <w:color w:val="000000"/>
                <w:sz w:val="14"/>
                <w:szCs w:val="14"/>
              </w:rPr>
              <w:t>Total TF/s</w:t>
            </w:r>
          </w:p>
        </w:tc>
      </w:tr>
      <w:tr w:rsidR="005F3456" w:rsidRPr="00FE3CA0" w14:paraId="529697FA" w14:textId="77777777" w:rsidTr="005F3456">
        <w:trPr>
          <w:trHeight w:val="20"/>
        </w:trPr>
        <w:tc>
          <w:tcPr>
            <w:tcW w:w="1057" w:type="dxa"/>
            <w:tcBorders>
              <w:top w:val="nil"/>
              <w:left w:val="single" w:sz="4" w:space="0" w:color="auto"/>
              <w:bottom w:val="single" w:sz="4" w:space="0" w:color="auto"/>
              <w:right w:val="single" w:sz="4" w:space="0" w:color="auto"/>
            </w:tcBorders>
            <w:noWrap/>
            <w:vAlign w:val="bottom"/>
          </w:tcPr>
          <w:p w14:paraId="2179A183" w14:textId="2E6A1788" w:rsidR="005F3456" w:rsidRPr="00FE3CA0" w:rsidRDefault="005F3456" w:rsidP="005F3456">
            <w:pPr>
              <w:jc w:val="center"/>
              <w:rPr>
                <w:rFonts w:ascii="Calibri" w:hAnsi="Calibri" w:cs="Calibri"/>
                <w:color w:val="000000"/>
                <w:sz w:val="14"/>
                <w:szCs w:val="14"/>
              </w:rPr>
            </w:pPr>
            <w:r>
              <w:rPr>
                <w:rFonts w:ascii="Calibri" w:hAnsi="Calibri" w:cs="Calibri"/>
                <w:color w:val="000000"/>
                <w:sz w:val="14"/>
                <w:szCs w:val="14"/>
              </w:rPr>
              <w:t>CSC LUMI</w:t>
            </w:r>
          </w:p>
        </w:tc>
        <w:tc>
          <w:tcPr>
            <w:tcW w:w="978" w:type="dxa"/>
            <w:tcBorders>
              <w:top w:val="single" w:sz="4" w:space="0" w:color="auto"/>
              <w:left w:val="nil"/>
              <w:bottom w:val="single" w:sz="4" w:space="0" w:color="auto"/>
              <w:right w:val="single" w:sz="4" w:space="0" w:color="auto"/>
            </w:tcBorders>
            <w:vAlign w:val="bottom"/>
          </w:tcPr>
          <w:p w14:paraId="5235F4E8" w14:textId="7077E72F" w:rsidR="005F3456"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HPE CRAY EX235A</w:t>
            </w:r>
          </w:p>
        </w:tc>
        <w:tc>
          <w:tcPr>
            <w:tcW w:w="978" w:type="dxa"/>
            <w:tcBorders>
              <w:top w:val="single" w:sz="4" w:space="0" w:color="auto"/>
              <w:left w:val="single" w:sz="4" w:space="0" w:color="auto"/>
              <w:bottom w:val="single" w:sz="4" w:space="0" w:color="auto"/>
              <w:right w:val="single" w:sz="4" w:space="0" w:color="auto"/>
            </w:tcBorders>
            <w:noWrap/>
            <w:vAlign w:val="bottom"/>
          </w:tcPr>
          <w:p w14:paraId="7B014BB5" w14:textId="42ECDE13" w:rsidR="005F3456" w:rsidRPr="00FE3CA0" w:rsidRDefault="005F3456" w:rsidP="005F3456">
            <w:pPr>
              <w:jc w:val="center"/>
              <w:rPr>
                <w:rFonts w:ascii="Calibri" w:hAnsi="Calibri" w:cs="Calibri"/>
                <w:color w:val="000000"/>
                <w:sz w:val="14"/>
                <w:szCs w:val="14"/>
              </w:rPr>
            </w:pPr>
            <w:r>
              <w:rPr>
                <w:rFonts w:ascii="Calibri" w:hAnsi="Calibri" w:cs="Calibri"/>
                <w:color w:val="000000"/>
                <w:sz w:val="14"/>
                <w:szCs w:val="14"/>
              </w:rPr>
              <w:t>4*</w:t>
            </w:r>
            <w:r w:rsidRPr="00FE3CA0">
              <w:rPr>
                <w:rFonts w:ascii="Calibri" w:hAnsi="Calibri" w:cs="Calibri"/>
                <w:color w:val="000000"/>
                <w:sz w:val="14"/>
                <w:szCs w:val="14"/>
              </w:rPr>
              <w:t>MI250X</w:t>
            </w:r>
          </w:p>
        </w:tc>
        <w:tc>
          <w:tcPr>
            <w:tcW w:w="942" w:type="dxa"/>
            <w:tcBorders>
              <w:top w:val="single" w:sz="4" w:space="0" w:color="auto"/>
              <w:left w:val="nil"/>
              <w:bottom w:val="single" w:sz="4" w:space="0" w:color="auto"/>
              <w:right w:val="single" w:sz="4" w:space="0" w:color="auto"/>
            </w:tcBorders>
            <w:vAlign w:val="bottom"/>
          </w:tcPr>
          <w:p w14:paraId="7BC26060" w14:textId="14105D3D"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6AF84C5E" w14:textId="69099FA8" w:rsidR="005F3456" w:rsidRPr="00FE3CA0" w:rsidRDefault="005F3456" w:rsidP="005F3456">
            <w:pPr>
              <w:jc w:val="center"/>
              <w:rPr>
                <w:rFonts w:ascii="Calibri" w:hAnsi="Calibri" w:cs="Calibri"/>
                <w:color w:val="000000"/>
                <w:sz w:val="14"/>
                <w:szCs w:val="14"/>
              </w:rPr>
            </w:pPr>
            <w:r>
              <w:rPr>
                <w:rFonts w:ascii="Calibri" w:hAnsi="Calibri" w:cs="Calibri"/>
                <w:color w:val="000000"/>
                <w:sz w:val="14"/>
                <w:szCs w:val="14"/>
              </w:rPr>
              <w:t>985.41</w:t>
            </w:r>
          </w:p>
        </w:tc>
      </w:tr>
      <w:tr w:rsidR="005F3456" w:rsidRPr="00FE3CA0" w14:paraId="20AC400E" w14:textId="77777777" w:rsidTr="005F3456">
        <w:trPr>
          <w:trHeight w:val="362"/>
        </w:trPr>
        <w:tc>
          <w:tcPr>
            <w:tcW w:w="1057" w:type="dxa"/>
            <w:tcBorders>
              <w:top w:val="nil"/>
              <w:left w:val="single" w:sz="4" w:space="0" w:color="auto"/>
              <w:bottom w:val="single" w:sz="4" w:space="0" w:color="auto"/>
              <w:right w:val="single" w:sz="4" w:space="0" w:color="auto"/>
            </w:tcBorders>
            <w:noWrap/>
            <w:vAlign w:val="bottom"/>
          </w:tcPr>
          <w:p w14:paraId="765125F6" w14:textId="78D400AC" w:rsidR="005F3456" w:rsidRPr="00FE3CA0" w:rsidRDefault="005F3456" w:rsidP="005F3456">
            <w:pPr>
              <w:jc w:val="center"/>
              <w:rPr>
                <w:rFonts w:ascii="Calibri" w:hAnsi="Calibri" w:cs="Calibri"/>
                <w:color w:val="000000"/>
                <w:sz w:val="14"/>
                <w:szCs w:val="14"/>
              </w:rPr>
            </w:pPr>
            <w:r>
              <w:rPr>
                <w:rFonts w:ascii="Calibri" w:hAnsi="Calibri" w:cs="Calibri"/>
                <w:color w:val="000000"/>
                <w:sz w:val="14"/>
                <w:szCs w:val="14"/>
              </w:rPr>
              <w:t>ORNL</w:t>
            </w:r>
            <w:r w:rsidRPr="00FE3CA0">
              <w:rPr>
                <w:rFonts w:ascii="Calibri" w:hAnsi="Calibri" w:cs="Calibri"/>
                <w:color w:val="000000"/>
                <w:sz w:val="14"/>
                <w:szCs w:val="14"/>
              </w:rPr>
              <w:t xml:space="preserve"> Crusher</w:t>
            </w:r>
          </w:p>
        </w:tc>
        <w:tc>
          <w:tcPr>
            <w:tcW w:w="978" w:type="dxa"/>
            <w:tcBorders>
              <w:top w:val="single" w:sz="4" w:space="0" w:color="auto"/>
              <w:left w:val="nil"/>
              <w:bottom w:val="single" w:sz="4" w:space="0" w:color="auto"/>
              <w:right w:val="single" w:sz="4" w:space="0" w:color="auto"/>
            </w:tcBorders>
            <w:vAlign w:val="bottom"/>
          </w:tcPr>
          <w:p w14:paraId="222A4DE6" w14:textId="782AC5C9" w:rsidR="005F3456"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HPE CRAY EX235A</w:t>
            </w:r>
          </w:p>
        </w:tc>
        <w:tc>
          <w:tcPr>
            <w:tcW w:w="978" w:type="dxa"/>
            <w:tcBorders>
              <w:top w:val="single" w:sz="4" w:space="0" w:color="auto"/>
              <w:left w:val="single" w:sz="4" w:space="0" w:color="auto"/>
              <w:bottom w:val="single" w:sz="4" w:space="0" w:color="auto"/>
              <w:right w:val="single" w:sz="4" w:space="0" w:color="auto"/>
            </w:tcBorders>
            <w:noWrap/>
            <w:vAlign w:val="bottom"/>
          </w:tcPr>
          <w:p w14:paraId="4BFB2A06" w14:textId="1BF2B82B" w:rsidR="005F3456" w:rsidRPr="00FE3CA0" w:rsidRDefault="005F3456" w:rsidP="005F3456">
            <w:pPr>
              <w:jc w:val="center"/>
              <w:rPr>
                <w:rFonts w:ascii="Calibri" w:hAnsi="Calibri" w:cs="Calibri"/>
                <w:color w:val="000000"/>
                <w:sz w:val="14"/>
                <w:szCs w:val="14"/>
              </w:rPr>
            </w:pPr>
            <w:r>
              <w:rPr>
                <w:rFonts w:ascii="Calibri" w:hAnsi="Calibri" w:cs="Calibri"/>
                <w:color w:val="000000"/>
                <w:sz w:val="14"/>
                <w:szCs w:val="14"/>
              </w:rPr>
              <w:t>4*</w:t>
            </w:r>
            <w:r w:rsidRPr="00FE3CA0">
              <w:rPr>
                <w:rFonts w:ascii="Calibri" w:hAnsi="Calibri" w:cs="Calibri"/>
                <w:color w:val="000000"/>
                <w:sz w:val="14"/>
                <w:szCs w:val="14"/>
              </w:rPr>
              <w:t>MI250X</w:t>
            </w:r>
          </w:p>
        </w:tc>
        <w:tc>
          <w:tcPr>
            <w:tcW w:w="942" w:type="dxa"/>
            <w:tcBorders>
              <w:top w:val="single" w:sz="4" w:space="0" w:color="auto"/>
              <w:left w:val="nil"/>
              <w:bottom w:val="single" w:sz="4" w:space="0" w:color="auto"/>
              <w:right w:val="single" w:sz="4" w:space="0" w:color="auto"/>
            </w:tcBorders>
            <w:vAlign w:val="bottom"/>
          </w:tcPr>
          <w:p w14:paraId="7D880E3B" w14:textId="498FFEBF"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6796D668" w14:textId="342CB6E9"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876.12</w:t>
            </w:r>
          </w:p>
        </w:tc>
      </w:tr>
      <w:tr w:rsidR="005F3456" w:rsidRPr="00FE3CA0" w14:paraId="6F4052C4" w14:textId="77777777" w:rsidTr="005F3456">
        <w:trPr>
          <w:trHeight w:val="20"/>
        </w:trPr>
        <w:tc>
          <w:tcPr>
            <w:tcW w:w="1057" w:type="dxa"/>
            <w:tcBorders>
              <w:top w:val="nil"/>
              <w:left w:val="single" w:sz="4" w:space="0" w:color="auto"/>
              <w:bottom w:val="single" w:sz="4" w:space="0" w:color="auto"/>
              <w:right w:val="single" w:sz="4" w:space="0" w:color="auto"/>
            </w:tcBorders>
            <w:noWrap/>
            <w:vAlign w:val="bottom"/>
          </w:tcPr>
          <w:p w14:paraId="0B221E9F" w14:textId="3271D419"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Lockhart</w:t>
            </w:r>
          </w:p>
        </w:tc>
        <w:tc>
          <w:tcPr>
            <w:tcW w:w="978" w:type="dxa"/>
            <w:tcBorders>
              <w:top w:val="single" w:sz="4" w:space="0" w:color="auto"/>
              <w:left w:val="nil"/>
              <w:bottom w:val="single" w:sz="4" w:space="0" w:color="auto"/>
              <w:right w:val="single" w:sz="4" w:space="0" w:color="auto"/>
            </w:tcBorders>
            <w:vAlign w:val="bottom"/>
          </w:tcPr>
          <w:p w14:paraId="36FD82D1" w14:textId="53E2998C" w:rsidR="005F3456"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HPE CRAY EX235A</w:t>
            </w:r>
          </w:p>
        </w:tc>
        <w:tc>
          <w:tcPr>
            <w:tcW w:w="978" w:type="dxa"/>
            <w:tcBorders>
              <w:top w:val="single" w:sz="4" w:space="0" w:color="auto"/>
              <w:left w:val="single" w:sz="4" w:space="0" w:color="auto"/>
              <w:bottom w:val="single" w:sz="4" w:space="0" w:color="auto"/>
              <w:right w:val="single" w:sz="4" w:space="0" w:color="auto"/>
            </w:tcBorders>
            <w:noWrap/>
            <w:vAlign w:val="bottom"/>
          </w:tcPr>
          <w:p w14:paraId="36906996" w14:textId="3729813A" w:rsidR="005F3456" w:rsidRPr="00FE3CA0" w:rsidRDefault="005F3456" w:rsidP="005F3456">
            <w:pPr>
              <w:jc w:val="center"/>
              <w:rPr>
                <w:rFonts w:ascii="Calibri" w:hAnsi="Calibri" w:cs="Calibri"/>
                <w:color w:val="000000"/>
                <w:sz w:val="14"/>
                <w:szCs w:val="14"/>
              </w:rPr>
            </w:pPr>
            <w:r>
              <w:rPr>
                <w:rFonts w:ascii="Calibri" w:hAnsi="Calibri" w:cs="Calibri"/>
                <w:color w:val="000000"/>
                <w:sz w:val="14"/>
                <w:szCs w:val="14"/>
              </w:rPr>
              <w:t>4*</w:t>
            </w:r>
            <w:r w:rsidRPr="00FE3CA0">
              <w:rPr>
                <w:rFonts w:ascii="Calibri" w:hAnsi="Calibri" w:cs="Calibri"/>
                <w:color w:val="000000"/>
                <w:sz w:val="14"/>
                <w:szCs w:val="14"/>
              </w:rPr>
              <w:t>MI250X</w:t>
            </w:r>
          </w:p>
        </w:tc>
        <w:tc>
          <w:tcPr>
            <w:tcW w:w="942" w:type="dxa"/>
            <w:tcBorders>
              <w:top w:val="single" w:sz="4" w:space="0" w:color="auto"/>
              <w:left w:val="nil"/>
              <w:bottom w:val="single" w:sz="4" w:space="0" w:color="auto"/>
              <w:right w:val="single" w:sz="4" w:space="0" w:color="auto"/>
            </w:tcBorders>
            <w:vAlign w:val="bottom"/>
          </w:tcPr>
          <w:p w14:paraId="5D2F7B47" w14:textId="4E4F6117"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01994031" w14:textId="564C9316"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866.74</w:t>
            </w:r>
          </w:p>
        </w:tc>
      </w:tr>
      <w:tr w:rsidR="005F3456" w:rsidRPr="00FE3CA0" w14:paraId="0703B074" w14:textId="77777777" w:rsidTr="005F3456">
        <w:trPr>
          <w:trHeight w:val="20"/>
        </w:trPr>
        <w:tc>
          <w:tcPr>
            <w:tcW w:w="1057" w:type="dxa"/>
            <w:tcBorders>
              <w:top w:val="single" w:sz="4" w:space="0" w:color="auto"/>
              <w:left w:val="single" w:sz="4" w:space="0" w:color="auto"/>
              <w:bottom w:val="single" w:sz="4" w:space="0" w:color="auto"/>
              <w:right w:val="single" w:sz="4" w:space="0" w:color="auto"/>
            </w:tcBorders>
            <w:noWrap/>
            <w:vAlign w:val="bottom"/>
          </w:tcPr>
          <w:p w14:paraId="11B42789" w14:textId="52B383C4"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ubb-r09-13</w:t>
            </w:r>
          </w:p>
        </w:tc>
        <w:tc>
          <w:tcPr>
            <w:tcW w:w="978" w:type="dxa"/>
            <w:tcBorders>
              <w:top w:val="single" w:sz="4" w:space="0" w:color="auto"/>
              <w:left w:val="single" w:sz="4" w:space="0" w:color="auto"/>
              <w:bottom w:val="single" w:sz="4" w:space="0" w:color="auto"/>
              <w:right w:val="single" w:sz="4" w:space="0" w:color="auto"/>
            </w:tcBorders>
            <w:vAlign w:val="bottom"/>
          </w:tcPr>
          <w:p w14:paraId="475D7B3A" w14:textId="4BD2C8B3" w:rsidR="005F3456"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GBT G262-ZO0-00</w:t>
            </w:r>
          </w:p>
        </w:tc>
        <w:tc>
          <w:tcPr>
            <w:tcW w:w="978" w:type="dxa"/>
            <w:tcBorders>
              <w:top w:val="single" w:sz="4" w:space="0" w:color="auto"/>
              <w:left w:val="single" w:sz="4" w:space="0" w:color="auto"/>
              <w:bottom w:val="single" w:sz="4" w:space="0" w:color="auto"/>
              <w:right w:val="single" w:sz="4" w:space="0" w:color="auto"/>
            </w:tcBorders>
            <w:noWrap/>
            <w:vAlign w:val="bottom"/>
          </w:tcPr>
          <w:p w14:paraId="684D2C58" w14:textId="706A5457" w:rsidR="005F3456" w:rsidRPr="00FE3CA0" w:rsidRDefault="005F3456" w:rsidP="005F3456">
            <w:pPr>
              <w:jc w:val="center"/>
              <w:rPr>
                <w:rFonts w:ascii="Calibri" w:hAnsi="Calibri" w:cs="Calibri"/>
                <w:color w:val="000000"/>
                <w:sz w:val="14"/>
                <w:szCs w:val="14"/>
              </w:rPr>
            </w:pPr>
            <w:r>
              <w:rPr>
                <w:rFonts w:ascii="Calibri" w:hAnsi="Calibri" w:cs="Calibri"/>
                <w:color w:val="000000"/>
                <w:sz w:val="14"/>
                <w:szCs w:val="14"/>
              </w:rPr>
              <w:t>4*</w:t>
            </w:r>
            <w:r w:rsidRPr="00FE3CA0">
              <w:rPr>
                <w:rFonts w:ascii="Calibri" w:hAnsi="Calibri" w:cs="Calibri"/>
                <w:color w:val="000000"/>
                <w:sz w:val="14"/>
                <w:szCs w:val="14"/>
              </w:rPr>
              <w:t>MI250</w:t>
            </w:r>
          </w:p>
        </w:tc>
        <w:tc>
          <w:tcPr>
            <w:tcW w:w="942" w:type="dxa"/>
            <w:tcBorders>
              <w:top w:val="single" w:sz="4" w:space="0" w:color="auto"/>
              <w:left w:val="single" w:sz="4" w:space="0" w:color="auto"/>
              <w:bottom w:val="single" w:sz="4" w:space="0" w:color="auto"/>
              <w:right w:val="single" w:sz="4" w:space="0" w:color="auto"/>
            </w:tcBorders>
            <w:vAlign w:val="bottom"/>
          </w:tcPr>
          <w:p w14:paraId="73AB28B9" w14:textId="3A327B3A"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08462B9C" w14:textId="3DAE3005"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886.3</w:t>
            </w:r>
            <w:r>
              <w:rPr>
                <w:rFonts w:ascii="Calibri" w:hAnsi="Calibri" w:cs="Calibri"/>
                <w:color w:val="000000"/>
                <w:sz w:val="14"/>
                <w:szCs w:val="14"/>
              </w:rPr>
              <w:t>7</w:t>
            </w:r>
          </w:p>
        </w:tc>
      </w:tr>
      <w:tr w:rsidR="005F3456" w:rsidRPr="00FE3CA0" w14:paraId="6891618B" w14:textId="77777777" w:rsidTr="005F3456">
        <w:trPr>
          <w:trHeight w:val="20"/>
        </w:trPr>
        <w:tc>
          <w:tcPr>
            <w:tcW w:w="1057" w:type="dxa"/>
            <w:tcBorders>
              <w:top w:val="single" w:sz="4" w:space="0" w:color="auto"/>
              <w:left w:val="single" w:sz="4" w:space="0" w:color="auto"/>
              <w:bottom w:val="single" w:sz="4" w:space="0" w:color="auto"/>
              <w:right w:val="single" w:sz="4" w:space="0" w:color="auto"/>
            </w:tcBorders>
            <w:noWrap/>
            <w:vAlign w:val="bottom"/>
          </w:tcPr>
          <w:p w14:paraId="33950F22" w14:textId="5E750263"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mun-gpu05</w:t>
            </w:r>
          </w:p>
        </w:tc>
        <w:tc>
          <w:tcPr>
            <w:tcW w:w="978" w:type="dxa"/>
            <w:tcBorders>
              <w:top w:val="single" w:sz="4" w:space="0" w:color="auto"/>
              <w:left w:val="single" w:sz="4" w:space="0" w:color="auto"/>
              <w:bottom w:val="single" w:sz="4" w:space="0" w:color="auto"/>
              <w:right w:val="single" w:sz="4" w:space="0" w:color="auto"/>
            </w:tcBorders>
            <w:vAlign w:val="bottom"/>
          </w:tcPr>
          <w:p w14:paraId="78725FA5" w14:textId="49E9703F" w:rsidR="005F3456"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 xml:space="preserve">SMC </w:t>
            </w:r>
            <w:r w:rsidRPr="00FE3CA0">
              <w:rPr>
                <w:rFonts w:ascii="Calibri" w:hAnsi="Calibri" w:cs="Calibri"/>
                <w:color w:val="000000"/>
                <w:sz w:val="14"/>
                <w:szCs w:val="14"/>
              </w:rPr>
              <w:br/>
              <w:t>4124GS-TNR</w:t>
            </w:r>
          </w:p>
        </w:tc>
        <w:tc>
          <w:tcPr>
            <w:tcW w:w="978" w:type="dxa"/>
            <w:tcBorders>
              <w:top w:val="single" w:sz="4" w:space="0" w:color="auto"/>
              <w:left w:val="single" w:sz="4" w:space="0" w:color="auto"/>
              <w:bottom w:val="single" w:sz="4" w:space="0" w:color="auto"/>
              <w:right w:val="single" w:sz="4" w:space="0" w:color="auto"/>
            </w:tcBorders>
            <w:noWrap/>
            <w:vAlign w:val="bottom"/>
          </w:tcPr>
          <w:p w14:paraId="56CC240B" w14:textId="1B840A63" w:rsidR="005F3456" w:rsidRPr="00FE3CA0" w:rsidRDefault="005F3456" w:rsidP="005F3456">
            <w:pPr>
              <w:jc w:val="center"/>
              <w:rPr>
                <w:rFonts w:ascii="Calibri" w:hAnsi="Calibri" w:cs="Calibri"/>
                <w:color w:val="000000"/>
                <w:sz w:val="14"/>
                <w:szCs w:val="14"/>
              </w:rPr>
            </w:pPr>
            <w:r>
              <w:rPr>
                <w:rFonts w:ascii="Calibri" w:hAnsi="Calibri" w:cs="Calibri"/>
                <w:color w:val="000000"/>
                <w:sz w:val="14"/>
                <w:szCs w:val="14"/>
              </w:rPr>
              <w:t>8*</w:t>
            </w:r>
            <w:r w:rsidRPr="00FE3CA0">
              <w:rPr>
                <w:rFonts w:ascii="Calibri" w:hAnsi="Calibri" w:cs="Calibri"/>
                <w:color w:val="000000"/>
                <w:sz w:val="14"/>
                <w:szCs w:val="14"/>
              </w:rPr>
              <w:t>MI210</w:t>
            </w:r>
          </w:p>
        </w:tc>
        <w:tc>
          <w:tcPr>
            <w:tcW w:w="942" w:type="dxa"/>
            <w:tcBorders>
              <w:top w:val="single" w:sz="4" w:space="0" w:color="auto"/>
              <w:left w:val="single" w:sz="4" w:space="0" w:color="auto"/>
              <w:bottom w:val="single" w:sz="4" w:space="0" w:color="auto"/>
              <w:right w:val="single" w:sz="4" w:space="0" w:color="auto"/>
            </w:tcBorders>
            <w:vAlign w:val="bottom"/>
          </w:tcPr>
          <w:p w14:paraId="708F916F" w14:textId="338F4837"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4ECB4E8D" w14:textId="1AD22E10"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876.06</w:t>
            </w:r>
          </w:p>
        </w:tc>
      </w:tr>
      <w:tr w:rsidR="005F3456" w:rsidRPr="00FE3CA0" w14:paraId="170614CB" w14:textId="77777777" w:rsidTr="005F3456">
        <w:trPr>
          <w:trHeight w:val="20"/>
        </w:trPr>
        <w:tc>
          <w:tcPr>
            <w:tcW w:w="1057" w:type="dxa"/>
            <w:tcBorders>
              <w:top w:val="single" w:sz="4" w:space="0" w:color="auto"/>
              <w:left w:val="single" w:sz="4" w:space="0" w:color="auto"/>
              <w:bottom w:val="single" w:sz="4" w:space="0" w:color="auto"/>
              <w:right w:val="single" w:sz="4" w:space="0" w:color="auto"/>
            </w:tcBorders>
            <w:noWrap/>
            <w:vAlign w:val="bottom"/>
          </w:tcPr>
          <w:p w14:paraId="2C580809" w14:textId="0C3DEB9D"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mun-gpu03</w:t>
            </w:r>
          </w:p>
        </w:tc>
        <w:tc>
          <w:tcPr>
            <w:tcW w:w="978" w:type="dxa"/>
            <w:tcBorders>
              <w:top w:val="single" w:sz="4" w:space="0" w:color="auto"/>
              <w:left w:val="single" w:sz="4" w:space="0" w:color="auto"/>
              <w:bottom w:val="single" w:sz="4" w:space="0" w:color="auto"/>
              <w:right w:val="single" w:sz="4" w:space="0" w:color="auto"/>
            </w:tcBorders>
            <w:vAlign w:val="bottom"/>
          </w:tcPr>
          <w:p w14:paraId="48390262" w14:textId="3E84AAAB" w:rsidR="005F3456"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 xml:space="preserve">SMC </w:t>
            </w:r>
            <w:r w:rsidRPr="00FE3CA0">
              <w:rPr>
                <w:rFonts w:ascii="Calibri" w:hAnsi="Calibri" w:cs="Calibri"/>
                <w:color w:val="000000"/>
                <w:sz w:val="14"/>
                <w:szCs w:val="14"/>
              </w:rPr>
              <w:br/>
              <w:t>4124GS-TNR</w:t>
            </w:r>
          </w:p>
        </w:tc>
        <w:tc>
          <w:tcPr>
            <w:tcW w:w="978" w:type="dxa"/>
            <w:tcBorders>
              <w:top w:val="single" w:sz="4" w:space="0" w:color="auto"/>
              <w:left w:val="single" w:sz="4" w:space="0" w:color="auto"/>
              <w:bottom w:val="single" w:sz="4" w:space="0" w:color="auto"/>
              <w:right w:val="single" w:sz="4" w:space="0" w:color="auto"/>
            </w:tcBorders>
            <w:noWrap/>
            <w:vAlign w:val="bottom"/>
          </w:tcPr>
          <w:p w14:paraId="4E1D3D85" w14:textId="02944AA6" w:rsidR="005F3456" w:rsidRPr="00FE3CA0" w:rsidRDefault="005F3456" w:rsidP="005F3456">
            <w:pPr>
              <w:jc w:val="center"/>
              <w:rPr>
                <w:rFonts w:ascii="Calibri" w:hAnsi="Calibri" w:cs="Calibri"/>
                <w:color w:val="000000"/>
                <w:sz w:val="14"/>
                <w:szCs w:val="14"/>
              </w:rPr>
            </w:pPr>
            <w:r>
              <w:rPr>
                <w:rFonts w:ascii="Calibri" w:hAnsi="Calibri" w:cs="Calibri"/>
                <w:color w:val="000000"/>
                <w:sz w:val="14"/>
                <w:szCs w:val="14"/>
              </w:rPr>
              <w:t>8*</w:t>
            </w:r>
            <w:r w:rsidRPr="00FE3CA0">
              <w:rPr>
                <w:rFonts w:ascii="Calibri" w:hAnsi="Calibri" w:cs="Calibri"/>
                <w:color w:val="000000"/>
                <w:sz w:val="14"/>
                <w:szCs w:val="14"/>
              </w:rPr>
              <w:t>MI100</w:t>
            </w:r>
          </w:p>
        </w:tc>
        <w:tc>
          <w:tcPr>
            <w:tcW w:w="942" w:type="dxa"/>
            <w:tcBorders>
              <w:top w:val="single" w:sz="4" w:space="0" w:color="auto"/>
              <w:left w:val="single" w:sz="4" w:space="0" w:color="auto"/>
              <w:bottom w:val="single" w:sz="4" w:space="0" w:color="auto"/>
              <w:right w:val="single" w:sz="4" w:space="0" w:color="auto"/>
            </w:tcBorders>
            <w:vAlign w:val="bottom"/>
          </w:tcPr>
          <w:p w14:paraId="52CE01F0" w14:textId="0E0084B2"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XGMI</w:t>
            </w:r>
          </w:p>
        </w:tc>
        <w:tc>
          <w:tcPr>
            <w:tcW w:w="990" w:type="dxa"/>
            <w:tcBorders>
              <w:top w:val="single" w:sz="4" w:space="0" w:color="auto"/>
              <w:left w:val="single" w:sz="4" w:space="0" w:color="auto"/>
              <w:bottom w:val="single" w:sz="4" w:space="0" w:color="auto"/>
              <w:right w:val="single" w:sz="4" w:space="0" w:color="auto"/>
            </w:tcBorders>
            <w:noWrap/>
            <w:vAlign w:val="bottom"/>
          </w:tcPr>
          <w:p w14:paraId="442D403C" w14:textId="44EF5198"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699.0</w:t>
            </w:r>
            <w:r>
              <w:rPr>
                <w:rFonts w:ascii="Calibri" w:hAnsi="Calibri" w:cs="Calibri"/>
                <w:color w:val="000000"/>
                <w:sz w:val="14"/>
                <w:szCs w:val="14"/>
              </w:rPr>
              <w:t>7</w:t>
            </w:r>
          </w:p>
        </w:tc>
      </w:tr>
      <w:tr w:rsidR="005F3456" w:rsidRPr="00FE3CA0" w14:paraId="64D10EE3" w14:textId="77777777" w:rsidTr="00B77F7A">
        <w:trPr>
          <w:trHeight w:val="20"/>
        </w:trPr>
        <w:tc>
          <w:tcPr>
            <w:tcW w:w="1057" w:type="dxa"/>
            <w:tcBorders>
              <w:top w:val="single" w:sz="4" w:space="0" w:color="auto"/>
              <w:left w:val="single" w:sz="4" w:space="0" w:color="auto"/>
              <w:bottom w:val="single" w:sz="4" w:space="0" w:color="auto"/>
              <w:right w:val="single" w:sz="4" w:space="0" w:color="auto"/>
            </w:tcBorders>
            <w:noWrap/>
            <w:vAlign w:val="bottom"/>
          </w:tcPr>
          <w:p w14:paraId="3F93271E" w14:textId="2C1A1627"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DGX A100</w:t>
            </w:r>
          </w:p>
        </w:tc>
        <w:tc>
          <w:tcPr>
            <w:tcW w:w="978" w:type="dxa"/>
            <w:tcBorders>
              <w:top w:val="single" w:sz="4" w:space="0" w:color="auto"/>
              <w:left w:val="single" w:sz="4" w:space="0" w:color="auto"/>
              <w:bottom w:val="single" w:sz="4" w:space="0" w:color="auto"/>
              <w:right w:val="single" w:sz="4" w:space="0" w:color="auto"/>
            </w:tcBorders>
            <w:vAlign w:val="bottom"/>
          </w:tcPr>
          <w:p w14:paraId="0B507581" w14:textId="7FD09926"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NVIDIA DGX A100</w:t>
            </w:r>
          </w:p>
        </w:tc>
        <w:tc>
          <w:tcPr>
            <w:tcW w:w="978" w:type="dxa"/>
            <w:tcBorders>
              <w:top w:val="single" w:sz="4" w:space="0" w:color="auto"/>
              <w:left w:val="single" w:sz="4" w:space="0" w:color="auto"/>
              <w:bottom w:val="single" w:sz="4" w:space="0" w:color="auto"/>
              <w:right w:val="single" w:sz="4" w:space="0" w:color="auto"/>
            </w:tcBorders>
            <w:noWrap/>
            <w:vAlign w:val="bottom"/>
          </w:tcPr>
          <w:p w14:paraId="28B893E8" w14:textId="009055D9" w:rsidR="005F3456" w:rsidRDefault="005F3456" w:rsidP="005F3456">
            <w:pPr>
              <w:jc w:val="center"/>
              <w:rPr>
                <w:rFonts w:ascii="Calibri" w:hAnsi="Calibri" w:cs="Calibri"/>
                <w:color w:val="000000"/>
                <w:sz w:val="14"/>
                <w:szCs w:val="14"/>
              </w:rPr>
            </w:pPr>
            <w:r>
              <w:rPr>
                <w:rFonts w:ascii="Calibri" w:hAnsi="Calibri" w:cs="Calibri"/>
                <w:color w:val="000000"/>
                <w:sz w:val="14"/>
                <w:szCs w:val="14"/>
              </w:rPr>
              <w:t>8*</w:t>
            </w:r>
            <w:r w:rsidRPr="00FE3CA0">
              <w:rPr>
                <w:rFonts w:ascii="Calibri" w:hAnsi="Calibri" w:cs="Calibri"/>
                <w:color w:val="000000"/>
                <w:sz w:val="14"/>
                <w:szCs w:val="14"/>
              </w:rPr>
              <w:t>A100-80GB</w:t>
            </w:r>
          </w:p>
        </w:tc>
        <w:tc>
          <w:tcPr>
            <w:tcW w:w="942" w:type="dxa"/>
            <w:tcBorders>
              <w:top w:val="single" w:sz="4" w:space="0" w:color="auto"/>
              <w:left w:val="single" w:sz="4" w:space="0" w:color="auto"/>
              <w:bottom w:val="single" w:sz="4" w:space="0" w:color="auto"/>
              <w:right w:val="single" w:sz="4" w:space="0" w:color="auto"/>
            </w:tcBorders>
            <w:vAlign w:val="bottom"/>
          </w:tcPr>
          <w:p w14:paraId="4C0EEE0B" w14:textId="3C3A0FDE" w:rsidR="005F3456" w:rsidRPr="00FE3CA0" w:rsidRDefault="005F3456" w:rsidP="005F3456">
            <w:pPr>
              <w:jc w:val="center"/>
              <w:rPr>
                <w:rFonts w:ascii="Calibri" w:hAnsi="Calibri" w:cs="Calibri"/>
                <w:color w:val="000000"/>
                <w:sz w:val="14"/>
                <w:szCs w:val="14"/>
              </w:rPr>
            </w:pPr>
            <w:proofErr w:type="spellStart"/>
            <w:r w:rsidRPr="00FE3CA0">
              <w:rPr>
                <w:rFonts w:ascii="Calibri" w:hAnsi="Calibri" w:cs="Calibri"/>
                <w:color w:val="000000"/>
                <w:sz w:val="14"/>
                <w:szCs w:val="14"/>
              </w:rPr>
              <w:t>NVswitch</w:t>
            </w:r>
            <w:proofErr w:type="spellEnd"/>
          </w:p>
        </w:tc>
        <w:tc>
          <w:tcPr>
            <w:tcW w:w="990" w:type="dxa"/>
            <w:tcBorders>
              <w:top w:val="single" w:sz="4" w:space="0" w:color="auto"/>
              <w:left w:val="single" w:sz="4" w:space="0" w:color="auto"/>
              <w:bottom w:val="single" w:sz="4" w:space="0" w:color="auto"/>
              <w:right w:val="single" w:sz="4" w:space="0" w:color="auto"/>
            </w:tcBorders>
            <w:noWrap/>
            <w:vAlign w:val="bottom"/>
          </w:tcPr>
          <w:p w14:paraId="73CEEFC3" w14:textId="1A7F8DAB" w:rsidR="005F3456" w:rsidRPr="00FE3CA0" w:rsidRDefault="005F3456" w:rsidP="005F3456">
            <w:pPr>
              <w:jc w:val="center"/>
              <w:rPr>
                <w:rFonts w:ascii="Calibri" w:hAnsi="Calibri" w:cs="Calibri"/>
                <w:color w:val="000000"/>
                <w:sz w:val="14"/>
                <w:szCs w:val="14"/>
              </w:rPr>
            </w:pPr>
            <w:r w:rsidRPr="00FE3CA0">
              <w:rPr>
                <w:rFonts w:ascii="Calibri" w:hAnsi="Calibri" w:cs="Calibri"/>
                <w:color w:val="000000"/>
                <w:sz w:val="14"/>
                <w:szCs w:val="14"/>
              </w:rPr>
              <w:t>763.3</w:t>
            </w:r>
            <w:r>
              <w:rPr>
                <w:rFonts w:ascii="Calibri" w:hAnsi="Calibri" w:cs="Calibri"/>
                <w:color w:val="000000"/>
                <w:sz w:val="14"/>
                <w:szCs w:val="14"/>
              </w:rPr>
              <w:t>0</w:t>
            </w:r>
          </w:p>
        </w:tc>
      </w:tr>
    </w:tbl>
    <w:p w14:paraId="5F585ECD" w14:textId="6FD2C85A" w:rsidR="005E0811" w:rsidRPr="009761C6" w:rsidRDefault="005E0811" w:rsidP="005E0811">
      <w:pPr>
        <w:pStyle w:val="Caption"/>
        <w:jc w:val="center"/>
      </w:pPr>
      <w:r>
        <w:t xml:space="preserve">Table </w:t>
      </w:r>
      <w:fldSimple w:instr=" SEQ Table \* ARABIC ">
        <w:r w:rsidR="00B038B3">
          <w:rPr>
            <w:noProof/>
          </w:rPr>
          <w:t>1</w:t>
        </w:r>
      </w:fldSimple>
      <w:bookmarkEnd w:id="0"/>
      <w:r>
        <w:t xml:space="preserve">: Node Configuration and Performance </w:t>
      </w:r>
      <w:bookmarkEnd w:id="1"/>
      <w:r>
        <w:t>Achieved</w:t>
      </w:r>
    </w:p>
    <w:p w14:paraId="5C39BB02" w14:textId="77777777" w:rsidR="005E0811" w:rsidRDefault="005E0811" w:rsidP="005E0811">
      <w:pPr>
        <w:pStyle w:val="Heading1"/>
      </w:pPr>
      <w:r>
        <w:t>Performance</w:t>
      </w:r>
    </w:p>
    <w:p w14:paraId="2DC82214" w14:textId="77777777" w:rsidR="005E0811" w:rsidRDefault="005E0811" w:rsidP="005E0811">
      <w:pPr>
        <w:pStyle w:val="Heading2"/>
      </w:pPr>
      <w:r>
        <w:t>Performance on Single Node</w:t>
      </w:r>
    </w:p>
    <w:p w14:paraId="71D037BF" w14:textId="77777777" w:rsidR="005E0811" w:rsidRDefault="005E0811" w:rsidP="005E0811">
      <w:r>
        <w:t xml:space="preserve">We compare performance achieved on a single node and compare with what we can run on a NVIDIA DGX-A100 which has 8 NVIDIA A100-80GB. </w:t>
      </w:r>
    </w:p>
    <w:p w14:paraId="5BF79C76" w14:textId="4BD69A63" w:rsidR="005E0811" w:rsidRDefault="005E0811" w:rsidP="005E0811">
      <w:r>
        <w:lastRenderedPageBreak/>
        <w:t xml:space="preserve">The HPL-AI software on NVIDIA DGX A100 platform is obtained from the NGC container to conduct the comparison. We use the preset configuration file for DGX-A100. The DGX-A100 contains 80GB A100s </w:t>
      </w:r>
      <w:sdt>
        <w:sdtPr>
          <w:id w:val="-1955700686"/>
          <w:citation/>
        </w:sdtPr>
        <w:sdtContent>
          <w:r>
            <w:fldChar w:fldCharType="begin"/>
          </w:r>
          <w:r>
            <w:instrText xml:space="preserve">CITATION NVI22 \l 1033 </w:instrText>
          </w:r>
          <w:r>
            <w:fldChar w:fldCharType="separate"/>
          </w:r>
          <w:r>
            <w:rPr>
              <w:noProof/>
            </w:rPr>
            <w:t>[7]</w:t>
          </w:r>
          <w:r>
            <w:fldChar w:fldCharType="end"/>
          </w:r>
        </w:sdtContent>
      </w:sdt>
      <w:r>
        <w:t>.</w:t>
      </w:r>
      <w:r w:rsidR="00A459A6" w:rsidRPr="00A459A6">
        <w:t xml:space="preserve"> </w:t>
      </w:r>
      <w:r w:rsidR="00A459A6">
        <w:t>The performance achieved on a single node DGX-A100 equipped with 8 NVIDIA A100-80GB GPUs is 763.3 TF, which is 95.4 TFLOPS per A100.</w:t>
      </w:r>
    </w:p>
    <w:p w14:paraId="5A01D3AC" w14:textId="02D3E3DB" w:rsidR="00A459A6" w:rsidRDefault="005E0811" w:rsidP="00A459A6">
      <w:r>
        <w:t xml:space="preserve">The performance achieved on a single node of ORNL Crusher node is 876.12 TFLOPS across 4 AMD Instinct MI250X GPUs, which is 219 TFLOPS per GPU and 109.5 TFLOPS per GCD. </w:t>
      </w:r>
      <w:r w:rsidR="00A459A6">
        <w:t>The performance achieved on a single node of CSC LUMI node is 985 TFLOPS across 4 AMD Instinct MI250X GPUs, which is 246 TFLOPS per GPU and 123 TFLOPS per GCD. Performance boost</w:t>
      </w:r>
      <w:r w:rsidR="00EF2BA7">
        <w:t xml:space="preserve"> in </w:t>
      </w:r>
      <w:r w:rsidR="00A459A6">
        <w:t xml:space="preserve">the recently </w:t>
      </w:r>
      <w:r w:rsidR="00EF2BA7">
        <w:t xml:space="preserve">collected results on </w:t>
      </w:r>
      <w:r w:rsidR="00A459A6">
        <w:t xml:space="preserve">LUMI over the previously collected results </w:t>
      </w:r>
      <w:r w:rsidR="00EF2BA7">
        <w:t xml:space="preserve">on </w:t>
      </w:r>
      <w:r w:rsidR="00A459A6">
        <w:t xml:space="preserve">Crusher is likely </w:t>
      </w:r>
      <w:r w:rsidR="00146D80">
        <w:t xml:space="preserve">contributed by </w:t>
      </w:r>
      <w:r w:rsidR="00A459A6">
        <w:t>the improvement</w:t>
      </w:r>
      <w:r w:rsidR="00146D80">
        <w:t>s</w:t>
      </w:r>
      <w:r w:rsidR="00A459A6">
        <w:t xml:space="preserve"> in ROCm software libraries in ROCm 5.3 </w:t>
      </w:r>
      <w:r w:rsidR="00673B94">
        <w:t xml:space="preserve">compared to the </w:t>
      </w:r>
      <w:r w:rsidR="009F0FB5">
        <w:t xml:space="preserve">older </w:t>
      </w:r>
      <w:r w:rsidR="00A459A6">
        <w:t>ROCm 5.1</w:t>
      </w:r>
      <w:r w:rsidR="009F0FB5">
        <w:t xml:space="preserve"> release available </w:t>
      </w:r>
      <w:r w:rsidR="00A459A6">
        <w:t>on Crusher</w:t>
      </w:r>
      <w:r w:rsidR="009F0FB5">
        <w:t xml:space="preserve"> at the time</w:t>
      </w:r>
      <w:r w:rsidR="00A459A6">
        <w:t>.</w:t>
      </w:r>
    </w:p>
    <w:p w14:paraId="453A414B" w14:textId="1B8B1C28" w:rsidR="005E0811" w:rsidRDefault="005F7CE6" w:rsidP="005E0811">
      <w:r>
        <w:t>On a per-system level, t</w:t>
      </w:r>
      <w:r w:rsidR="005E0811">
        <w:t xml:space="preserve">he performance advantage of the AMD Instinct MI250X </w:t>
      </w:r>
      <w:r>
        <w:t xml:space="preserve">on the CSC LUMI </w:t>
      </w:r>
      <w:r w:rsidR="005E0811">
        <w:t>platform over the NVIDIA DGX</w:t>
      </w:r>
      <w:r>
        <w:t>-</w:t>
      </w:r>
      <w:r w:rsidR="005E0811">
        <w:t xml:space="preserve">A100 platform with A100-80GB is by around </w:t>
      </w:r>
      <w:r>
        <w:t>29</w:t>
      </w:r>
      <w:r w:rsidR="005E0811">
        <w:t>%.</w:t>
      </w:r>
      <w:r w:rsidR="00552AF0">
        <w:t xml:space="preserve"> On a per-device level, our HPL-AI implementation on MI250X GPU device (</w:t>
      </w:r>
      <w:r w:rsidR="00012098">
        <w:t>each</w:t>
      </w:r>
      <w:r w:rsidR="00552AF0">
        <w:t xml:space="preserve"> includes 2 GCDs) is over 2.6 times faster than NVIDIA’s HPL-AI on A100 GPU device.</w:t>
      </w:r>
    </w:p>
    <w:p w14:paraId="66E7BFB2" w14:textId="72AA74AC" w:rsidR="005E0811" w:rsidRDefault="004D16CE" w:rsidP="005E0811">
      <w:r>
        <w:rPr>
          <w:noProof/>
        </w:rPr>
        <w:drawing>
          <wp:inline distT="0" distB="0" distL="0" distR="0" wp14:anchorId="680242C2" wp14:editId="52098F29">
            <wp:extent cx="2595779" cy="185657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8416" cy="1865610"/>
                    </a:xfrm>
                    <a:prstGeom prst="rect">
                      <a:avLst/>
                    </a:prstGeom>
                    <a:noFill/>
                  </pic:spPr>
                </pic:pic>
              </a:graphicData>
            </a:graphic>
          </wp:inline>
        </w:drawing>
      </w:r>
    </w:p>
    <w:p w14:paraId="63B20D9E" w14:textId="77777777" w:rsidR="005E0811" w:rsidRDefault="005E0811" w:rsidP="005E0811">
      <w:pPr>
        <w:keepNext/>
        <w:jc w:val="center"/>
      </w:pPr>
    </w:p>
    <w:p w14:paraId="40C14D33" w14:textId="5FAEE7FF" w:rsidR="005E0811" w:rsidRPr="00ED0235" w:rsidRDefault="005E0811" w:rsidP="005E0811">
      <w:pPr>
        <w:pStyle w:val="Caption"/>
        <w:jc w:val="center"/>
      </w:pPr>
      <w:r>
        <w:t xml:space="preserve">Figure </w:t>
      </w:r>
      <w:r>
        <w:fldChar w:fldCharType="begin"/>
      </w:r>
      <w:r>
        <w:instrText>SEQ Figure \* ARABIC</w:instrText>
      </w:r>
      <w:r>
        <w:fldChar w:fldCharType="separate"/>
      </w:r>
      <w:r w:rsidR="00B038B3">
        <w:rPr>
          <w:noProof/>
        </w:rPr>
        <w:t>1</w:t>
      </w:r>
      <w:r>
        <w:fldChar w:fldCharType="end"/>
      </w:r>
      <w:r>
        <w:t>: Single Node Performance of ORNL Crusher versus NVIDIA DGX A100 (A100-80GB)</w:t>
      </w:r>
    </w:p>
    <w:p w14:paraId="52BB7F75" w14:textId="77777777" w:rsidR="005E0811" w:rsidRDefault="005E0811" w:rsidP="005E0811"/>
    <w:p w14:paraId="7E1594DA" w14:textId="61C80BFF" w:rsidR="005E0811" w:rsidRDefault="005E0811" w:rsidP="005E0811">
      <w:r>
        <w:t xml:space="preserve">On a </w:t>
      </w:r>
      <w:r w:rsidR="005F7CE6" w:rsidRPr="005F7CE6">
        <w:t>Gigabyte G262-ZO0</w:t>
      </w:r>
      <w:r w:rsidR="005F7CE6">
        <w:t xml:space="preserve"> </w:t>
      </w:r>
      <w:r>
        <w:t>server with 4 MI250, a performance of 886.37 TFLOPS is achieved, which is 221.59 TFLOPS per MI250. It is 2.32 times faster than A100. For mun-gpu05 server with 8 MI210 GPUs, its performance is 876.06 TFLOPS, which 109.51 TFLOPS per GPU. It is 1.15 times faster than A100. Even with MI100, we achieve 699.07 TFLOPS for 8 GPUs and 87.38 TFLOPS per GPU.</w:t>
      </w:r>
    </w:p>
    <w:p w14:paraId="1CFC57DF" w14:textId="77777777" w:rsidR="005E0811" w:rsidRPr="008C3FC6" w:rsidRDefault="005E0811" w:rsidP="005E0811">
      <w:r>
        <w:t>The other distinction between AMD implementation and NVIDIA implementation is that AMD implementation does not require a lot of host memory for the CPU. Each of the Crusher node has 512GB while the DGX A100 needs to have 2 TB of system main memory to run the configuration provided.</w:t>
      </w:r>
    </w:p>
    <w:p w14:paraId="17C3D66A" w14:textId="77777777" w:rsidR="005E0811" w:rsidRDefault="005E0811" w:rsidP="005E0811">
      <w:pPr>
        <w:pStyle w:val="Heading2"/>
      </w:pPr>
      <w:r>
        <w:t>Performance at Scale</w:t>
      </w:r>
    </w:p>
    <w:p w14:paraId="4F055029" w14:textId="5856AD8B" w:rsidR="005E0811" w:rsidRDefault="005E0811" w:rsidP="005E0811">
      <w:r>
        <w:t>Scalability is calculated relative to the 1 node with 4x AMD Instinct MI250X GPUs. With the AMD HPL-AI implementation, we can achieve super-linear scaling with certain parameters used.</w:t>
      </w:r>
    </w:p>
    <w:p w14:paraId="64F348C3" w14:textId="3E705788" w:rsidR="00307185" w:rsidRDefault="00307185" w:rsidP="00307185">
      <w:pPr>
        <w:rPr>
          <w:noProof/>
        </w:rPr>
      </w:pPr>
      <w:r>
        <w:t xml:space="preserve">For reference, the ORNL Crusher performance data for the AMD Instinct MI250X GPUs collected on are shown in the </w:t>
      </w:r>
      <w:r w:rsidR="006A60CD">
        <w:fldChar w:fldCharType="begin"/>
      </w:r>
      <w:r w:rsidR="006A60CD">
        <w:instrText xml:space="preserve"> REF _Ref117772475 \h </w:instrText>
      </w:r>
      <w:r w:rsidR="006A60CD">
        <w:fldChar w:fldCharType="separate"/>
      </w:r>
      <w:r w:rsidR="00B038B3">
        <w:t xml:space="preserve">Table </w:t>
      </w:r>
      <w:r w:rsidR="00B038B3">
        <w:rPr>
          <w:noProof/>
        </w:rPr>
        <w:t>2</w:t>
      </w:r>
      <w:r w:rsidR="00B038B3">
        <w:t xml:space="preserve">: Scalability Performance </w:t>
      </w:r>
      <w:r w:rsidR="00B038B3">
        <w:rPr>
          <w:noProof/>
        </w:rPr>
        <w:t>Measured on ORNL Crusher (also known as Frontier TDS Supercomputer)</w:t>
      </w:r>
      <w:r w:rsidR="006A60CD">
        <w:fldChar w:fldCharType="end"/>
      </w:r>
      <w:r w:rsidR="006A60CD">
        <w:fldChar w:fldCharType="begin"/>
      </w:r>
      <w:r w:rsidR="006A60CD">
        <w:instrText xml:space="preserve"> REF _Ref105939902 \h </w:instrText>
      </w:r>
      <w:r w:rsidR="006A60CD">
        <w:fldChar w:fldCharType="separate"/>
      </w:r>
      <w:r w:rsidR="00B038B3">
        <w:t xml:space="preserve">Table </w:t>
      </w:r>
      <w:r w:rsidR="00B038B3">
        <w:rPr>
          <w:noProof/>
        </w:rPr>
        <w:t>2</w:t>
      </w:r>
      <w:r w:rsidR="006A60CD">
        <w:fldChar w:fldCharType="end"/>
      </w:r>
      <w:r>
        <w:t xml:space="preserve">2. The 512-node datapoint is collected using a pre-deployed of the ORNL Frontier, which was configured to lower power consumption and performance. Since we have no access to Frontier, this is the only performance data we have, which has not been tuned for best performance. HPL-AI Configuration details and performance are captured in </w:t>
      </w:r>
      <w:r>
        <w:rPr>
          <w:noProof/>
        </w:rPr>
        <w:fldChar w:fldCharType="begin"/>
      </w:r>
      <w:r>
        <w:rPr>
          <w:noProof/>
        </w:rPr>
        <w:instrText xml:space="preserve"> REF _Ref105939902 \h </w:instrText>
      </w:r>
      <w:r>
        <w:rPr>
          <w:noProof/>
        </w:rPr>
      </w:r>
      <w:r>
        <w:rPr>
          <w:noProof/>
        </w:rPr>
        <w:fldChar w:fldCharType="separate"/>
      </w:r>
      <w:r w:rsidR="00B038B3">
        <w:t xml:space="preserve">Table </w:t>
      </w:r>
      <w:r w:rsidR="00B038B3">
        <w:rPr>
          <w:noProof/>
        </w:rPr>
        <w:t>2</w:t>
      </w:r>
      <w:r>
        <w:rPr>
          <w:noProof/>
        </w:rPr>
        <w:fldChar w:fldCharType="end"/>
      </w:r>
      <w:r>
        <w:rPr>
          <w:noProof/>
        </w:rPr>
        <w:t>.</w:t>
      </w:r>
    </w:p>
    <w:p w14:paraId="0178FCF7" w14:textId="334D8AFE" w:rsidR="00307185" w:rsidRDefault="00435CCD" w:rsidP="00307185">
      <w:r>
        <w:t>We recently collected new measurement</w:t>
      </w:r>
      <w:r w:rsidR="00DF14FE">
        <w:t>s</w:t>
      </w:r>
      <w:r>
        <w:t xml:space="preserve"> on the CSC LUMI Supercomputer in Finland</w:t>
      </w:r>
      <w:r w:rsidR="006A60CD">
        <w:t xml:space="preserve"> in </w:t>
      </w:r>
      <w:r w:rsidR="006A60CD">
        <w:fldChar w:fldCharType="begin"/>
      </w:r>
      <w:r w:rsidR="006A60CD">
        <w:instrText xml:space="preserve"> REF _Ref117772600 \h </w:instrText>
      </w:r>
      <w:r w:rsidR="006A60CD">
        <w:fldChar w:fldCharType="separate"/>
      </w:r>
      <w:r w:rsidR="00B038B3">
        <w:t xml:space="preserve">Table </w:t>
      </w:r>
      <w:r w:rsidR="00B038B3">
        <w:rPr>
          <w:noProof/>
        </w:rPr>
        <w:t>3</w:t>
      </w:r>
      <w:r w:rsidR="006A60CD">
        <w:fldChar w:fldCharType="end"/>
      </w:r>
      <w:r>
        <w:t>. T</w:t>
      </w:r>
      <w:r w:rsidR="00307185">
        <w:t xml:space="preserve">he performance </w:t>
      </w:r>
      <w:r>
        <w:t xml:space="preserve">of </w:t>
      </w:r>
      <w:r w:rsidR="00307185">
        <w:t xml:space="preserve">HPL-AI </w:t>
      </w:r>
      <w:r>
        <w:t xml:space="preserve">on LUMI </w:t>
      </w:r>
      <w:r w:rsidR="006A60CD">
        <w:t>can</w:t>
      </w:r>
      <w:r>
        <w:t xml:space="preserve"> achieve even higher scalability performance</w:t>
      </w:r>
      <w:r w:rsidR="00E515CC">
        <w:t xml:space="preserve"> than on ORNL Crusher/Frontier.</w:t>
      </w:r>
      <w:r>
        <w:t xml:space="preserve"> </w:t>
      </w:r>
      <w:r w:rsidR="00307185">
        <w:t xml:space="preserve">Each GCD </w:t>
      </w:r>
      <w:r>
        <w:t xml:space="preserve">of MI250X </w:t>
      </w:r>
      <w:r w:rsidR="00063998">
        <w:t>can achieve peak</w:t>
      </w:r>
      <w:r w:rsidR="00307185">
        <w:t xml:space="preserve"> performance around 13</w:t>
      </w:r>
      <w:r w:rsidR="00063998">
        <w:t>5.665</w:t>
      </w:r>
      <w:r w:rsidR="00307185">
        <w:t xml:space="preserve"> TFLOP</w:t>
      </w:r>
      <w:r w:rsidR="004D1005">
        <w:t>s</w:t>
      </w:r>
      <w:r w:rsidR="00063998">
        <w:t xml:space="preserve"> at 64 nodes on LUMI</w:t>
      </w:r>
      <w:r w:rsidR="00307185">
        <w:t>. When using 512 nodes and 4096 GCDs, the HPL-AI achieves 0.522 EFLOP</w:t>
      </w:r>
      <w:r w:rsidR="00BC5B60">
        <w:t>s</w:t>
      </w:r>
      <w:r w:rsidR="000C0728">
        <w:t>.</w:t>
      </w:r>
      <w:r w:rsidR="00307185">
        <w:t xml:space="preserve"> Also, the HPL-AI has excellent scalability, when the number of nodes is doubled, its performance is doubled.</w:t>
      </w:r>
    </w:p>
    <w:p w14:paraId="104C94C0" w14:textId="77777777" w:rsidR="00307185" w:rsidRDefault="00307185" w:rsidP="005E0811"/>
    <w:p w14:paraId="19E122D1" w14:textId="3011FA01" w:rsidR="005E0811" w:rsidRDefault="00BB13B0" w:rsidP="005E0811">
      <w:pPr>
        <w:keepNext/>
        <w:jc w:val="center"/>
      </w:pPr>
      <w:r>
        <w:rPr>
          <w:noProof/>
        </w:rPr>
        <w:drawing>
          <wp:inline distT="0" distB="0" distL="0" distR="0" wp14:anchorId="53897979" wp14:editId="66D0BC27">
            <wp:extent cx="3031895" cy="1667312"/>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5771" cy="1674943"/>
                    </a:xfrm>
                    <a:prstGeom prst="rect">
                      <a:avLst/>
                    </a:prstGeom>
                    <a:noFill/>
                  </pic:spPr>
                </pic:pic>
              </a:graphicData>
            </a:graphic>
          </wp:inline>
        </w:drawing>
      </w:r>
    </w:p>
    <w:p w14:paraId="6D01714F" w14:textId="71550236" w:rsidR="005E0811" w:rsidRDefault="005E0811" w:rsidP="005E0811">
      <w:pPr>
        <w:pStyle w:val="Caption"/>
        <w:jc w:val="center"/>
      </w:pPr>
      <w:r>
        <w:t xml:space="preserve">Figure </w:t>
      </w:r>
      <w:r>
        <w:fldChar w:fldCharType="begin"/>
      </w:r>
      <w:r>
        <w:instrText>SEQ Figure \* ARABIC</w:instrText>
      </w:r>
      <w:r>
        <w:fldChar w:fldCharType="separate"/>
      </w:r>
      <w:r w:rsidR="00B038B3">
        <w:rPr>
          <w:noProof/>
        </w:rPr>
        <w:t>2</w:t>
      </w:r>
      <w:r>
        <w:fldChar w:fldCharType="end"/>
      </w:r>
      <w:r>
        <w:t>: Performance and Parallel Efficiency on ORNL Frontier TDS and Frontier</w:t>
      </w:r>
    </w:p>
    <w:p w14:paraId="12A7FDBE" w14:textId="77777777" w:rsidR="005E0811" w:rsidRPr="001C35EB" w:rsidRDefault="005E0811" w:rsidP="005E0811"/>
    <w:p w14:paraId="51BE1C18" w14:textId="77777777" w:rsidR="005E0811" w:rsidRDefault="005E0811" w:rsidP="005E0811">
      <w:pPr>
        <w:keepNext/>
      </w:pPr>
      <w:r>
        <w:rPr>
          <w:noProof/>
        </w:rPr>
        <w:drawing>
          <wp:inline distT="0" distB="0" distL="0" distR="0" wp14:anchorId="3C82B9AD" wp14:editId="7E19FA8F">
            <wp:extent cx="3087760" cy="1086866"/>
            <wp:effectExtent l="0" t="0" r="0" b="0"/>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17"/>
                    <a:stretch>
                      <a:fillRect/>
                    </a:stretch>
                  </pic:blipFill>
                  <pic:spPr>
                    <a:xfrm>
                      <a:off x="0" y="0"/>
                      <a:ext cx="3120576" cy="1098417"/>
                    </a:xfrm>
                    <a:prstGeom prst="rect">
                      <a:avLst/>
                    </a:prstGeom>
                  </pic:spPr>
                </pic:pic>
              </a:graphicData>
            </a:graphic>
          </wp:inline>
        </w:drawing>
      </w:r>
    </w:p>
    <w:p w14:paraId="054895CC" w14:textId="21643ED0" w:rsidR="005E0811" w:rsidRDefault="005E0811" w:rsidP="005E0811">
      <w:pPr>
        <w:pStyle w:val="Caption"/>
        <w:jc w:val="center"/>
        <w:rPr>
          <w:noProof/>
        </w:rPr>
      </w:pPr>
      <w:bookmarkStart w:id="2" w:name="_Ref105939902"/>
      <w:bookmarkStart w:id="3" w:name="_Ref117772475"/>
      <w:r>
        <w:t xml:space="preserve">Table </w:t>
      </w:r>
      <w:fldSimple w:instr=" SEQ Table \* ARABIC ">
        <w:r w:rsidR="00B038B3">
          <w:rPr>
            <w:noProof/>
          </w:rPr>
          <w:t>2</w:t>
        </w:r>
      </w:fldSimple>
      <w:bookmarkEnd w:id="2"/>
      <w:r>
        <w:t xml:space="preserve">: Scalability Performance </w:t>
      </w:r>
      <w:r>
        <w:rPr>
          <w:noProof/>
        </w:rPr>
        <w:t>Measured on ORNL Crusher (also known as Frontier TDS Supercomputer)</w:t>
      </w:r>
      <w:bookmarkEnd w:id="3"/>
    </w:p>
    <w:p w14:paraId="4CA754C0" w14:textId="77777777" w:rsidR="005E0811" w:rsidRPr="00ED1ECD" w:rsidRDefault="005E0811" w:rsidP="005E0811"/>
    <w:p w14:paraId="38170220" w14:textId="77777777" w:rsidR="006A60CD" w:rsidRDefault="005E0811" w:rsidP="006A60CD">
      <w:pPr>
        <w:keepNext/>
      </w:pPr>
      <w:r>
        <w:rPr>
          <w:noProof/>
        </w:rPr>
        <w:lastRenderedPageBreak/>
        <w:drawing>
          <wp:inline distT="0" distB="0" distL="0" distR="0" wp14:anchorId="45AE428D" wp14:editId="507BA48D">
            <wp:extent cx="3087370" cy="1073783"/>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8"/>
                    <a:stretch>
                      <a:fillRect/>
                    </a:stretch>
                  </pic:blipFill>
                  <pic:spPr>
                    <a:xfrm>
                      <a:off x="0" y="0"/>
                      <a:ext cx="3130740" cy="1088867"/>
                    </a:xfrm>
                    <a:prstGeom prst="rect">
                      <a:avLst/>
                    </a:prstGeom>
                  </pic:spPr>
                </pic:pic>
              </a:graphicData>
            </a:graphic>
          </wp:inline>
        </w:drawing>
      </w:r>
    </w:p>
    <w:p w14:paraId="4A6B38F1" w14:textId="5F05C958" w:rsidR="005E0811" w:rsidRDefault="006A60CD" w:rsidP="006A60CD">
      <w:pPr>
        <w:pStyle w:val="Caption"/>
        <w:jc w:val="center"/>
        <w:rPr>
          <w:noProof/>
        </w:rPr>
      </w:pPr>
      <w:bookmarkStart w:id="4" w:name="_Ref117772600"/>
      <w:r>
        <w:t xml:space="preserve">Table </w:t>
      </w:r>
      <w:fldSimple w:instr=" SEQ Table \* ARABIC ">
        <w:r w:rsidR="00B038B3">
          <w:rPr>
            <w:noProof/>
          </w:rPr>
          <w:t>3</w:t>
        </w:r>
      </w:fldSimple>
      <w:bookmarkEnd w:id="4"/>
      <w:r>
        <w:t xml:space="preserve">: Scalability Performance </w:t>
      </w:r>
      <w:r>
        <w:rPr>
          <w:noProof/>
        </w:rPr>
        <w:t>Measured on CSC LUMI Supercomputer in Finland</w:t>
      </w:r>
    </w:p>
    <w:p w14:paraId="7130BB13" w14:textId="77777777" w:rsidR="00B806D9" w:rsidRPr="00B806D9" w:rsidRDefault="00B806D9" w:rsidP="00B806D9"/>
    <w:p w14:paraId="2246DC46" w14:textId="77777777" w:rsidR="005E0811" w:rsidRDefault="005E0811" w:rsidP="005E0811">
      <w:pPr>
        <w:pStyle w:val="Heading1"/>
      </w:pPr>
      <w:r>
        <w:t xml:space="preserve">Performance Profiling </w:t>
      </w:r>
    </w:p>
    <w:p w14:paraId="137D2F57" w14:textId="77777777" w:rsidR="005E0811" w:rsidRDefault="005E0811" w:rsidP="005E0811">
      <w:pPr>
        <w:pStyle w:val="Heading2"/>
      </w:pPr>
      <w:r>
        <w:t xml:space="preserve">Kernel Profiling with </w:t>
      </w:r>
      <w:proofErr w:type="spellStart"/>
      <w:r>
        <w:t>rocprof</w:t>
      </w:r>
      <w:proofErr w:type="spellEnd"/>
    </w:p>
    <w:p w14:paraId="448DE224" w14:textId="77777777" w:rsidR="005E0811" w:rsidRPr="00D91F1A" w:rsidRDefault="005E0811" w:rsidP="005E0811"/>
    <w:p w14:paraId="0FA934E1" w14:textId="2D81FEED" w:rsidR="005E0811" w:rsidRDefault="005E0811" w:rsidP="005E0811">
      <w:r>
        <w:t xml:space="preserve">For kernel level profiling, we use the </w:t>
      </w:r>
      <w:proofErr w:type="spellStart"/>
      <w:r>
        <w:t>rocprof</w:t>
      </w:r>
      <w:proofErr w:type="spellEnd"/>
      <w:r>
        <w:t xml:space="preserve"> profiling utility available in ROCm to help us to give us an overall of the types of Tensile kernels used in HPL-AI. The profile shows approximately 72% of the GEMM calls are spent on half precision GEMM calls, while 27% of the GEMM kernel time spent on single precision GEMM calls. </w:t>
      </w:r>
    </w:p>
    <w:p w14:paraId="6F1D87E9" w14:textId="77777777" w:rsidR="00B806D9" w:rsidRDefault="00B806D9" w:rsidP="005E0811"/>
    <w:p w14:paraId="777AF81A" w14:textId="77777777" w:rsidR="00B806D9" w:rsidRDefault="00B806D9" w:rsidP="00B806D9">
      <w:pPr>
        <w:keepNext/>
        <w:jc w:val="center"/>
      </w:pPr>
      <w:r>
        <w:rPr>
          <w:noProof/>
        </w:rPr>
        <w:drawing>
          <wp:inline distT="0" distB="0" distL="0" distR="0" wp14:anchorId="10E3528A" wp14:editId="7BE223BD">
            <wp:extent cx="2853690" cy="1225550"/>
            <wp:effectExtent l="0" t="0" r="3810" b="0"/>
            <wp:docPr id="15" name="Picture 15"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alendar&#10;&#10;Description automatically generated"/>
                    <pic:cNvPicPr/>
                  </pic:nvPicPr>
                  <pic:blipFill rotWithShape="1">
                    <a:blip r:embed="rId19"/>
                    <a:srcRect b="23707"/>
                    <a:stretch/>
                  </pic:blipFill>
                  <pic:spPr bwMode="auto">
                    <a:xfrm>
                      <a:off x="0" y="0"/>
                      <a:ext cx="2868479" cy="1231901"/>
                    </a:xfrm>
                    <a:prstGeom prst="rect">
                      <a:avLst/>
                    </a:prstGeom>
                    <a:ln>
                      <a:noFill/>
                    </a:ln>
                    <a:extLst>
                      <a:ext uri="{53640926-AAD7-44D8-BBD7-CCE9431645EC}">
                        <a14:shadowObscured xmlns:a14="http://schemas.microsoft.com/office/drawing/2010/main"/>
                      </a:ext>
                    </a:extLst>
                  </pic:spPr>
                </pic:pic>
              </a:graphicData>
            </a:graphic>
          </wp:inline>
        </w:drawing>
      </w:r>
    </w:p>
    <w:p w14:paraId="477BE7DE" w14:textId="57037D2C" w:rsidR="00B806D9" w:rsidRDefault="00B806D9" w:rsidP="00B806D9">
      <w:pPr>
        <w:pStyle w:val="Caption"/>
        <w:jc w:val="center"/>
      </w:pPr>
      <w:r>
        <w:t xml:space="preserve">Figure </w:t>
      </w:r>
      <w:r>
        <w:fldChar w:fldCharType="begin"/>
      </w:r>
      <w:r>
        <w:instrText>SEQ Figure \* ARABIC</w:instrText>
      </w:r>
      <w:r>
        <w:fldChar w:fldCharType="separate"/>
      </w:r>
      <w:r w:rsidR="00B038B3">
        <w:rPr>
          <w:noProof/>
        </w:rPr>
        <w:t>3</w:t>
      </w:r>
      <w:r>
        <w:fldChar w:fldCharType="end"/>
      </w:r>
      <w:r>
        <w:t xml:space="preserve">: </w:t>
      </w:r>
      <w:proofErr w:type="spellStart"/>
      <w:r>
        <w:t>rocprof</w:t>
      </w:r>
      <w:proofErr w:type="spellEnd"/>
      <w:r>
        <w:t xml:space="preserve"> Profile for HPL-AI (Top Kernels Shown)</w:t>
      </w:r>
    </w:p>
    <w:p w14:paraId="695E62C5" w14:textId="77777777" w:rsidR="005E0811" w:rsidRDefault="005E0811" w:rsidP="005E0811">
      <w:pPr>
        <w:pStyle w:val="Heading2"/>
      </w:pPr>
      <w:r>
        <w:t>Theoretical Performance Calculation</w:t>
      </w:r>
    </w:p>
    <w:p w14:paraId="650000E5" w14:textId="77777777" w:rsidR="005E0811" w:rsidRDefault="005E0811" w:rsidP="005E0811">
      <w:r>
        <w:t>The AMD Instinct MI250X GPU on peak FP16 performance: 383 TF, peak FP32 matrix performance: 95.7 TF. Note that these figures were based on a MI250X GPU. Based on the percentage of HGEMM and SGEMM, we estimated the theoretical performance of the GEMM for HPL-AI to be around 150 TF. With the performance achieved around 105 TF to 118 TF on average per GCD, we achieved the 70%-79% of the theoretical performance for MI250X GCD.</w:t>
      </w:r>
    </w:p>
    <w:p w14:paraId="4C2F4F85" w14:textId="77777777" w:rsidR="005E0811" w:rsidRDefault="005E0811" w:rsidP="005E0811">
      <w:pPr>
        <w:pStyle w:val="Heading2"/>
      </w:pPr>
      <w:r>
        <w:t>MPI profiling</w:t>
      </w:r>
    </w:p>
    <w:p w14:paraId="4E0A8499" w14:textId="42C6D5B9" w:rsidR="005E0811" w:rsidRDefault="005E0811" w:rsidP="005E0811">
      <w:r>
        <w:t xml:space="preserve">We ran MPI profile to help us understand the MPI communications patterns. From the MPI profile collected using </w:t>
      </w:r>
      <w:proofErr w:type="spellStart"/>
      <w:r>
        <w:t>CrayPAT</w:t>
      </w:r>
      <w:proofErr w:type="spellEnd"/>
      <w:r>
        <w:t xml:space="preserve"> and displayed by the Cray Apprentice2, we can see the t</w:t>
      </w:r>
      <w:r w:rsidRPr="005E36B0">
        <w:t xml:space="preserve">opology </w:t>
      </w:r>
      <w:r>
        <w:t xml:space="preserve">of communications in </w:t>
      </w:r>
      <w:r w:rsidRPr="005E36B0">
        <w:t>point-to-point data flow</w:t>
      </w:r>
      <w:r>
        <w:t xml:space="preserve">, we see that most of the (data sent) communications take place to neighboring ranks, as well as some communications to 60 ranks above and below. From the data flow, we may expect similar data communication behavior on a large scale, where data communications between local nodes to the remote nodes on different network switches can occur. </w:t>
      </w:r>
    </w:p>
    <w:p w14:paraId="2136241B" w14:textId="77777777" w:rsidR="009E28B4" w:rsidRDefault="009E28B4" w:rsidP="009E28B4">
      <w:pPr>
        <w:jc w:val="center"/>
      </w:pPr>
      <w:r>
        <w:rPr>
          <w:noProof/>
        </w:rPr>
        <w:drawing>
          <wp:inline distT="0" distB="0" distL="0" distR="0" wp14:anchorId="54BA27E6" wp14:editId="0499791A">
            <wp:extent cx="2385391" cy="1703414"/>
            <wp:effectExtent l="0" t="0" r="0" b="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42555" cy="1744235"/>
                    </a:xfrm>
                    <a:prstGeom prst="rect">
                      <a:avLst/>
                    </a:prstGeom>
                    <a:noFill/>
                    <a:ln>
                      <a:noFill/>
                    </a:ln>
                  </pic:spPr>
                </pic:pic>
              </a:graphicData>
            </a:graphic>
          </wp:inline>
        </w:drawing>
      </w:r>
    </w:p>
    <w:p w14:paraId="6101E835" w14:textId="6D0A339E" w:rsidR="009E28B4" w:rsidRDefault="009E28B4" w:rsidP="009E28B4">
      <w:pPr>
        <w:pStyle w:val="Caption"/>
        <w:jc w:val="center"/>
      </w:pPr>
      <w:r>
        <w:t xml:space="preserve">Figure </w:t>
      </w:r>
      <w:r>
        <w:fldChar w:fldCharType="begin"/>
      </w:r>
      <w:r>
        <w:instrText>SEQ Figure \* ARABIC</w:instrText>
      </w:r>
      <w:r>
        <w:fldChar w:fldCharType="separate"/>
      </w:r>
      <w:r w:rsidR="00B038B3">
        <w:rPr>
          <w:noProof/>
        </w:rPr>
        <w:t>4</w:t>
      </w:r>
      <w:r>
        <w:fldChar w:fldCharType="end"/>
      </w:r>
      <w:r>
        <w:t xml:space="preserve">: </w:t>
      </w:r>
      <w:r w:rsidRPr="00627362">
        <w:t xml:space="preserve">Communication Topology: </w:t>
      </w:r>
      <w:r>
        <w:t>Average Time</w:t>
      </w:r>
      <w:r w:rsidRPr="00627362">
        <w:t xml:space="preserve"> sent</w:t>
      </w:r>
      <w:r>
        <w:t xml:space="preserve"> at 1024 MPI processes (Cray Apprentice2 Profile)</w:t>
      </w:r>
    </w:p>
    <w:p w14:paraId="048DAEE9" w14:textId="77777777" w:rsidR="005E0811" w:rsidRDefault="005E0811" w:rsidP="005E0811">
      <w:r>
        <w:t>This may affect the design of the network topology (such as switch blocking factor) and switches to handle the large volume of data traffic across remote switches on the network, or the scalability performance on large scale may be affected. More experiments with different MPI communications algorithms can be further explored.</w:t>
      </w:r>
    </w:p>
    <w:p w14:paraId="0A99F2DA" w14:textId="77777777" w:rsidR="005E0811" w:rsidRDefault="005E0811" w:rsidP="005E0811">
      <w:pPr>
        <w:pStyle w:val="Heading1"/>
      </w:pPr>
      <w:r>
        <w:t>Runtime Considerations</w:t>
      </w:r>
    </w:p>
    <w:p w14:paraId="4F06473F" w14:textId="77777777" w:rsidR="005E0811" w:rsidRDefault="005E0811" w:rsidP="005E0811">
      <w:pPr>
        <w:pStyle w:val="Heading2"/>
      </w:pPr>
      <w:r>
        <w:t>Infinity Fabric (XGMI)</w:t>
      </w:r>
    </w:p>
    <w:p w14:paraId="3EE8229D" w14:textId="77777777" w:rsidR="005E0811" w:rsidRDefault="005E0811" w:rsidP="005E0811">
      <w:r>
        <w:t>There is a significant performance difference when Infinity Fabric is not used (can be as high as 20%), due to the data transfers occurred in HPL-AI. For example, around 87 TF per MI210 without XGMI vs 105 TF per MI210 with XGMI on single system. Therefore, having Infinity Fabric support is highly recommended.</w:t>
      </w:r>
    </w:p>
    <w:p w14:paraId="6A84BBFF" w14:textId="77777777" w:rsidR="005E0811" w:rsidRPr="00FC3188" w:rsidRDefault="005E0811" w:rsidP="005E0811">
      <w:r>
        <w:t xml:space="preserve">We ran IPM, which is an open source MPI profiler, the MPI communication account for approximately 28% of the overall runtime on single node. From the profile, we see that majority of the communication takes place in non-blocking communications, such as </w:t>
      </w:r>
      <w:proofErr w:type="spellStart"/>
      <w:r>
        <w:t>MPI_Isend</w:t>
      </w:r>
      <w:proofErr w:type="spellEnd"/>
      <w:r>
        <w:t>/</w:t>
      </w:r>
      <w:proofErr w:type="spellStart"/>
      <w:r>
        <w:t>MPI_Irecv</w:t>
      </w:r>
      <w:proofErr w:type="spellEnd"/>
      <w:r>
        <w:t>/</w:t>
      </w:r>
      <w:proofErr w:type="spellStart"/>
      <w:r>
        <w:t>Ibcast</w:t>
      </w:r>
      <w:proofErr w:type="spellEnd"/>
      <w:r>
        <w:t xml:space="preserve"> and </w:t>
      </w:r>
      <w:proofErr w:type="spellStart"/>
      <w:r>
        <w:t>MPI_Test</w:t>
      </w:r>
      <w:proofErr w:type="spellEnd"/>
      <w:r>
        <w:t>/</w:t>
      </w:r>
      <w:proofErr w:type="spellStart"/>
      <w:r>
        <w:t>MPI_Wait</w:t>
      </w:r>
      <w:proofErr w:type="spellEnd"/>
      <w:r>
        <w:t>.</w:t>
      </w:r>
    </w:p>
    <w:p w14:paraId="012D131C" w14:textId="77777777" w:rsidR="005E0811" w:rsidRPr="00354126" w:rsidRDefault="005E0811" w:rsidP="005E0811">
      <w:r>
        <w:t xml:space="preserve">The distribution of the messages for the non-blocking </w:t>
      </w:r>
      <w:proofErr w:type="spellStart"/>
      <w:r>
        <w:t>MPI_Irecv</w:t>
      </w:r>
      <w:proofErr w:type="spellEnd"/>
      <w:r>
        <w:t>/</w:t>
      </w:r>
      <w:proofErr w:type="spellStart"/>
      <w:r>
        <w:t>MPI_Wait</w:t>
      </w:r>
      <w:proofErr w:type="spellEnd"/>
      <w:r>
        <w:t xml:space="preserve"> are spread across different buffer sizes, mostly in the mid-range messages from 16KB to large messages to over 256MB. However, due to the use of non-blocking communications, the effect of network is not as clear because the network transfer time is overlapped with computation.  </w:t>
      </w:r>
    </w:p>
    <w:p w14:paraId="3942DB1C" w14:textId="77777777" w:rsidR="005E0811" w:rsidRDefault="005E0811" w:rsidP="005E0811">
      <w:pPr>
        <w:pStyle w:val="Heading2"/>
      </w:pPr>
      <w:r>
        <w:t>Compute Unit (CU) frequency</w:t>
      </w:r>
    </w:p>
    <w:p w14:paraId="54DC9504" w14:textId="77777777" w:rsidR="005E0811" w:rsidRDefault="005E0811" w:rsidP="005E0811">
      <w:r>
        <w:t xml:space="preserve">Performance of HPL-AI in this report was done with GPU SCLK speed unmodified. It is possible to adjust and set the fan speed to max (as mentioned above), and then SCLK speed to a static speed to achieve higher performance. </w:t>
      </w:r>
    </w:p>
    <w:p w14:paraId="2D4DA993" w14:textId="77777777" w:rsidR="005E0811" w:rsidRDefault="005E0811" w:rsidP="005E0811">
      <w:r>
        <w:t xml:space="preserve">For example, on a Gigabyte </w:t>
      </w:r>
      <w:r w:rsidRPr="00F04C3C">
        <w:t>G262-ZO0-rev-A00</w:t>
      </w:r>
      <w:r>
        <w:t xml:space="preserve"> system, performance was seen to increase as much as 10% as the effect of the increase GPU SCLK, from unmodified, to the maximum 1700 MHz, using the AGT internal tool.</w:t>
      </w:r>
    </w:p>
    <w:p w14:paraId="176F2E31" w14:textId="77777777" w:rsidR="005E0811" w:rsidRPr="006C5385" w:rsidRDefault="005E0811" w:rsidP="005E0811">
      <w:pPr>
        <w:ind w:firstLine="720"/>
        <w:rPr>
          <w:rFonts w:ascii="Courier New" w:hAnsi="Courier New" w:cs="Courier New"/>
        </w:rPr>
      </w:pPr>
      <w:proofErr w:type="gramStart"/>
      <w:r w:rsidRPr="001E58E1">
        <w:rPr>
          <w:rFonts w:ascii="Courier New" w:hAnsi="Courier New" w:cs="Courier New"/>
        </w:rPr>
        <w:t>./</w:t>
      </w:r>
      <w:proofErr w:type="spellStart"/>
      <w:proofErr w:type="gramEnd"/>
      <w:r w:rsidRPr="001E58E1">
        <w:rPr>
          <w:rFonts w:ascii="Courier New" w:hAnsi="Courier New" w:cs="Courier New"/>
        </w:rPr>
        <w:t>agt_internal</w:t>
      </w:r>
      <w:proofErr w:type="spellEnd"/>
      <w:r w:rsidRPr="001E58E1">
        <w:rPr>
          <w:rFonts w:ascii="Courier New" w:hAnsi="Courier New" w:cs="Courier New"/>
        </w:rPr>
        <w:t xml:space="preserve"> -i=</w:t>
      </w:r>
      <w:r>
        <w:rPr>
          <w:rFonts w:ascii="Courier New" w:hAnsi="Courier New" w:cs="Courier New"/>
        </w:rPr>
        <w:t>*</w:t>
      </w:r>
      <w:r w:rsidRPr="001E58E1">
        <w:rPr>
          <w:rFonts w:ascii="Courier New" w:hAnsi="Courier New" w:cs="Courier New"/>
        </w:rPr>
        <w:t xml:space="preserve"> -</w:t>
      </w:r>
      <w:proofErr w:type="spellStart"/>
      <w:r w:rsidRPr="001E58E1">
        <w:rPr>
          <w:rFonts w:ascii="Courier New" w:hAnsi="Courier New" w:cs="Courier New"/>
        </w:rPr>
        <w:t>eng</w:t>
      </w:r>
      <w:proofErr w:type="spellEnd"/>
      <w:r w:rsidRPr="001E58E1">
        <w:rPr>
          <w:rFonts w:ascii="Courier New" w:hAnsi="Courier New" w:cs="Courier New"/>
        </w:rPr>
        <w:t>=</w:t>
      </w:r>
      <w:r>
        <w:rPr>
          <w:rFonts w:ascii="Courier New" w:hAnsi="Courier New" w:cs="Courier New"/>
        </w:rPr>
        <w:t>&lt;</w:t>
      </w:r>
      <w:proofErr w:type="spellStart"/>
      <w:r>
        <w:rPr>
          <w:rFonts w:ascii="Courier New" w:hAnsi="Courier New" w:cs="Courier New"/>
        </w:rPr>
        <w:t>freq</w:t>
      </w:r>
      <w:proofErr w:type="spellEnd"/>
      <w:r>
        <w:rPr>
          <w:rFonts w:ascii="Courier New" w:hAnsi="Courier New" w:cs="Courier New"/>
        </w:rPr>
        <w:t>&gt;</w:t>
      </w:r>
    </w:p>
    <w:p w14:paraId="1F4BD3B6" w14:textId="77777777" w:rsidR="005E0811" w:rsidRDefault="005E0811" w:rsidP="005E0811">
      <w:pPr>
        <w:pStyle w:val="Heading2"/>
      </w:pPr>
      <w:r>
        <w:t>Cooling</w:t>
      </w:r>
    </w:p>
    <w:p w14:paraId="3B05B2A7" w14:textId="77777777" w:rsidR="005E0811" w:rsidRDefault="005E0811" w:rsidP="005E0811">
      <w:r>
        <w:t>While testing on various systems, we observed high temperature on the GPU can impact performance of HPL-</w:t>
      </w:r>
      <w:r>
        <w:lastRenderedPageBreak/>
        <w:t xml:space="preserve">AI. Typically, the temperature reported by </w:t>
      </w:r>
      <w:proofErr w:type="spellStart"/>
      <w:r>
        <w:t>rocm-smi</w:t>
      </w:r>
      <w:proofErr w:type="spellEnd"/>
      <w:r>
        <w:t xml:space="preserve"> should show the GPUs/GCDs should be in the temperature of low 30’s degrees Celsius. If GPU runs too hot, performance may be throttled. For air-cooled systems, we may want to try to use </w:t>
      </w:r>
      <w:proofErr w:type="spellStart"/>
      <w:r>
        <w:t>ipmitool</w:t>
      </w:r>
      <w:proofErr w:type="spellEnd"/>
      <w:r>
        <w:t xml:space="preserve"> to manually set max fan speed.</w:t>
      </w:r>
    </w:p>
    <w:p w14:paraId="64A379B9" w14:textId="77777777" w:rsidR="005E0811" w:rsidRDefault="005E0811" w:rsidP="005E0811">
      <w:pPr>
        <w:pStyle w:val="Heading2"/>
      </w:pPr>
      <w:r>
        <w:t>BIOS Setting for NPS / NUMA Per Socket</w:t>
      </w:r>
    </w:p>
    <w:p w14:paraId="6E818BDD" w14:textId="77777777" w:rsidR="005E0811" w:rsidRDefault="005E0811" w:rsidP="005E0811">
      <w:r>
        <w:t xml:space="preserve">We observed that by having NUMA Per Socket NPS=4 in the </w:t>
      </w:r>
      <w:proofErr w:type="gramStart"/>
      <w:r>
        <w:t>system BIOS, and</w:t>
      </w:r>
      <w:proofErr w:type="gramEnd"/>
      <w:r>
        <w:t xml:space="preserve"> it </w:t>
      </w:r>
      <w:proofErr w:type="gramStart"/>
      <w:r>
        <w:t>is able to</w:t>
      </w:r>
      <w:proofErr w:type="gramEnd"/>
      <w:r>
        <w:t xml:space="preserve"> get about 4% better performance than having NPS=1. For example, 107 TF per GCD for NPS=1 compared to 110 TF per GCD for NPS=4.</w:t>
      </w:r>
    </w:p>
    <w:p w14:paraId="7ADF9F6F" w14:textId="77777777" w:rsidR="005E0811" w:rsidRDefault="005E0811" w:rsidP="005E0811">
      <w:pPr>
        <w:pStyle w:val="Heading1"/>
      </w:pPr>
      <w:bookmarkStart w:id="5" w:name="_Ref37797985"/>
      <w:r>
        <w:t>Conclusions</w:t>
      </w:r>
      <w:bookmarkEnd w:id="5"/>
    </w:p>
    <w:p w14:paraId="6FF452CB" w14:textId="63F4566D" w:rsidR="005E0811" w:rsidRPr="0025287E" w:rsidRDefault="005E0811" w:rsidP="005E0811">
      <w:r>
        <w:t xml:space="preserve">This paper presents our work on developing HPL-AI for AMD GPUs. </w:t>
      </w:r>
      <w:r w:rsidR="0059143F">
        <w:t>The n</w:t>
      </w:r>
      <w:r>
        <w:t>ew parallel iterative refinement algorithm and new network algorithms have been designed</w:t>
      </w:r>
      <w:r w:rsidR="00435CCD">
        <w:t>. D</w:t>
      </w:r>
      <w:r>
        <w:t xml:space="preserve">ue to </w:t>
      </w:r>
      <w:r w:rsidR="00435CCD">
        <w:t xml:space="preserve">our improved </w:t>
      </w:r>
      <w:r>
        <w:t>iterative refinement, our HPL-AI on single node is much faster than NVIDIA A100. The HPL-AI is highly scalable, which achieves linear performance boost on LUMI supercomputer. Also, average performance 135</w:t>
      </w:r>
      <w:r w:rsidR="00E77714">
        <w:t>.665</w:t>
      </w:r>
      <w:r>
        <w:t xml:space="preserve"> TFLOP</w:t>
      </w:r>
      <w:r w:rsidR="00E77714">
        <w:t>s</w:t>
      </w:r>
      <w:r>
        <w:t xml:space="preserve"> per GCD is observed, which is 270 TFLOP</w:t>
      </w:r>
      <w:r w:rsidR="00E77714">
        <w:t>s</w:t>
      </w:r>
      <w:r>
        <w:t xml:space="preserve"> per GPU.</w:t>
      </w:r>
    </w:p>
    <w:sdt>
      <w:sdtPr>
        <w:rPr>
          <w:rFonts w:ascii="Times New Roman" w:hAnsi="Times New Roman" w:cs="Times New Roman"/>
          <w:b w:val="0"/>
          <w:bCs w:val="0"/>
          <w:color w:val="1A1A1A"/>
          <w:sz w:val="20"/>
        </w:rPr>
        <w:id w:val="577253035"/>
        <w:docPartObj>
          <w:docPartGallery w:val="Bibliographies"/>
          <w:docPartUnique/>
        </w:docPartObj>
      </w:sdtPr>
      <w:sdtContent>
        <w:p w14:paraId="0B191E20" w14:textId="77777777" w:rsidR="005E0811" w:rsidRDefault="005E0811" w:rsidP="005E0811">
          <w:pPr>
            <w:pStyle w:val="Heading1"/>
          </w:pPr>
          <w:r>
            <w:t>References</w:t>
          </w:r>
        </w:p>
        <w:sdt>
          <w:sdtPr>
            <w:id w:val="111145805"/>
            <w:bibliography/>
          </w:sdtPr>
          <w:sdtContent>
            <w:p w14:paraId="5DA56626" w14:textId="77777777" w:rsidR="005E0811" w:rsidRDefault="005E0811" w:rsidP="005E0811">
              <w:pPr>
                <w:ind w:firstLine="0"/>
                <w:rPr>
                  <w:noProof/>
                  <w:color w:val="auto"/>
                  <w:sz w:val="22"/>
                </w:rPr>
              </w:pPr>
              <w:r>
                <w:fldChar w:fldCharType="begin"/>
              </w:r>
              <w:r>
                <w:instrText xml:space="preserve"> BIBLIOGRAPHY </w:instrText>
              </w:r>
              <w:r>
                <w:fldChar w:fldCharType="separate"/>
              </w:r>
            </w:p>
            <w:tbl>
              <w:tblPr>
                <w:tblW w:w="5263"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8"/>
                <w:gridCol w:w="4453"/>
              </w:tblGrid>
              <w:tr w:rsidR="005E0811" w14:paraId="1BFEE7F3" w14:textId="77777777" w:rsidTr="00B77F7A">
                <w:trPr>
                  <w:trHeight w:val="657"/>
                  <w:tblCellSpacing w:w="15" w:type="dxa"/>
                </w:trPr>
                <w:tc>
                  <w:tcPr>
                    <w:tcW w:w="521" w:type="pct"/>
                    <w:hideMark/>
                  </w:tcPr>
                  <w:p w14:paraId="2D4CA64F" w14:textId="77777777" w:rsidR="005E0811" w:rsidRDefault="005E0811" w:rsidP="00B77F7A">
                    <w:pPr>
                      <w:pStyle w:val="Bibliography"/>
                      <w:rPr>
                        <w:noProof/>
                        <w:sz w:val="24"/>
                        <w:szCs w:val="24"/>
                      </w:rPr>
                    </w:pPr>
                    <w:r>
                      <w:rPr>
                        <w:noProof/>
                      </w:rPr>
                      <w:t xml:space="preserve">[1] </w:t>
                    </w:r>
                  </w:p>
                </w:tc>
                <w:tc>
                  <w:tcPr>
                    <w:tcW w:w="4390" w:type="pct"/>
                    <w:hideMark/>
                  </w:tcPr>
                  <w:p w14:paraId="7094EAC1" w14:textId="77777777" w:rsidR="005E0811" w:rsidRDefault="005E0811" w:rsidP="00B77F7A">
                    <w:pPr>
                      <w:pStyle w:val="Bibliography"/>
                      <w:rPr>
                        <w:noProof/>
                      </w:rPr>
                    </w:pPr>
                    <w:r>
                      <w:rPr>
                        <w:noProof/>
                      </w:rPr>
                      <w:t>University of Tennessee, "HPL-AI Mixed-Precision Benchmark," [Online]. Available: https://www.hpl-ai.org/.</w:t>
                    </w:r>
                  </w:p>
                </w:tc>
              </w:tr>
              <w:tr w:rsidR="005E0811" w14:paraId="09505DBB" w14:textId="77777777" w:rsidTr="00B77F7A">
                <w:trPr>
                  <w:trHeight w:val="884"/>
                  <w:tblCellSpacing w:w="15" w:type="dxa"/>
                </w:trPr>
                <w:tc>
                  <w:tcPr>
                    <w:tcW w:w="521" w:type="pct"/>
                    <w:hideMark/>
                  </w:tcPr>
                  <w:p w14:paraId="1D15163E" w14:textId="77777777" w:rsidR="005E0811" w:rsidRDefault="005E0811" w:rsidP="00B77F7A">
                    <w:pPr>
                      <w:pStyle w:val="Bibliography"/>
                      <w:rPr>
                        <w:noProof/>
                      </w:rPr>
                    </w:pPr>
                    <w:r>
                      <w:rPr>
                        <w:noProof/>
                      </w:rPr>
                      <w:t xml:space="preserve">[2] </w:t>
                    </w:r>
                  </w:p>
                </w:tc>
                <w:tc>
                  <w:tcPr>
                    <w:tcW w:w="4390" w:type="pct"/>
                    <w:hideMark/>
                  </w:tcPr>
                  <w:p w14:paraId="4D030E82" w14:textId="77777777" w:rsidR="005E0811" w:rsidRDefault="005E0811" w:rsidP="00B77F7A">
                    <w:pPr>
                      <w:pStyle w:val="Bibliography"/>
                      <w:rPr>
                        <w:noProof/>
                      </w:rPr>
                    </w:pPr>
                    <w:r>
                      <w:rPr>
                        <w:noProof/>
                      </w:rPr>
                      <w:t>"Crusher Quick-Start Guide," [Online]. Available: https://docs.olcf.ornl.gov/systems/crusher_quick_start_guide.html.</w:t>
                    </w:r>
                  </w:p>
                </w:tc>
              </w:tr>
              <w:tr w:rsidR="005E0811" w14:paraId="1857D6EB" w14:textId="77777777" w:rsidTr="00B77F7A">
                <w:trPr>
                  <w:trHeight w:val="669"/>
                  <w:tblCellSpacing w:w="15" w:type="dxa"/>
                </w:trPr>
                <w:tc>
                  <w:tcPr>
                    <w:tcW w:w="521" w:type="pct"/>
                    <w:hideMark/>
                  </w:tcPr>
                  <w:p w14:paraId="6B2893DE" w14:textId="77777777" w:rsidR="005E0811" w:rsidRDefault="005E0811" w:rsidP="00B77F7A">
                    <w:pPr>
                      <w:pStyle w:val="Bibliography"/>
                      <w:rPr>
                        <w:noProof/>
                      </w:rPr>
                    </w:pPr>
                    <w:r>
                      <w:rPr>
                        <w:noProof/>
                      </w:rPr>
                      <w:t xml:space="preserve">[3] </w:t>
                    </w:r>
                  </w:p>
                </w:tc>
                <w:tc>
                  <w:tcPr>
                    <w:tcW w:w="4390" w:type="pct"/>
                    <w:hideMark/>
                  </w:tcPr>
                  <w:p w14:paraId="0EBD89B0" w14:textId="77777777" w:rsidR="005E0811" w:rsidRDefault="005E0811" w:rsidP="00B77F7A">
                    <w:pPr>
                      <w:pStyle w:val="Bibliography"/>
                      <w:rPr>
                        <w:noProof/>
                      </w:rPr>
                    </w:pPr>
                    <w:r>
                      <w:rPr>
                        <w:noProof/>
                      </w:rPr>
                      <w:t>"An HPL-AI implementation for Fugaku," [Online]. Available: https://github.com/RIKEN-RCCS/hpl-ai.</w:t>
                    </w:r>
                  </w:p>
                </w:tc>
              </w:tr>
              <w:tr w:rsidR="005E0811" w14:paraId="065F01B2" w14:textId="77777777" w:rsidTr="00B77F7A">
                <w:trPr>
                  <w:trHeight w:val="1111"/>
                  <w:tblCellSpacing w:w="15" w:type="dxa"/>
                </w:trPr>
                <w:tc>
                  <w:tcPr>
                    <w:tcW w:w="521" w:type="pct"/>
                    <w:hideMark/>
                  </w:tcPr>
                  <w:p w14:paraId="7CDCAEC3" w14:textId="77777777" w:rsidR="005E0811" w:rsidRDefault="005E0811" w:rsidP="00B77F7A">
                    <w:pPr>
                      <w:pStyle w:val="Bibliography"/>
                      <w:rPr>
                        <w:noProof/>
                      </w:rPr>
                    </w:pPr>
                    <w:r>
                      <w:rPr>
                        <w:noProof/>
                      </w:rPr>
                      <w:t xml:space="preserve">[4] </w:t>
                    </w:r>
                  </w:p>
                </w:tc>
                <w:tc>
                  <w:tcPr>
                    <w:tcW w:w="4390" w:type="pct"/>
                    <w:hideMark/>
                  </w:tcPr>
                  <w:p w14:paraId="3929744A" w14:textId="77777777" w:rsidR="005E0811" w:rsidRDefault="005E0811" w:rsidP="00B77F7A">
                    <w:pPr>
                      <w:pStyle w:val="Bibliography"/>
                      <w:rPr>
                        <w:noProof/>
                      </w:rPr>
                    </w:pPr>
                    <w:r>
                      <w:rPr>
                        <w:noProof/>
                      </w:rPr>
                      <w:t>ORNL, "Frontier supercomputer debuts as world’s fastest, breaking exascale barrier," [Online]. Available: https://www.ornl.gov/news/frontier-supercomputer-debuts-worlds-fastest-breaking-exascale-barrier.</w:t>
                    </w:r>
                  </w:p>
                </w:tc>
              </w:tr>
              <w:tr w:rsidR="005E0811" w14:paraId="38FC97B6" w14:textId="77777777" w:rsidTr="00B77F7A">
                <w:trPr>
                  <w:trHeight w:val="884"/>
                  <w:tblCellSpacing w:w="15" w:type="dxa"/>
                </w:trPr>
                <w:tc>
                  <w:tcPr>
                    <w:tcW w:w="521" w:type="pct"/>
                    <w:hideMark/>
                  </w:tcPr>
                  <w:p w14:paraId="05D0AFBB" w14:textId="77777777" w:rsidR="005E0811" w:rsidRDefault="005E0811" w:rsidP="00B77F7A">
                    <w:pPr>
                      <w:pStyle w:val="Bibliography"/>
                      <w:rPr>
                        <w:noProof/>
                      </w:rPr>
                    </w:pPr>
                    <w:r>
                      <w:rPr>
                        <w:noProof/>
                      </w:rPr>
                      <w:t xml:space="preserve">[5] </w:t>
                    </w:r>
                  </w:p>
                </w:tc>
                <w:tc>
                  <w:tcPr>
                    <w:tcW w:w="4390" w:type="pct"/>
                    <w:hideMark/>
                  </w:tcPr>
                  <w:p w14:paraId="31F256E7" w14:textId="77777777" w:rsidR="005E0811" w:rsidRDefault="005E0811" w:rsidP="00B77F7A">
                    <w:pPr>
                      <w:pStyle w:val="Bibliography"/>
                      <w:rPr>
                        <w:noProof/>
                      </w:rPr>
                    </w:pPr>
                    <w:r>
                      <w:rPr>
                        <w:noProof/>
                      </w:rPr>
                      <w:t>NVIDIA, "HPL-AI Now Runs 2x Faster on NVIDIA DGX A100," [Online]. Available: https://developer.nvidia.com/blog/hpl-ai-now-runs-2x-faster-on-nvidia-dgx-a100/.</w:t>
                    </w:r>
                  </w:p>
                </w:tc>
              </w:tr>
              <w:tr w:rsidR="005E0811" w14:paraId="1D78B715" w14:textId="77777777" w:rsidTr="00B77F7A">
                <w:trPr>
                  <w:trHeight w:val="454"/>
                  <w:tblCellSpacing w:w="15" w:type="dxa"/>
                </w:trPr>
                <w:tc>
                  <w:tcPr>
                    <w:tcW w:w="521" w:type="pct"/>
                    <w:hideMark/>
                  </w:tcPr>
                  <w:p w14:paraId="4D54F902" w14:textId="77777777" w:rsidR="005E0811" w:rsidRDefault="005E0811" w:rsidP="00B77F7A">
                    <w:pPr>
                      <w:pStyle w:val="Bibliography"/>
                      <w:rPr>
                        <w:noProof/>
                      </w:rPr>
                    </w:pPr>
                    <w:r>
                      <w:rPr>
                        <w:noProof/>
                      </w:rPr>
                      <w:t xml:space="preserve">[6] </w:t>
                    </w:r>
                  </w:p>
                </w:tc>
                <w:tc>
                  <w:tcPr>
                    <w:tcW w:w="4390" w:type="pct"/>
                    <w:hideMark/>
                  </w:tcPr>
                  <w:p w14:paraId="4FE19E0A" w14:textId="77777777" w:rsidR="005E0811" w:rsidRDefault="005E0811" w:rsidP="00B77F7A">
                    <w:pPr>
                      <w:pStyle w:val="Bibliography"/>
                      <w:rPr>
                        <w:noProof/>
                      </w:rPr>
                    </w:pPr>
                    <w:r>
                      <w:rPr>
                        <w:noProof/>
                      </w:rPr>
                      <w:t>"HPL Algorithm," [Online]. Available: https://www.netlib.org/benchmark/hpl/.</w:t>
                    </w:r>
                  </w:p>
                </w:tc>
              </w:tr>
              <w:tr w:rsidR="005E0811" w14:paraId="4A776A41" w14:textId="77777777" w:rsidTr="00B77F7A">
                <w:trPr>
                  <w:trHeight w:val="884"/>
                  <w:tblCellSpacing w:w="15" w:type="dxa"/>
                </w:trPr>
                <w:tc>
                  <w:tcPr>
                    <w:tcW w:w="521" w:type="pct"/>
                    <w:hideMark/>
                  </w:tcPr>
                  <w:p w14:paraId="3B14651D" w14:textId="77777777" w:rsidR="005E0811" w:rsidRDefault="005E0811" w:rsidP="00B77F7A">
                    <w:pPr>
                      <w:pStyle w:val="Bibliography"/>
                      <w:rPr>
                        <w:noProof/>
                      </w:rPr>
                    </w:pPr>
                    <w:r>
                      <w:rPr>
                        <w:noProof/>
                      </w:rPr>
                      <w:t xml:space="preserve">[7] </w:t>
                    </w:r>
                  </w:p>
                </w:tc>
                <w:tc>
                  <w:tcPr>
                    <w:tcW w:w="4390" w:type="pct"/>
                    <w:hideMark/>
                  </w:tcPr>
                  <w:p w14:paraId="1877E420" w14:textId="77777777" w:rsidR="005E0811" w:rsidRDefault="005E0811" w:rsidP="00B77F7A">
                    <w:pPr>
                      <w:pStyle w:val="Bibliography"/>
                      <w:rPr>
                        <w:noProof/>
                      </w:rPr>
                    </w:pPr>
                    <w:r>
                      <w:rPr>
                        <w:noProof/>
                      </w:rPr>
                      <w:t>NVIDIA, "NVIDIA HPC-Benchmarks 21.4," [Online]. Available: https://catalog.ngc.nvidia.com/orgs/nvidia/containers/hpc-benchmarks.</w:t>
                    </w:r>
                  </w:p>
                </w:tc>
              </w:tr>
              <w:tr w:rsidR="005E0811" w14:paraId="34F8F9C4" w14:textId="77777777" w:rsidTr="00B77F7A">
                <w:trPr>
                  <w:trHeight w:val="872"/>
                  <w:tblCellSpacing w:w="15" w:type="dxa"/>
                </w:trPr>
                <w:tc>
                  <w:tcPr>
                    <w:tcW w:w="521" w:type="pct"/>
                    <w:hideMark/>
                  </w:tcPr>
                  <w:p w14:paraId="62341627" w14:textId="77777777" w:rsidR="005E0811" w:rsidRDefault="005E0811" w:rsidP="00B77F7A">
                    <w:pPr>
                      <w:pStyle w:val="Bibliography"/>
                      <w:rPr>
                        <w:noProof/>
                      </w:rPr>
                    </w:pPr>
                    <w:r>
                      <w:rPr>
                        <w:noProof/>
                      </w:rPr>
                      <w:t xml:space="preserve">[8] </w:t>
                    </w:r>
                  </w:p>
                </w:tc>
                <w:tc>
                  <w:tcPr>
                    <w:tcW w:w="4390" w:type="pct"/>
                    <w:hideMark/>
                  </w:tcPr>
                  <w:p w14:paraId="0342CE82" w14:textId="77777777" w:rsidR="005E0811" w:rsidRDefault="005E0811" w:rsidP="00B77F7A">
                    <w:pPr>
                      <w:pStyle w:val="Bibliography"/>
                      <w:rPr>
                        <w:noProof/>
                      </w:rPr>
                    </w:pPr>
                    <w:r>
                      <w:rPr>
                        <w:noProof/>
                      </w:rPr>
                      <w:t>ROCmSoftwarePlatform, "ROCmSoftwarePlatform - HPL-AI," [Online]. Available: https://github.com/ROCmSoftwarePlatform/hpl-ai.</w:t>
                    </w:r>
                  </w:p>
                </w:tc>
              </w:tr>
            </w:tbl>
            <w:p w14:paraId="4E9291F2" w14:textId="77777777" w:rsidR="005E0811" w:rsidRDefault="005E0811" w:rsidP="005E0811">
              <w:pPr>
                <w:rPr>
                  <w:noProof/>
                </w:rPr>
              </w:pPr>
            </w:p>
            <w:p w14:paraId="67F5D52A" w14:textId="77777777" w:rsidR="005E0811" w:rsidRPr="007824EB" w:rsidRDefault="005E0811" w:rsidP="005E0811">
              <w:pPr>
                <w:ind w:firstLine="0"/>
                <w:rPr>
                  <w14:ligatures w14:val="standard"/>
                </w:rPr>
              </w:pPr>
              <w:r>
                <w:rPr>
                  <w:b/>
                  <w:bCs/>
                  <w:noProof/>
                </w:rPr>
                <w:fldChar w:fldCharType="end"/>
              </w:r>
            </w:p>
          </w:sdtContent>
        </w:sdt>
      </w:sdtContent>
    </w:sdt>
    <w:p w14:paraId="7225EBEA" w14:textId="77777777" w:rsidR="005F432B" w:rsidRPr="005E0811" w:rsidRDefault="005F432B" w:rsidP="005E0811"/>
    <w:sectPr w:rsidR="005F432B" w:rsidRPr="005E0811" w:rsidSect="00B6417B">
      <w:headerReference w:type="even" r:id="rId21"/>
      <w:headerReference w:type="default" r:id="rId22"/>
      <w:footerReference w:type="even" r:id="rId23"/>
      <w:footerReference w:type="default" r:id="rId24"/>
      <w:headerReference w:type="first" r:id="rId25"/>
      <w:footerReference w:type="first" r:id="rId26"/>
      <w:type w:val="continuous"/>
      <w:pgSz w:w="12240" w:h="15840" w:code="1"/>
      <w:pgMar w:top="1440" w:right="1080" w:bottom="1440" w:left="1080" w:header="288" w:footer="720" w:gutter="0"/>
      <w:pgNumType w:start="1"/>
      <w:cols w:num="2" w:space="5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95ED7" w14:textId="77777777" w:rsidR="00A65B0D" w:rsidRDefault="00A65B0D" w:rsidP="00EF0DDA">
      <w:r>
        <w:separator/>
      </w:r>
    </w:p>
    <w:p w14:paraId="0808309B" w14:textId="77777777" w:rsidR="00A65B0D" w:rsidRDefault="00A65B0D" w:rsidP="00EF0DDA"/>
    <w:p w14:paraId="3D3D5D43" w14:textId="77777777" w:rsidR="00A65B0D" w:rsidRDefault="00A65B0D" w:rsidP="00EF0DDA"/>
    <w:p w14:paraId="762F9A98" w14:textId="77777777" w:rsidR="00A65B0D" w:rsidRDefault="00A65B0D" w:rsidP="00EF0DDA"/>
  </w:endnote>
  <w:endnote w:type="continuationSeparator" w:id="0">
    <w:p w14:paraId="1B39E742" w14:textId="77777777" w:rsidR="00A65B0D" w:rsidRDefault="00A65B0D" w:rsidP="00EF0DDA">
      <w:r>
        <w:continuationSeparator/>
      </w:r>
    </w:p>
    <w:p w14:paraId="17699AF5" w14:textId="77777777" w:rsidR="00A65B0D" w:rsidRDefault="00A65B0D" w:rsidP="00EF0DDA"/>
    <w:p w14:paraId="496A6386" w14:textId="77777777" w:rsidR="00A65B0D" w:rsidRDefault="00A65B0D" w:rsidP="00EF0DDA"/>
    <w:p w14:paraId="1178E034" w14:textId="77777777" w:rsidR="00A65B0D" w:rsidRDefault="00A65B0D" w:rsidP="00EF0D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ndale Sans U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sans">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HKIOJ N+ Times">
    <w:altName w:val="Times New Roman"/>
    <w:panose1 w:val="00000000000000000000"/>
    <w:charset w:val="00"/>
    <w:family w:val="roman"/>
    <w:notTrueType/>
    <w:pitch w:val="default"/>
    <w:sig w:usb0="00000003" w:usb1="00000000" w:usb2="00000000" w:usb3="00000000" w:csb0="00000001" w:csb1="00000000"/>
  </w:font>
  <w:font w:name="MS PMincho">
    <w:charset w:val="80"/>
    <w:family w:val="roman"/>
    <w:pitch w:val="variable"/>
    <w:sig w:usb0="E00002FF" w:usb1="6AC7FDFB" w:usb2="08000012" w:usb3="00000000" w:csb0="0002009F" w:csb1="00000000"/>
  </w:font>
  <w:font w:name="TimesNewRomanPSMT">
    <w:altName w:val="Yu Gothic"/>
    <w:panose1 w:val="00000000000000000000"/>
    <w:charset w:val="00"/>
    <w:family w:val="roman"/>
    <w:notTrueType/>
    <w:pitch w:val="default"/>
  </w:font>
  <w:font w:name="Linux Libertine">
    <w:altName w:val="Times New Roman"/>
    <w:charset w:val="00"/>
    <w:family w:val="auto"/>
    <w:pitch w:val="variable"/>
    <w:sig w:usb0="E0000AFF" w:usb1="5200E5FB"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889334"/>
      <w:docPartObj>
        <w:docPartGallery w:val="Page Numbers (Bottom of Page)"/>
        <w:docPartUnique/>
      </w:docPartObj>
    </w:sdtPr>
    <w:sdtEndPr>
      <w:rPr>
        <w:noProof/>
      </w:rPr>
    </w:sdtEndPr>
    <w:sdtContent>
      <w:p w14:paraId="1ACF949A" w14:textId="77777777" w:rsidR="005E0811" w:rsidRDefault="005E0811" w:rsidP="00C841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4911E" w14:textId="77777777" w:rsidR="005E0811" w:rsidRDefault="005E0811" w:rsidP="00EF0D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76870" w14:textId="77777777" w:rsidR="007414A9" w:rsidRDefault="007414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227111"/>
      <w:docPartObj>
        <w:docPartGallery w:val="Page Numbers (Bottom of Page)"/>
        <w:docPartUnique/>
      </w:docPartObj>
    </w:sdtPr>
    <w:sdtEndPr>
      <w:rPr>
        <w:noProof/>
      </w:rPr>
    </w:sdtEndPr>
    <w:sdtContent>
      <w:p w14:paraId="5759C087" w14:textId="77711320" w:rsidR="00727F2F" w:rsidRDefault="00727F2F" w:rsidP="00C841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4D8EC" w14:textId="77777777" w:rsidR="00727F2F" w:rsidRDefault="00727F2F" w:rsidP="00EF0D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EF6B" w14:textId="77777777" w:rsidR="007414A9" w:rsidRDefault="00741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B8B30" w14:textId="77777777" w:rsidR="00A65B0D" w:rsidRDefault="00A65B0D" w:rsidP="00134703">
      <w:r>
        <w:separator/>
      </w:r>
    </w:p>
  </w:footnote>
  <w:footnote w:type="continuationSeparator" w:id="0">
    <w:p w14:paraId="4E477112" w14:textId="77777777" w:rsidR="00A65B0D" w:rsidRDefault="00A65B0D" w:rsidP="00420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305C" w14:textId="09DF2511" w:rsidR="005E0811" w:rsidRDefault="005E0811" w:rsidP="00EF0DDA">
    <w:pPr>
      <w:pStyle w:val="Header"/>
    </w:pPr>
    <w:r>
      <w:t xml:space="preserve">          </w:t>
    </w:r>
    <w:r>
      <w:rPr>
        <w:noProof/>
      </w:rPr>
      <w:drawing>
        <wp:anchor distT="0" distB="0" distL="114300" distR="114300" simplePos="0" relativeHeight="251662336" behindDoc="0" locked="0" layoutInCell="1" allowOverlap="1" wp14:anchorId="2EA1393A" wp14:editId="7A1D424E">
          <wp:simplePos x="0" y="0"/>
          <wp:positionH relativeFrom="column">
            <wp:align>center</wp:align>
          </wp:positionH>
          <wp:positionV relativeFrom="paragraph">
            <wp:posOffset>0</wp:posOffset>
          </wp:positionV>
          <wp:extent cx="942975" cy="228600"/>
          <wp:effectExtent l="19050" t="0" r="9525" b="0"/>
          <wp:wrapNone/>
          <wp:docPr id="3" name="Picture 3" descr="AM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D_logo"/>
                  <pic:cNvPicPr>
                    <a:picLocks noChangeAspect="1" noChangeArrowheads="1"/>
                  </pic:cNvPicPr>
                </pic:nvPicPr>
                <pic:blipFill>
                  <a:blip r:embed="rId1"/>
                  <a:srcRect/>
                  <a:stretch>
                    <a:fillRect/>
                  </a:stretch>
                </pic:blipFill>
                <pic:spPr bwMode="auto">
                  <a:xfrm>
                    <a:off x="0" y="0"/>
                    <a:ext cx="942975" cy="228600"/>
                  </a:xfrm>
                  <a:prstGeom prst="rect">
                    <a:avLst/>
                  </a:prstGeom>
                  <a:noFill/>
                </pic:spPr>
              </pic:pic>
            </a:graphicData>
          </a:graphic>
        </wp:anchor>
      </w:drawing>
    </w:r>
    <w:r>
      <w:tab/>
    </w:r>
    <w:r>
      <w:tab/>
      <w:t xml:space="preserve">      Extreme-Scale Computing Processor R&amp;D</w:t>
    </w:r>
    <w:r w:rsidRPr="004F7A4C">
      <w:t xml:space="preserve"> </w:t>
    </w:r>
  </w:p>
  <w:p w14:paraId="225C2420" w14:textId="77777777" w:rsidR="005E0811" w:rsidRDefault="005E0811" w:rsidP="00EF0D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C68D" w14:textId="77777777" w:rsidR="007414A9" w:rsidRDefault="007414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0C68" w14:textId="411CDA8B" w:rsidR="00174A73" w:rsidRPr="00130D0A" w:rsidRDefault="00174A73" w:rsidP="00130D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5737" w14:textId="716E2300" w:rsidR="00174A73" w:rsidRDefault="00174A73" w:rsidP="00EF0DDA">
    <w:pPr>
      <w:pStyle w:val="Header"/>
    </w:pPr>
    <w:r>
      <w:t xml:space="preserve">          </w:t>
    </w:r>
    <w:r>
      <w:rPr>
        <w:noProof/>
      </w:rPr>
      <w:drawing>
        <wp:anchor distT="0" distB="0" distL="114300" distR="114300" simplePos="0" relativeHeight="251657216" behindDoc="0" locked="0" layoutInCell="1" allowOverlap="1" wp14:anchorId="1182AD93" wp14:editId="5D49A4F6">
          <wp:simplePos x="0" y="0"/>
          <wp:positionH relativeFrom="column">
            <wp:align>center</wp:align>
          </wp:positionH>
          <wp:positionV relativeFrom="paragraph">
            <wp:posOffset>0</wp:posOffset>
          </wp:positionV>
          <wp:extent cx="942975" cy="228600"/>
          <wp:effectExtent l="19050" t="0" r="9525" b="0"/>
          <wp:wrapNone/>
          <wp:docPr id="16" name="Picture 16" descr="AM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D_logo"/>
                  <pic:cNvPicPr>
                    <a:picLocks noChangeAspect="1" noChangeArrowheads="1"/>
                  </pic:cNvPicPr>
                </pic:nvPicPr>
                <pic:blipFill>
                  <a:blip r:embed="rId1"/>
                  <a:srcRect/>
                  <a:stretch>
                    <a:fillRect/>
                  </a:stretch>
                </pic:blipFill>
                <pic:spPr bwMode="auto">
                  <a:xfrm>
                    <a:off x="0" y="0"/>
                    <a:ext cx="942975" cy="228600"/>
                  </a:xfrm>
                  <a:prstGeom prst="rect">
                    <a:avLst/>
                  </a:prstGeom>
                  <a:noFill/>
                </pic:spPr>
              </pic:pic>
            </a:graphicData>
          </a:graphic>
        </wp:anchor>
      </w:drawing>
    </w:r>
    <w:r>
      <w:tab/>
    </w:r>
    <w:r>
      <w:tab/>
      <w:t xml:space="preserve">      Extreme-Scale Computing Processor R&amp;D</w:t>
    </w:r>
    <w:r w:rsidRPr="004F7A4C">
      <w:t xml:space="preserve"> </w:t>
    </w:r>
  </w:p>
  <w:p w14:paraId="7E71A28E" w14:textId="77777777" w:rsidR="00174A73" w:rsidRDefault="00174A73" w:rsidP="00EF0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tarSymbol" w:hAnsi="StarSymbol" w:cs="Andale Sans UI"/>
        <w:sz w:val="18"/>
        <w:szCs w:val="18"/>
      </w:rPr>
    </w:lvl>
  </w:abstractNum>
  <w:abstractNum w:abstractNumId="1" w15:restartNumberingAfterBreak="0">
    <w:nsid w:val="006A0260"/>
    <w:multiLevelType w:val="hybridMultilevel"/>
    <w:tmpl w:val="AC663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D0892"/>
    <w:multiLevelType w:val="hybridMultilevel"/>
    <w:tmpl w:val="CFC6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32F01"/>
    <w:multiLevelType w:val="multilevel"/>
    <w:tmpl w:val="6FFEC35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val="0"/>
        <w:bCs/>
        <w:i/>
        <w:iCs/>
        <w:caps w:val="0"/>
        <w:smallCaps w:val="0"/>
        <w:strike w:val="0"/>
        <w:dstrike w:val="0"/>
        <w:vanish w:val="0"/>
        <w:spacing w:val="0"/>
        <w:kern w:val="0"/>
        <w:position w:val="0"/>
        <w:sz w:val="20"/>
        <w:szCs w:val="20"/>
        <w:u w:val="none"/>
        <w:vertAlign w:val="baseline"/>
      </w:rPr>
    </w:lvl>
    <w:lvl w:ilvl="3">
      <w:start w:val="1"/>
      <w:numFmt w:val="decimal"/>
      <w:pStyle w:val="Heading4"/>
      <w:lvlText w:val="%1.%2.%3.%4"/>
      <w:lvlJc w:val="left"/>
      <w:pPr>
        <w:ind w:left="864" w:hanging="864"/>
      </w:pPr>
      <w:rPr>
        <w:rFonts w:hint="default"/>
        <w:b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9B5275A"/>
    <w:multiLevelType w:val="hybridMultilevel"/>
    <w:tmpl w:val="C530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71BBC"/>
    <w:multiLevelType w:val="hybridMultilevel"/>
    <w:tmpl w:val="C0E8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D72C95"/>
    <w:multiLevelType w:val="hybridMultilevel"/>
    <w:tmpl w:val="1BDE9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84196"/>
    <w:multiLevelType w:val="hybridMultilevel"/>
    <w:tmpl w:val="BE3EE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4FC03CE"/>
    <w:multiLevelType w:val="hybridMultilevel"/>
    <w:tmpl w:val="3B14E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6890CF2"/>
    <w:multiLevelType w:val="hybridMultilevel"/>
    <w:tmpl w:val="B364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027D5"/>
    <w:multiLevelType w:val="hybridMultilevel"/>
    <w:tmpl w:val="A932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8D5841"/>
    <w:multiLevelType w:val="hybridMultilevel"/>
    <w:tmpl w:val="F97CA7E8"/>
    <w:lvl w:ilvl="0" w:tplc="A95A71D4">
      <w:start w:val="1"/>
      <w:numFmt w:val="decimal"/>
      <w:lvlText w:val="%1."/>
      <w:lvlJc w:val="left"/>
      <w:pPr>
        <w:ind w:left="540" w:hanging="360"/>
      </w:pPr>
      <w:rPr>
        <w:rFonts w:hint="default"/>
      </w:rPr>
    </w:lvl>
    <w:lvl w:ilvl="1" w:tplc="04090001">
      <w:start w:val="1"/>
      <w:numFmt w:val="bullet"/>
      <w:lvlText w:val=""/>
      <w:lvlJc w:val="left"/>
      <w:pPr>
        <w:ind w:left="1260" w:hanging="360"/>
      </w:pPr>
      <w:rPr>
        <w:rFonts w:ascii="Symbol" w:hAnsi="Symbol" w:hint="default"/>
      </w:rPr>
    </w:lvl>
    <w:lvl w:ilvl="2" w:tplc="04090003">
      <w:start w:val="1"/>
      <w:numFmt w:val="bullet"/>
      <w:lvlText w:val="o"/>
      <w:lvlJc w:val="left"/>
      <w:pPr>
        <w:ind w:left="1980" w:hanging="180"/>
      </w:pPr>
      <w:rPr>
        <w:rFonts w:ascii="Courier New" w:hAnsi="Courier New" w:cs="Courier New" w:hint="default"/>
      </w:r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3D4013CB"/>
    <w:multiLevelType w:val="multilevel"/>
    <w:tmpl w:val="5C045E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FD3CF0"/>
    <w:multiLevelType w:val="hybridMultilevel"/>
    <w:tmpl w:val="574C67DE"/>
    <w:lvl w:ilvl="0" w:tplc="3E70D55E">
      <w:start w:val="16"/>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83D0800"/>
    <w:multiLevelType w:val="hybridMultilevel"/>
    <w:tmpl w:val="1F265BDA"/>
    <w:lvl w:ilvl="0" w:tplc="1E249220">
      <w:start w:val="1"/>
      <w:numFmt w:val="bullet"/>
      <w:pStyle w:val="ListParagraph"/>
      <w:lvlText w:val=""/>
      <w:lvlJc w:val="left"/>
      <w:pPr>
        <w:ind w:left="540" w:hanging="360"/>
      </w:pPr>
      <w:rPr>
        <w:rFonts w:ascii="Symbol" w:eastAsia="Times New Roman" w:hAnsi="Symbol"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4C7C7519"/>
    <w:multiLevelType w:val="hybridMultilevel"/>
    <w:tmpl w:val="C31492DA"/>
    <w:lvl w:ilvl="0" w:tplc="44562984">
      <w:start w:val="1"/>
      <w:numFmt w:val="bullet"/>
      <w:pStyle w:val="BulletedLi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205534E"/>
    <w:multiLevelType w:val="multilevel"/>
    <w:tmpl w:val="247A9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E65CD6"/>
    <w:multiLevelType w:val="hybridMultilevel"/>
    <w:tmpl w:val="1194990A"/>
    <w:lvl w:ilvl="0" w:tplc="A4362B48">
      <w:start w:val="1"/>
      <w:numFmt w:val="decimal"/>
      <w:pStyle w:val="NumberedList"/>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5D5719BD"/>
    <w:multiLevelType w:val="hybridMultilevel"/>
    <w:tmpl w:val="60B2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A40C48"/>
    <w:multiLevelType w:val="hybridMultilevel"/>
    <w:tmpl w:val="AD48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546BE"/>
    <w:multiLevelType w:val="hybridMultilevel"/>
    <w:tmpl w:val="3B12A22C"/>
    <w:lvl w:ilvl="0" w:tplc="A95A71D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682A5EB9"/>
    <w:multiLevelType w:val="hybridMultilevel"/>
    <w:tmpl w:val="3682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CA24E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33467F2"/>
    <w:multiLevelType w:val="hybridMultilevel"/>
    <w:tmpl w:val="205AA16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08047A"/>
    <w:multiLevelType w:val="hybridMultilevel"/>
    <w:tmpl w:val="ED266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0C5980"/>
    <w:multiLevelType w:val="hybridMultilevel"/>
    <w:tmpl w:val="9DFE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820CA4"/>
    <w:multiLevelType w:val="hybridMultilevel"/>
    <w:tmpl w:val="4384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C72D20"/>
    <w:multiLevelType w:val="hybridMultilevel"/>
    <w:tmpl w:val="A0F4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0228862">
    <w:abstractNumId w:val="15"/>
  </w:num>
  <w:num w:numId="2" w16cid:durableId="220024000">
    <w:abstractNumId w:val="3"/>
  </w:num>
  <w:num w:numId="3" w16cid:durableId="1255939705">
    <w:abstractNumId w:val="7"/>
  </w:num>
  <w:num w:numId="4" w16cid:durableId="1460342412">
    <w:abstractNumId w:val="23"/>
  </w:num>
  <w:num w:numId="5" w16cid:durableId="776414365">
    <w:abstractNumId w:val="8"/>
  </w:num>
  <w:num w:numId="6" w16cid:durableId="1076171361">
    <w:abstractNumId w:val="5"/>
  </w:num>
  <w:num w:numId="7" w16cid:durableId="2706967">
    <w:abstractNumId w:val="16"/>
  </w:num>
  <w:num w:numId="8" w16cid:durableId="1202135585">
    <w:abstractNumId w:val="24"/>
  </w:num>
  <w:num w:numId="9" w16cid:durableId="432936848">
    <w:abstractNumId w:val="13"/>
  </w:num>
  <w:num w:numId="10" w16cid:durableId="992567419">
    <w:abstractNumId w:val="6"/>
  </w:num>
  <w:num w:numId="11" w16cid:durableId="262227822">
    <w:abstractNumId w:val="27"/>
  </w:num>
  <w:num w:numId="12" w16cid:durableId="1304845308">
    <w:abstractNumId w:val="1"/>
  </w:num>
  <w:num w:numId="13" w16cid:durableId="281574004">
    <w:abstractNumId w:val="9"/>
  </w:num>
  <w:num w:numId="14" w16cid:durableId="5985133">
    <w:abstractNumId w:val="4"/>
  </w:num>
  <w:num w:numId="15" w16cid:durableId="111558136">
    <w:abstractNumId w:val="25"/>
  </w:num>
  <w:num w:numId="16" w16cid:durableId="1313485669">
    <w:abstractNumId w:val="10"/>
  </w:num>
  <w:num w:numId="17" w16cid:durableId="530806428">
    <w:abstractNumId w:val="18"/>
  </w:num>
  <w:num w:numId="18" w16cid:durableId="1986541870">
    <w:abstractNumId w:val="26"/>
  </w:num>
  <w:num w:numId="19" w16cid:durableId="1160272163">
    <w:abstractNumId w:val="2"/>
  </w:num>
  <w:num w:numId="20" w16cid:durableId="1654872946">
    <w:abstractNumId w:val="21"/>
  </w:num>
  <w:num w:numId="21" w16cid:durableId="193466087">
    <w:abstractNumId w:val="19"/>
  </w:num>
  <w:num w:numId="22" w16cid:durableId="1943411054">
    <w:abstractNumId w:val="12"/>
  </w:num>
  <w:num w:numId="23" w16cid:durableId="1583953790">
    <w:abstractNumId w:val="14"/>
  </w:num>
  <w:num w:numId="24" w16cid:durableId="653798035">
    <w:abstractNumId w:val="17"/>
  </w:num>
  <w:num w:numId="25" w16cid:durableId="328294283">
    <w:abstractNumId w:val="22"/>
  </w:num>
  <w:num w:numId="26" w16cid:durableId="2012366894">
    <w:abstractNumId w:val="11"/>
  </w:num>
  <w:num w:numId="27" w16cid:durableId="2074620757">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D84"/>
    <w:rsid w:val="00000311"/>
    <w:rsid w:val="00000615"/>
    <w:rsid w:val="00000AD7"/>
    <w:rsid w:val="000017B5"/>
    <w:rsid w:val="0000186A"/>
    <w:rsid w:val="00001983"/>
    <w:rsid w:val="00002709"/>
    <w:rsid w:val="00002AA5"/>
    <w:rsid w:val="00003E62"/>
    <w:rsid w:val="000044EA"/>
    <w:rsid w:val="0000474A"/>
    <w:rsid w:val="00004CE3"/>
    <w:rsid w:val="00004E90"/>
    <w:rsid w:val="00005256"/>
    <w:rsid w:val="00007733"/>
    <w:rsid w:val="00007AE8"/>
    <w:rsid w:val="00010CA9"/>
    <w:rsid w:val="000111EE"/>
    <w:rsid w:val="0001170F"/>
    <w:rsid w:val="00011A3E"/>
    <w:rsid w:val="00011E42"/>
    <w:rsid w:val="00012098"/>
    <w:rsid w:val="000129B9"/>
    <w:rsid w:val="00012B37"/>
    <w:rsid w:val="0001318D"/>
    <w:rsid w:val="00013478"/>
    <w:rsid w:val="00013707"/>
    <w:rsid w:val="000138F5"/>
    <w:rsid w:val="00013C94"/>
    <w:rsid w:val="00014293"/>
    <w:rsid w:val="00014B5E"/>
    <w:rsid w:val="00015287"/>
    <w:rsid w:val="000155B4"/>
    <w:rsid w:val="0001560F"/>
    <w:rsid w:val="0001570C"/>
    <w:rsid w:val="0001660F"/>
    <w:rsid w:val="00017584"/>
    <w:rsid w:val="000177D7"/>
    <w:rsid w:val="000178A0"/>
    <w:rsid w:val="00017B70"/>
    <w:rsid w:val="00020392"/>
    <w:rsid w:val="00020581"/>
    <w:rsid w:val="00020A3D"/>
    <w:rsid w:val="00020C05"/>
    <w:rsid w:val="0002102F"/>
    <w:rsid w:val="0002110E"/>
    <w:rsid w:val="000213E6"/>
    <w:rsid w:val="00021754"/>
    <w:rsid w:val="000218BA"/>
    <w:rsid w:val="00021A95"/>
    <w:rsid w:val="00021D00"/>
    <w:rsid w:val="0002380D"/>
    <w:rsid w:val="00023C26"/>
    <w:rsid w:val="00023D79"/>
    <w:rsid w:val="000240E0"/>
    <w:rsid w:val="000248AB"/>
    <w:rsid w:val="00024BE8"/>
    <w:rsid w:val="00025830"/>
    <w:rsid w:val="00025A99"/>
    <w:rsid w:val="00025EF8"/>
    <w:rsid w:val="00026260"/>
    <w:rsid w:val="000262DE"/>
    <w:rsid w:val="00027A60"/>
    <w:rsid w:val="00030887"/>
    <w:rsid w:val="000308E0"/>
    <w:rsid w:val="0003093D"/>
    <w:rsid w:val="000309FD"/>
    <w:rsid w:val="0003161A"/>
    <w:rsid w:val="00031B60"/>
    <w:rsid w:val="00032622"/>
    <w:rsid w:val="00032886"/>
    <w:rsid w:val="00032CAA"/>
    <w:rsid w:val="00033F96"/>
    <w:rsid w:val="000356D3"/>
    <w:rsid w:val="00036771"/>
    <w:rsid w:val="000367A9"/>
    <w:rsid w:val="00036AA7"/>
    <w:rsid w:val="00036D01"/>
    <w:rsid w:val="0003782F"/>
    <w:rsid w:val="000378A2"/>
    <w:rsid w:val="00037C7A"/>
    <w:rsid w:val="00040DEC"/>
    <w:rsid w:val="00041932"/>
    <w:rsid w:val="00041A18"/>
    <w:rsid w:val="00041C81"/>
    <w:rsid w:val="00042494"/>
    <w:rsid w:val="00042CD4"/>
    <w:rsid w:val="000438EF"/>
    <w:rsid w:val="00043A40"/>
    <w:rsid w:val="00043B84"/>
    <w:rsid w:val="00044425"/>
    <w:rsid w:val="00044669"/>
    <w:rsid w:val="00044A49"/>
    <w:rsid w:val="00045A59"/>
    <w:rsid w:val="00046A42"/>
    <w:rsid w:val="00046BC4"/>
    <w:rsid w:val="00046BE1"/>
    <w:rsid w:val="00046F33"/>
    <w:rsid w:val="00047624"/>
    <w:rsid w:val="00047BEA"/>
    <w:rsid w:val="00047FDE"/>
    <w:rsid w:val="00050272"/>
    <w:rsid w:val="00051AF0"/>
    <w:rsid w:val="00051BCB"/>
    <w:rsid w:val="00052497"/>
    <w:rsid w:val="000524B8"/>
    <w:rsid w:val="00052C23"/>
    <w:rsid w:val="0005321A"/>
    <w:rsid w:val="00053588"/>
    <w:rsid w:val="000535ED"/>
    <w:rsid w:val="0005361B"/>
    <w:rsid w:val="00053C3B"/>
    <w:rsid w:val="0005412A"/>
    <w:rsid w:val="0005430B"/>
    <w:rsid w:val="0005440C"/>
    <w:rsid w:val="00054687"/>
    <w:rsid w:val="00054AA5"/>
    <w:rsid w:val="00054C3D"/>
    <w:rsid w:val="00055C7E"/>
    <w:rsid w:val="00055E25"/>
    <w:rsid w:val="000570F7"/>
    <w:rsid w:val="00060A57"/>
    <w:rsid w:val="00060E3D"/>
    <w:rsid w:val="00061385"/>
    <w:rsid w:val="00061608"/>
    <w:rsid w:val="00061827"/>
    <w:rsid w:val="000619C2"/>
    <w:rsid w:val="0006263F"/>
    <w:rsid w:val="00062953"/>
    <w:rsid w:val="00062E06"/>
    <w:rsid w:val="00062E8F"/>
    <w:rsid w:val="00062ECF"/>
    <w:rsid w:val="0006368C"/>
    <w:rsid w:val="00063998"/>
    <w:rsid w:val="00063E2B"/>
    <w:rsid w:val="00063E61"/>
    <w:rsid w:val="000641CA"/>
    <w:rsid w:val="00064337"/>
    <w:rsid w:val="00064C86"/>
    <w:rsid w:val="0006547D"/>
    <w:rsid w:val="00065EE7"/>
    <w:rsid w:val="00066464"/>
    <w:rsid w:val="000666AC"/>
    <w:rsid w:val="00066E23"/>
    <w:rsid w:val="00066E33"/>
    <w:rsid w:val="00066E64"/>
    <w:rsid w:val="0006754B"/>
    <w:rsid w:val="00067AE5"/>
    <w:rsid w:val="00067C4F"/>
    <w:rsid w:val="00067C5B"/>
    <w:rsid w:val="000702B1"/>
    <w:rsid w:val="00070A6A"/>
    <w:rsid w:val="00071355"/>
    <w:rsid w:val="000713B6"/>
    <w:rsid w:val="000728F3"/>
    <w:rsid w:val="0007313C"/>
    <w:rsid w:val="00073265"/>
    <w:rsid w:val="00073C51"/>
    <w:rsid w:val="00074882"/>
    <w:rsid w:val="00074F9B"/>
    <w:rsid w:val="000753B6"/>
    <w:rsid w:val="00076A9A"/>
    <w:rsid w:val="00076CBF"/>
    <w:rsid w:val="00077576"/>
    <w:rsid w:val="00077647"/>
    <w:rsid w:val="0008093C"/>
    <w:rsid w:val="00082987"/>
    <w:rsid w:val="00083284"/>
    <w:rsid w:val="000840A0"/>
    <w:rsid w:val="0008460A"/>
    <w:rsid w:val="00084628"/>
    <w:rsid w:val="00084753"/>
    <w:rsid w:val="00084E24"/>
    <w:rsid w:val="00085196"/>
    <w:rsid w:val="00085609"/>
    <w:rsid w:val="00086C99"/>
    <w:rsid w:val="00086EE3"/>
    <w:rsid w:val="00087590"/>
    <w:rsid w:val="000876D8"/>
    <w:rsid w:val="00087CF7"/>
    <w:rsid w:val="00090293"/>
    <w:rsid w:val="0009062A"/>
    <w:rsid w:val="00090631"/>
    <w:rsid w:val="000906D2"/>
    <w:rsid w:val="00090796"/>
    <w:rsid w:val="00090909"/>
    <w:rsid w:val="00090C21"/>
    <w:rsid w:val="000914F4"/>
    <w:rsid w:val="000915CC"/>
    <w:rsid w:val="00091847"/>
    <w:rsid w:val="00091C75"/>
    <w:rsid w:val="000928C0"/>
    <w:rsid w:val="00092ADB"/>
    <w:rsid w:val="00092DB8"/>
    <w:rsid w:val="00092E45"/>
    <w:rsid w:val="00093493"/>
    <w:rsid w:val="0009434E"/>
    <w:rsid w:val="000952A6"/>
    <w:rsid w:val="000953E4"/>
    <w:rsid w:val="000956FD"/>
    <w:rsid w:val="0009695D"/>
    <w:rsid w:val="0009715E"/>
    <w:rsid w:val="000971DF"/>
    <w:rsid w:val="000A055E"/>
    <w:rsid w:val="000A08CB"/>
    <w:rsid w:val="000A095F"/>
    <w:rsid w:val="000A09A6"/>
    <w:rsid w:val="000A0A68"/>
    <w:rsid w:val="000A0D2B"/>
    <w:rsid w:val="000A0F37"/>
    <w:rsid w:val="000A11B6"/>
    <w:rsid w:val="000A1604"/>
    <w:rsid w:val="000A175F"/>
    <w:rsid w:val="000A1EAE"/>
    <w:rsid w:val="000A25A3"/>
    <w:rsid w:val="000A2CC4"/>
    <w:rsid w:val="000A31AF"/>
    <w:rsid w:val="000A353E"/>
    <w:rsid w:val="000A394D"/>
    <w:rsid w:val="000A3D50"/>
    <w:rsid w:val="000A4200"/>
    <w:rsid w:val="000A536A"/>
    <w:rsid w:val="000A5BE7"/>
    <w:rsid w:val="000A5C7F"/>
    <w:rsid w:val="000A5E6E"/>
    <w:rsid w:val="000A6110"/>
    <w:rsid w:val="000A69FF"/>
    <w:rsid w:val="000A7A67"/>
    <w:rsid w:val="000B0330"/>
    <w:rsid w:val="000B0378"/>
    <w:rsid w:val="000B0A17"/>
    <w:rsid w:val="000B0D83"/>
    <w:rsid w:val="000B11FA"/>
    <w:rsid w:val="000B1D94"/>
    <w:rsid w:val="000B20DB"/>
    <w:rsid w:val="000B2ED1"/>
    <w:rsid w:val="000B3326"/>
    <w:rsid w:val="000B4D98"/>
    <w:rsid w:val="000B53B3"/>
    <w:rsid w:val="000B556E"/>
    <w:rsid w:val="000B5D08"/>
    <w:rsid w:val="000B6EB8"/>
    <w:rsid w:val="000B79C0"/>
    <w:rsid w:val="000C00FA"/>
    <w:rsid w:val="000C0531"/>
    <w:rsid w:val="000C0728"/>
    <w:rsid w:val="000C117B"/>
    <w:rsid w:val="000C1394"/>
    <w:rsid w:val="000C1C8A"/>
    <w:rsid w:val="000C1C95"/>
    <w:rsid w:val="000C236C"/>
    <w:rsid w:val="000C2ABF"/>
    <w:rsid w:val="000C2C9C"/>
    <w:rsid w:val="000C2DCF"/>
    <w:rsid w:val="000C2F8B"/>
    <w:rsid w:val="000C354B"/>
    <w:rsid w:val="000C3CE8"/>
    <w:rsid w:val="000C41B5"/>
    <w:rsid w:val="000C4738"/>
    <w:rsid w:val="000C4C94"/>
    <w:rsid w:val="000C4E9C"/>
    <w:rsid w:val="000C524F"/>
    <w:rsid w:val="000C5BE0"/>
    <w:rsid w:val="000C6386"/>
    <w:rsid w:val="000C68D0"/>
    <w:rsid w:val="000C71CD"/>
    <w:rsid w:val="000C781A"/>
    <w:rsid w:val="000C79E3"/>
    <w:rsid w:val="000C7BFA"/>
    <w:rsid w:val="000C7C57"/>
    <w:rsid w:val="000D0693"/>
    <w:rsid w:val="000D0A90"/>
    <w:rsid w:val="000D21E4"/>
    <w:rsid w:val="000D2635"/>
    <w:rsid w:val="000D2D85"/>
    <w:rsid w:val="000D2EE7"/>
    <w:rsid w:val="000D3648"/>
    <w:rsid w:val="000D3ACB"/>
    <w:rsid w:val="000D421F"/>
    <w:rsid w:val="000D4971"/>
    <w:rsid w:val="000D4E6C"/>
    <w:rsid w:val="000D5702"/>
    <w:rsid w:val="000D5B35"/>
    <w:rsid w:val="000D5E4E"/>
    <w:rsid w:val="000D60A0"/>
    <w:rsid w:val="000D63E7"/>
    <w:rsid w:val="000D6D45"/>
    <w:rsid w:val="000D74C1"/>
    <w:rsid w:val="000D7664"/>
    <w:rsid w:val="000D76CB"/>
    <w:rsid w:val="000D7AEE"/>
    <w:rsid w:val="000E03C0"/>
    <w:rsid w:val="000E0696"/>
    <w:rsid w:val="000E0CCB"/>
    <w:rsid w:val="000E0DC7"/>
    <w:rsid w:val="000E0F53"/>
    <w:rsid w:val="000E1188"/>
    <w:rsid w:val="000E20A8"/>
    <w:rsid w:val="000E291C"/>
    <w:rsid w:val="000E2929"/>
    <w:rsid w:val="000E2B49"/>
    <w:rsid w:val="000E2B84"/>
    <w:rsid w:val="000E2E74"/>
    <w:rsid w:val="000E2EA6"/>
    <w:rsid w:val="000E2FB7"/>
    <w:rsid w:val="000E34BA"/>
    <w:rsid w:val="000E373B"/>
    <w:rsid w:val="000E37CC"/>
    <w:rsid w:val="000E3FBE"/>
    <w:rsid w:val="000E4D2C"/>
    <w:rsid w:val="000E5417"/>
    <w:rsid w:val="000E5CC7"/>
    <w:rsid w:val="000E5D7B"/>
    <w:rsid w:val="000E60B5"/>
    <w:rsid w:val="000E69A6"/>
    <w:rsid w:val="000E77EC"/>
    <w:rsid w:val="000E7B2C"/>
    <w:rsid w:val="000E7D15"/>
    <w:rsid w:val="000E7FD3"/>
    <w:rsid w:val="000F042B"/>
    <w:rsid w:val="000F0B76"/>
    <w:rsid w:val="000F0D60"/>
    <w:rsid w:val="000F1393"/>
    <w:rsid w:val="000F1AFF"/>
    <w:rsid w:val="000F1DBE"/>
    <w:rsid w:val="000F263E"/>
    <w:rsid w:val="000F281B"/>
    <w:rsid w:val="000F2A04"/>
    <w:rsid w:val="000F2AED"/>
    <w:rsid w:val="000F2E50"/>
    <w:rsid w:val="000F5EB3"/>
    <w:rsid w:val="000F6B02"/>
    <w:rsid w:val="000F6BFC"/>
    <w:rsid w:val="000F6CCD"/>
    <w:rsid w:val="000F758A"/>
    <w:rsid w:val="000F7C03"/>
    <w:rsid w:val="000F7E42"/>
    <w:rsid w:val="001004E3"/>
    <w:rsid w:val="001006D5"/>
    <w:rsid w:val="00100DF7"/>
    <w:rsid w:val="001010F7"/>
    <w:rsid w:val="00102976"/>
    <w:rsid w:val="00102983"/>
    <w:rsid w:val="00102F8A"/>
    <w:rsid w:val="0010304F"/>
    <w:rsid w:val="00103C47"/>
    <w:rsid w:val="00104358"/>
    <w:rsid w:val="001043B6"/>
    <w:rsid w:val="0010459F"/>
    <w:rsid w:val="0010494C"/>
    <w:rsid w:val="00104A31"/>
    <w:rsid w:val="00104BF4"/>
    <w:rsid w:val="0010511F"/>
    <w:rsid w:val="001059AC"/>
    <w:rsid w:val="00105DD5"/>
    <w:rsid w:val="00106078"/>
    <w:rsid w:val="00106570"/>
    <w:rsid w:val="001070D2"/>
    <w:rsid w:val="00107845"/>
    <w:rsid w:val="00107CA8"/>
    <w:rsid w:val="001100F8"/>
    <w:rsid w:val="001102C3"/>
    <w:rsid w:val="001106AA"/>
    <w:rsid w:val="001106E2"/>
    <w:rsid w:val="00110C01"/>
    <w:rsid w:val="00110C69"/>
    <w:rsid w:val="00110EA6"/>
    <w:rsid w:val="00111AAB"/>
    <w:rsid w:val="00111FB3"/>
    <w:rsid w:val="0011224C"/>
    <w:rsid w:val="001129BA"/>
    <w:rsid w:val="00112A31"/>
    <w:rsid w:val="00112ABD"/>
    <w:rsid w:val="00112B7E"/>
    <w:rsid w:val="00113AD3"/>
    <w:rsid w:val="001153DC"/>
    <w:rsid w:val="00115593"/>
    <w:rsid w:val="00115A9C"/>
    <w:rsid w:val="00115BF5"/>
    <w:rsid w:val="00115E16"/>
    <w:rsid w:val="001165EB"/>
    <w:rsid w:val="001175F4"/>
    <w:rsid w:val="00117AE7"/>
    <w:rsid w:val="00120C44"/>
    <w:rsid w:val="00120E9D"/>
    <w:rsid w:val="00120EB4"/>
    <w:rsid w:val="0012103C"/>
    <w:rsid w:val="00121714"/>
    <w:rsid w:val="001218A4"/>
    <w:rsid w:val="0012232A"/>
    <w:rsid w:val="00122859"/>
    <w:rsid w:val="00122EC6"/>
    <w:rsid w:val="0012326A"/>
    <w:rsid w:val="00124122"/>
    <w:rsid w:val="00124219"/>
    <w:rsid w:val="00124806"/>
    <w:rsid w:val="00124BE2"/>
    <w:rsid w:val="00124D06"/>
    <w:rsid w:val="00124DA2"/>
    <w:rsid w:val="00124E9F"/>
    <w:rsid w:val="00124FC1"/>
    <w:rsid w:val="0012508F"/>
    <w:rsid w:val="00125263"/>
    <w:rsid w:val="0012558B"/>
    <w:rsid w:val="00125768"/>
    <w:rsid w:val="001265F5"/>
    <w:rsid w:val="00126ADA"/>
    <w:rsid w:val="0012734F"/>
    <w:rsid w:val="0012750F"/>
    <w:rsid w:val="00130D0A"/>
    <w:rsid w:val="001311B9"/>
    <w:rsid w:val="00131C49"/>
    <w:rsid w:val="00131E8E"/>
    <w:rsid w:val="00132028"/>
    <w:rsid w:val="001323B0"/>
    <w:rsid w:val="001331C7"/>
    <w:rsid w:val="00133C92"/>
    <w:rsid w:val="00133D11"/>
    <w:rsid w:val="00134590"/>
    <w:rsid w:val="00134703"/>
    <w:rsid w:val="00134BCB"/>
    <w:rsid w:val="00135417"/>
    <w:rsid w:val="00135AF4"/>
    <w:rsid w:val="00135C5E"/>
    <w:rsid w:val="001368D8"/>
    <w:rsid w:val="00136D59"/>
    <w:rsid w:val="00137A7A"/>
    <w:rsid w:val="00137F67"/>
    <w:rsid w:val="00140580"/>
    <w:rsid w:val="00140C81"/>
    <w:rsid w:val="00140CFC"/>
    <w:rsid w:val="0014143A"/>
    <w:rsid w:val="0014183D"/>
    <w:rsid w:val="00142FE8"/>
    <w:rsid w:val="00143019"/>
    <w:rsid w:val="001432CE"/>
    <w:rsid w:val="001432CF"/>
    <w:rsid w:val="00143D66"/>
    <w:rsid w:val="00143E71"/>
    <w:rsid w:val="00144246"/>
    <w:rsid w:val="00144CE6"/>
    <w:rsid w:val="00146AE4"/>
    <w:rsid w:val="00146D80"/>
    <w:rsid w:val="00146F38"/>
    <w:rsid w:val="0014713F"/>
    <w:rsid w:val="00147226"/>
    <w:rsid w:val="001474F8"/>
    <w:rsid w:val="00150A9F"/>
    <w:rsid w:val="00150D65"/>
    <w:rsid w:val="00150E48"/>
    <w:rsid w:val="00150F47"/>
    <w:rsid w:val="00150F68"/>
    <w:rsid w:val="0015105B"/>
    <w:rsid w:val="0015134A"/>
    <w:rsid w:val="001514A0"/>
    <w:rsid w:val="0015156B"/>
    <w:rsid w:val="00151D57"/>
    <w:rsid w:val="00151DA2"/>
    <w:rsid w:val="001524A7"/>
    <w:rsid w:val="0015422E"/>
    <w:rsid w:val="001544F5"/>
    <w:rsid w:val="001555D6"/>
    <w:rsid w:val="0015599D"/>
    <w:rsid w:val="001559AC"/>
    <w:rsid w:val="001561CB"/>
    <w:rsid w:val="001569AE"/>
    <w:rsid w:val="00156C30"/>
    <w:rsid w:val="00156CF1"/>
    <w:rsid w:val="001571A6"/>
    <w:rsid w:val="00157663"/>
    <w:rsid w:val="00157D4F"/>
    <w:rsid w:val="001601BE"/>
    <w:rsid w:val="0016021F"/>
    <w:rsid w:val="00160A9C"/>
    <w:rsid w:val="00160B0B"/>
    <w:rsid w:val="00160D71"/>
    <w:rsid w:val="00161730"/>
    <w:rsid w:val="0016225F"/>
    <w:rsid w:val="00163B1C"/>
    <w:rsid w:val="00164105"/>
    <w:rsid w:val="001643F5"/>
    <w:rsid w:val="00164652"/>
    <w:rsid w:val="00164C14"/>
    <w:rsid w:val="00164CD4"/>
    <w:rsid w:val="00165AEA"/>
    <w:rsid w:val="001660D7"/>
    <w:rsid w:val="001665FE"/>
    <w:rsid w:val="001666EE"/>
    <w:rsid w:val="001673E7"/>
    <w:rsid w:val="00167A1D"/>
    <w:rsid w:val="00167B9A"/>
    <w:rsid w:val="0017047D"/>
    <w:rsid w:val="001706B0"/>
    <w:rsid w:val="00171884"/>
    <w:rsid w:val="001720E7"/>
    <w:rsid w:val="0017220A"/>
    <w:rsid w:val="0017229F"/>
    <w:rsid w:val="0017234C"/>
    <w:rsid w:val="00172A82"/>
    <w:rsid w:val="00173053"/>
    <w:rsid w:val="001730E9"/>
    <w:rsid w:val="001735E3"/>
    <w:rsid w:val="001736A6"/>
    <w:rsid w:val="00173B48"/>
    <w:rsid w:val="0017414D"/>
    <w:rsid w:val="00174A73"/>
    <w:rsid w:val="001757E5"/>
    <w:rsid w:val="00176538"/>
    <w:rsid w:val="0017675A"/>
    <w:rsid w:val="0018034C"/>
    <w:rsid w:val="00180A88"/>
    <w:rsid w:val="00182E83"/>
    <w:rsid w:val="001838A3"/>
    <w:rsid w:val="00183974"/>
    <w:rsid w:val="00184165"/>
    <w:rsid w:val="00184602"/>
    <w:rsid w:val="00184924"/>
    <w:rsid w:val="00184D77"/>
    <w:rsid w:val="0018504D"/>
    <w:rsid w:val="00185074"/>
    <w:rsid w:val="00185100"/>
    <w:rsid w:val="001856BF"/>
    <w:rsid w:val="00185D9E"/>
    <w:rsid w:val="00185DE9"/>
    <w:rsid w:val="00186181"/>
    <w:rsid w:val="0018619D"/>
    <w:rsid w:val="00186638"/>
    <w:rsid w:val="00186E4F"/>
    <w:rsid w:val="001871B8"/>
    <w:rsid w:val="001875C7"/>
    <w:rsid w:val="0018783B"/>
    <w:rsid w:val="001879AB"/>
    <w:rsid w:val="00187E7D"/>
    <w:rsid w:val="0019023E"/>
    <w:rsid w:val="001922F3"/>
    <w:rsid w:val="00192BC6"/>
    <w:rsid w:val="00192D17"/>
    <w:rsid w:val="00193AA9"/>
    <w:rsid w:val="00193C84"/>
    <w:rsid w:val="00193D98"/>
    <w:rsid w:val="0019487E"/>
    <w:rsid w:val="0019505B"/>
    <w:rsid w:val="00195DD7"/>
    <w:rsid w:val="00196002"/>
    <w:rsid w:val="00196173"/>
    <w:rsid w:val="001961A6"/>
    <w:rsid w:val="001961C3"/>
    <w:rsid w:val="001969EF"/>
    <w:rsid w:val="00196E5D"/>
    <w:rsid w:val="00197121"/>
    <w:rsid w:val="001973F9"/>
    <w:rsid w:val="00197D91"/>
    <w:rsid w:val="001A0571"/>
    <w:rsid w:val="001A07B1"/>
    <w:rsid w:val="001A0D50"/>
    <w:rsid w:val="001A1074"/>
    <w:rsid w:val="001A1217"/>
    <w:rsid w:val="001A12E2"/>
    <w:rsid w:val="001A189D"/>
    <w:rsid w:val="001A1F8A"/>
    <w:rsid w:val="001A217A"/>
    <w:rsid w:val="001A2901"/>
    <w:rsid w:val="001A2BEC"/>
    <w:rsid w:val="001A36CA"/>
    <w:rsid w:val="001A42C9"/>
    <w:rsid w:val="001A4574"/>
    <w:rsid w:val="001A552A"/>
    <w:rsid w:val="001A5A25"/>
    <w:rsid w:val="001A5B3A"/>
    <w:rsid w:val="001A5C49"/>
    <w:rsid w:val="001A61A0"/>
    <w:rsid w:val="001A6555"/>
    <w:rsid w:val="001A7711"/>
    <w:rsid w:val="001A78F2"/>
    <w:rsid w:val="001B0202"/>
    <w:rsid w:val="001B0E88"/>
    <w:rsid w:val="001B19F3"/>
    <w:rsid w:val="001B1EC5"/>
    <w:rsid w:val="001B2667"/>
    <w:rsid w:val="001B4745"/>
    <w:rsid w:val="001B56E4"/>
    <w:rsid w:val="001B5C12"/>
    <w:rsid w:val="001B672A"/>
    <w:rsid w:val="001B67DF"/>
    <w:rsid w:val="001B712E"/>
    <w:rsid w:val="001B72C4"/>
    <w:rsid w:val="001B79D3"/>
    <w:rsid w:val="001B7D9E"/>
    <w:rsid w:val="001B7DF2"/>
    <w:rsid w:val="001B7E57"/>
    <w:rsid w:val="001B7FEE"/>
    <w:rsid w:val="001C007B"/>
    <w:rsid w:val="001C06CC"/>
    <w:rsid w:val="001C0985"/>
    <w:rsid w:val="001C0E3E"/>
    <w:rsid w:val="001C0E5A"/>
    <w:rsid w:val="001C156F"/>
    <w:rsid w:val="001C15CC"/>
    <w:rsid w:val="001C171A"/>
    <w:rsid w:val="001C1823"/>
    <w:rsid w:val="001C1FD3"/>
    <w:rsid w:val="001C269C"/>
    <w:rsid w:val="001C34D3"/>
    <w:rsid w:val="001C3916"/>
    <w:rsid w:val="001C4447"/>
    <w:rsid w:val="001C447F"/>
    <w:rsid w:val="001C4BAE"/>
    <w:rsid w:val="001C5850"/>
    <w:rsid w:val="001C5B6B"/>
    <w:rsid w:val="001C5C95"/>
    <w:rsid w:val="001C5F57"/>
    <w:rsid w:val="001C6326"/>
    <w:rsid w:val="001C743A"/>
    <w:rsid w:val="001D0BBA"/>
    <w:rsid w:val="001D0F4C"/>
    <w:rsid w:val="001D13D7"/>
    <w:rsid w:val="001D1D34"/>
    <w:rsid w:val="001D22D3"/>
    <w:rsid w:val="001D24CC"/>
    <w:rsid w:val="001D2891"/>
    <w:rsid w:val="001D28C7"/>
    <w:rsid w:val="001D311B"/>
    <w:rsid w:val="001D3A6F"/>
    <w:rsid w:val="001D3B45"/>
    <w:rsid w:val="001D4372"/>
    <w:rsid w:val="001D48E9"/>
    <w:rsid w:val="001D4D12"/>
    <w:rsid w:val="001D4F63"/>
    <w:rsid w:val="001D5251"/>
    <w:rsid w:val="001D5AD8"/>
    <w:rsid w:val="001D5B75"/>
    <w:rsid w:val="001D5C32"/>
    <w:rsid w:val="001D699F"/>
    <w:rsid w:val="001D7286"/>
    <w:rsid w:val="001D7D02"/>
    <w:rsid w:val="001E1371"/>
    <w:rsid w:val="001E1847"/>
    <w:rsid w:val="001E1A5B"/>
    <w:rsid w:val="001E1F76"/>
    <w:rsid w:val="001E2AE8"/>
    <w:rsid w:val="001E2BD5"/>
    <w:rsid w:val="001E2C92"/>
    <w:rsid w:val="001E2F6C"/>
    <w:rsid w:val="001E31AF"/>
    <w:rsid w:val="001E3DEC"/>
    <w:rsid w:val="001E3E08"/>
    <w:rsid w:val="001E3F21"/>
    <w:rsid w:val="001E4825"/>
    <w:rsid w:val="001E48DF"/>
    <w:rsid w:val="001E4E97"/>
    <w:rsid w:val="001E59F8"/>
    <w:rsid w:val="001E5D08"/>
    <w:rsid w:val="001E6034"/>
    <w:rsid w:val="001E6BCC"/>
    <w:rsid w:val="001E6EE4"/>
    <w:rsid w:val="001F03CE"/>
    <w:rsid w:val="001F16BF"/>
    <w:rsid w:val="001F179D"/>
    <w:rsid w:val="001F19D5"/>
    <w:rsid w:val="001F1B27"/>
    <w:rsid w:val="001F1E0A"/>
    <w:rsid w:val="001F245A"/>
    <w:rsid w:val="001F26AD"/>
    <w:rsid w:val="001F2A79"/>
    <w:rsid w:val="001F38D5"/>
    <w:rsid w:val="001F3FFF"/>
    <w:rsid w:val="001F476F"/>
    <w:rsid w:val="001F5863"/>
    <w:rsid w:val="001F5FE2"/>
    <w:rsid w:val="001F6315"/>
    <w:rsid w:val="001F666F"/>
    <w:rsid w:val="001F66B8"/>
    <w:rsid w:val="001F68E9"/>
    <w:rsid w:val="001F76BC"/>
    <w:rsid w:val="001F76C9"/>
    <w:rsid w:val="001F7E77"/>
    <w:rsid w:val="002003ED"/>
    <w:rsid w:val="0020043A"/>
    <w:rsid w:val="00200576"/>
    <w:rsid w:val="002008E0"/>
    <w:rsid w:val="00201596"/>
    <w:rsid w:val="00202225"/>
    <w:rsid w:val="00202256"/>
    <w:rsid w:val="00202DA8"/>
    <w:rsid w:val="00203FFF"/>
    <w:rsid w:val="00204FAC"/>
    <w:rsid w:val="002050AC"/>
    <w:rsid w:val="002054B0"/>
    <w:rsid w:val="002074C4"/>
    <w:rsid w:val="002078AA"/>
    <w:rsid w:val="002105FC"/>
    <w:rsid w:val="00211967"/>
    <w:rsid w:val="002134FB"/>
    <w:rsid w:val="00213685"/>
    <w:rsid w:val="002143C2"/>
    <w:rsid w:val="002147DC"/>
    <w:rsid w:val="0021498D"/>
    <w:rsid w:val="00214FF4"/>
    <w:rsid w:val="002153AE"/>
    <w:rsid w:val="002156A3"/>
    <w:rsid w:val="00215952"/>
    <w:rsid w:val="00216371"/>
    <w:rsid w:val="002163DA"/>
    <w:rsid w:val="0021666F"/>
    <w:rsid w:val="002169C1"/>
    <w:rsid w:val="00216A23"/>
    <w:rsid w:val="002174A9"/>
    <w:rsid w:val="002178C0"/>
    <w:rsid w:val="00217A9C"/>
    <w:rsid w:val="00217C3A"/>
    <w:rsid w:val="00217F54"/>
    <w:rsid w:val="00220483"/>
    <w:rsid w:val="0022169F"/>
    <w:rsid w:val="0022241F"/>
    <w:rsid w:val="0022291F"/>
    <w:rsid w:val="00223128"/>
    <w:rsid w:val="002233FD"/>
    <w:rsid w:val="00223706"/>
    <w:rsid w:val="0022382C"/>
    <w:rsid w:val="0022385B"/>
    <w:rsid w:val="00223A55"/>
    <w:rsid w:val="00224023"/>
    <w:rsid w:val="002247A6"/>
    <w:rsid w:val="002253B0"/>
    <w:rsid w:val="00225E04"/>
    <w:rsid w:val="002264CD"/>
    <w:rsid w:val="00226727"/>
    <w:rsid w:val="00226751"/>
    <w:rsid w:val="00227591"/>
    <w:rsid w:val="002277F9"/>
    <w:rsid w:val="00227A4E"/>
    <w:rsid w:val="00227C3C"/>
    <w:rsid w:val="002307D8"/>
    <w:rsid w:val="0023095A"/>
    <w:rsid w:val="0023117F"/>
    <w:rsid w:val="0023256C"/>
    <w:rsid w:val="00232C26"/>
    <w:rsid w:val="00233151"/>
    <w:rsid w:val="00233541"/>
    <w:rsid w:val="00233D5F"/>
    <w:rsid w:val="00233E6C"/>
    <w:rsid w:val="00233F40"/>
    <w:rsid w:val="002341AC"/>
    <w:rsid w:val="002348A7"/>
    <w:rsid w:val="00235297"/>
    <w:rsid w:val="00235B56"/>
    <w:rsid w:val="00236258"/>
    <w:rsid w:val="00236747"/>
    <w:rsid w:val="00237C65"/>
    <w:rsid w:val="00237F8F"/>
    <w:rsid w:val="0024065B"/>
    <w:rsid w:val="00240921"/>
    <w:rsid w:val="00240B55"/>
    <w:rsid w:val="002415E3"/>
    <w:rsid w:val="00241B99"/>
    <w:rsid w:val="002421E7"/>
    <w:rsid w:val="00242849"/>
    <w:rsid w:val="00243EE9"/>
    <w:rsid w:val="0024484F"/>
    <w:rsid w:val="002458FB"/>
    <w:rsid w:val="0024621A"/>
    <w:rsid w:val="002462D2"/>
    <w:rsid w:val="00246B50"/>
    <w:rsid w:val="00246D06"/>
    <w:rsid w:val="00246FA3"/>
    <w:rsid w:val="002473E0"/>
    <w:rsid w:val="002475EA"/>
    <w:rsid w:val="00247628"/>
    <w:rsid w:val="00247740"/>
    <w:rsid w:val="00247768"/>
    <w:rsid w:val="00250E4F"/>
    <w:rsid w:val="002515A0"/>
    <w:rsid w:val="00251A8D"/>
    <w:rsid w:val="002527D0"/>
    <w:rsid w:val="00253913"/>
    <w:rsid w:val="00253A8D"/>
    <w:rsid w:val="00255C3C"/>
    <w:rsid w:val="0025715A"/>
    <w:rsid w:val="00257FEE"/>
    <w:rsid w:val="00260348"/>
    <w:rsid w:val="0026045C"/>
    <w:rsid w:val="002607B8"/>
    <w:rsid w:val="00261FA5"/>
    <w:rsid w:val="0026230B"/>
    <w:rsid w:val="0026347E"/>
    <w:rsid w:val="00264006"/>
    <w:rsid w:val="002645D4"/>
    <w:rsid w:val="00265364"/>
    <w:rsid w:val="002655D5"/>
    <w:rsid w:val="002658B8"/>
    <w:rsid w:val="00265FA4"/>
    <w:rsid w:val="0026668C"/>
    <w:rsid w:val="0026718B"/>
    <w:rsid w:val="0026789A"/>
    <w:rsid w:val="00267AC1"/>
    <w:rsid w:val="002703DD"/>
    <w:rsid w:val="00270853"/>
    <w:rsid w:val="00270DFF"/>
    <w:rsid w:val="00271700"/>
    <w:rsid w:val="00272B09"/>
    <w:rsid w:val="002733C4"/>
    <w:rsid w:val="002736E9"/>
    <w:rsid w:val="00273869"/>
    <w:rsid w:val="00275505"/>
    <w:rsid w:val="00275FB1"/>
    <w:rsid w:val="0027789B"/>
    <w:rsid w:val="00277CD1"/>
    <w:rsid w:val="00277ECA"/>
    <w:rsid w:val="002801A0"/>
    <w:rsid w:val="0028033A"/>
    <w:rsid w:val="00280BED"/>
    <w:rsid w:val="00281D6D"/>
    <w:rsid w:val="00282058"/>
    <w:rsid w:val="00282A76"/>
    <w:rsid w:val="00284215"/>
    <w:rsid w:val="00284595"/>
    <w:rsid w:val="00284796"/>
    <w:rsid w:val="00284AE8"/>
    <w:rsid w:val="00284B9D"/>
    <w:rsid w:val="00284C70"/>
    <w:rsid w:val="00284D77"/>
    <w:rsid w:val="00285611"/>
    <w:rsid w:val="00285C93"/>
    <w:rsid w:val="00286283"/>
    <w:rsid w:val="00286722"/>
    <w:rsid w:val="00287722"/>
    <w:rsid w:val="002902B8"/>
    <w:rsid w:val="00290801"/>
    <w:rsid w:val="00291537"/>
    <w:rsid w:val="00291574"/>
    <w:rsid w:val="002917A0"/>
    <w:rsid w:val="00291861"/>
    <w:rsid w:val="00291E27"/>
    <w:rsid w:val="00291FE4"/>
    <w:rsid w:val="002931CF"/>
    <w:rsid w:val="0029345D"/>
    <w:rsid w:val="002935BF"/>
    <w:rsid w:val="0029376B"/>
    <w:rsid w:val="00293A0B"/>
    <w:rsid w:val="00293D80"/>
    <w:rsid w:val="00293EC0"/>
    <w:rsid w:val="00293FF8"/>
    <w:rsid w:val="00294210"/>
    <w:rsid w:val="002942CB"/>
    <w:rsid w:val="00294668"/>
    <w:rsid w:val="00295558"/>
    <w:rsid w:val="002959E0"/>
    <w:rsid w:val="00295DC7"/>
    <w:rsid w:val="002968F9"/>
    <w:rsid w:val="00296B62"/>
    <w:rsid w:val="00297346"/>
    <w:rsid w:val="00297374"/>
    <w:rsid w:val="002977E3"/>
    <w:rsid w:val="0029785F"/>
    <w:rsid w:val="00297A84"/>
    <w:rsid w:val="00297DDF"/>
    <w:rsid w:val="002A0912"/>
    <w:rsid w:val="002A0FC1"/>
    <w:rsid w:val="002A1148"/>
    <w:rsid w:val="002A1174"/>
    <w:rsid w:val="002A134D"/>
    <w:rsid w:val="002A14AB"/>
    <w:rsid w:val="002A21B9"/>
    <w:rsid w:val="002A2266"/>
    <w:rsid w:val="002A2C50"/>
    <w:rsid w:val="002A3290"/>
    <w:rsid w:val="002A4035"/>
    <w:rsid w:val="002A41B0"/>
    <w:rsid w:val="002A4263"/>
    <w:rsid w:val="002A4CB7"/>
    <w:rsid w:val="002A5079"/>
    <w:rsid w:val="002A5106"/>
    <w:rsid w:val="002A5523"/>
    <w:rsid w:val="002A5598"/>
    <w:rsid w:val="002A59B1"/>
    <w:rsid w:val="002A6E6E"/>
    <w:rsid w:val="002A7C69"/>
    <w:rsid w:val="002A7D2C"/>
    <w:rsid w:val="002B0BA2"/>
    <w:rsid w:val="002B198A"/>
    <w:rsid w:val="002B1A9F"/>
    <w:rsid w:val="002B2216"/>
    <w:rsid w:val="002B2F4D"/>
    <w:rsid w:val="002B3313"/>
    <w:rsid w:val="002B36F1"/>
    <w:rsid w:val="002B3979"/>
    <w:rsid w:val="002B3D5D"/>
    <w:rsid w:val="002B3E6B"/>
    <w:rsid w:val="002B4192"/>
    <w:rsid w:val="002B466E"/>
    <w:rsid w:val="002B5C80"/>
    <w:rsid w:val="002B6144"/>
    <w:rsid w:val="002B68B8"/>
    <w:rsid w:val="002B6DC8"/>
    <w:rsid w:val="002B6F5B"/>
    <w:rsid w:val="002B72A0"/>
    <w:rsid w:val="002B7DD9"/>
    <w:rsid w:val="002C0B4A"/>
    <w:rsid w:val="002C11E2"/>
    <w:rsid w:val="002C1F50"/>
    <w:rsid w:val="002C27A8"/>
    <w:rsid w:val="002C2969"/>
    <w:rsid w:val="002C39E5"/>
    <w:rsid w:val="002C3E01"/>
    <w:rsid w:val="002C3EFF"/>
    <w:rsid w:val="002C48C8"/>
    <w:rsid w:val="002C4A64"/>
    <w:rsid w:val="002C4E82"/>
    <w:rsid w:val="002C641B"/>
    <w:rsid w:val="002C6714"/>
    <w:rsid w:val="002C6A4A"/>
    <w:rsid w:val="002C6DB8"/>
    <w:rsid w:val="002D0033"/>
    <w:rsid w:val="002D1252"/>
    <w:rsid w:val="002D2BF6"/>
    <w:rsid w:val="002D2CF8"/>
    <w:rsid w:val="002D3327"/>
    <w:rsid w:val="002D4248"/>
    <w:rsid w:val="002D4AAC"/>
    <w:rsid w:val="002D4F45"/>
    <w:rsid w:val="002D5510"/>
    <w:rsid w:val="002D58D4"/>
    <w:rsid w:val="002D6103"/>
    <w:rsid w:val="002D64B7"/>
    <w:rsid w:val="002D6C34"/>
    <w:rsid w:val="002D6EAA"/>
    <w:rsid w:val="002D730A"/>
    <w:rsid w:val="002D7C37"/>
    <w:rsid w:val="002E03E5"/>
    <w:rsid w:val="002E0F6D"/>
    <w:rsid w:val="002E1E51"/>
    <w:rsid w:val="002E21C1"/>
    <w:rsid w:val="002E2268"/>
    <w:rsid w:val="002E22EE"/>
    <w:rsid w:val="002E35CB"/>
    <w:rsid w:val="002E3800"/>
    <w:rsid w:val="002E3FE7"/>
    <w:rsid w:val="002E44CB"/>
    <w:rsid w:val="002E4C56"/>
    <w:rsid w:val="002E4EE2"/>
    <w:rsid w:val="002E6238"/>
    <w:rsid w:val="002E656A"/>
    <w:rsid w:val="002E70CB"/>
    <w:rsid w:val="002E770D"/>
    <w:rsid w:val="002E7D17"/>
    <w:rsid w:val="002E7F87"/>
    <w:rsid w:val="002F04B6"/>
    <w:rsid w:val="002F099D"/>
    <w:rsid w:val="002F1006"/>
    <w:rsid w:val="002F2406"/>
    <w:rsid w:val="002F2557"/>
    <w:rsid w:val="002F283C"/>
    <w:rsid w:val="002F32AB"/>
    <w:rsid w:val="002F3D7E"/>
    <w:rsid w:val="002F3EDF"/>
    <w:rsid w:val="002F4CC9"/>
    <w:rsid w:val="002F5649"/>
    <w:rsid w:val="002F56BE"/>
    <w:rsid w:val="002F5A33"/>
    <w:rsid w:val="002F5B1C"/>
    <w:rsid w:val="002F5E00"/>
    <w:rsid w:val="002F6355"/>
    <w:rsid w:val="002F64C9"/>
    <w:rsid w:val="00300507"/>
    <w:rsid w:val="0030083D"/>
    <w:rsid w:val="00300AF7"/>
    <w:rsid w:val="00300F48"/>
    <w:rsid w:val="0030108A"/>
    <w:rsid w:val="00301B5E"/>
    <w:rsid w:val="00301C30"/>
    <w:rsid w:val="003036B5"/>
    <w:rsid w:val="003036D2"/>
    <w:rsid w:val="003037DE"/>
    <w:rsid w:val="003038EC"/>
    <w:rsid w:val="00303EBE"/>
    <w:rsid w:val="0030407B"/>
    <w:rsid w:val="0030446E"/>
    <w:rsid w:val="003048E3"/>
    <w:rsid w:val="00304C15"/>
    <w:rsid w:val="0030535B"/>
    <w:rsid w:val="003054EF"/>
    <w:rsid w:val="00306195"/>
    <w:rsid w:val="003061B9"/>
    <w:rsid w:val="0030658E"/>
    <w:rsid w:val="003069FC"/>
    <w:rsid w:val="00306AB6"/>
    <w:rsid w:val="00306F34"/>
    <w:rsid w:val="00307185"/>
    <w:rsid w:val="003073D1"/>
    <w:rsid w:val="00307DAE"/>
    <w:rsid w:val="00307F31"/>
    <w:rsid w:val="00307FCE"/>
    <w:rsid w:val="003105C6"/>
    <w:rsid w:val="00310647"/>
    <w:rsid w:val="00310FA5"/>
    <w:rsid w:val="00311944"/>
    <w:rsid w:val="00311D28"/>
    <w:rsid w:val="003121A0"/>
    <w:rsid w:val="003124CA"/>
    <w:rsid w:val="003127C8"/>
    <w:rsid w:val="003137D3"/>
    <w:rsid w:val="00313E73"/>
    <w:rsid w:val="00314262"/>
    <w:rsid w:val="00314382"/>
    <w:rsid w:val="00314955"/>
    <w:rsid w:val="003165C8"/>
    <w:rsid w:val="00316801"/>
    <w:rsid w:val="00316FA2"/>
    <w:rsid w:val="00317B2B"/>
    <w:rsid w:val="00317EAD"/>
    <w:rsid w:val="00320548"/>
    <w:rsid w:val="00320936"/>
    <w:rsid w:val="003209FA"/>
    <w:rsid w:val="00320A2A"/>
    <w:rsid w:val="00321025"/>
    <w:rsid w:val="003211D0"/>
    <w:rsid w:val="00321717"/>
    <w:rsid w:val="0032262F"/>
    <w:rsid w:val="00323E31"/>
    <w:rsid w:val="003249EA"/>
    <w:rsid w:val="00324E96"/>
    <w:rsid w:val="00325B2D"/>
    <w:rsid w:val="00325BED"/>
    <w:rsid w:val="00327433"/>
    <w:rsid w:val="003276F5"/>
    <w:rsid w:val="00327962"/>
    <w:rsid w:val="00330D5A"/>
    <w:rsid w:val="00331375"/>
    <w:rsid w:val="00331B48"/>
    <w:rsid w:val="003322DA"/>
    <w:rsid w:val="003323D9"/>
    <w:rsid w:val="0033306C"/>
    <w:rsid w:val="00333101"/>
    <w:rsid w:val="003334FB"/>
    <w:rsid w:val="0033370D"/>
    <w:rsid w:val="0033380E"/>
    <w:rsid w:val="00333BCE"/>
    <w:rsid w:val="0033465D"/>
    <w:rsid w:val="003347F5"/>
    <w:rsid w:val="00334A4A"/>
    <w:rsid w:val="0033515A"/>
    <w:rsid w:val="003354D1"/>
    <w:rsid w:val="0033562F"/>
    <w:rsid w:val="00335956"/>
    <w:rsid w:val="00335D40"/>
    <w:rsid w:val="0033660A"/>
    <w:rsid w:val="00336BE3"/>
    <w:rsid w:val="00337626"/>
    <w:rsid w:val="00337A49"/>
    <w:rsid w:val="00340385"/>
    <w:rsid w:val="0034076E"/>
    <w:rsid w:val="003408CF"/>
    <w:rsid w:val="0034171D"/>
    <w:rsid w:val="003418B5"/>
    <w:rsid w:val="00341C1B"/>
    <w:rsid w:val="00342936"/>
    <w:rsid w:val="00342AB2"/>
    <w:rsid w:val="00342F77"/>
    <w:rsid w:val="00343A30"/>
    <w:rsid w:val="00343C03"/>
    <w:rsid w:val="00343CA2"/>
    <w:rsid w:val="0034451D"/>
    <w:rsid w:val="00344BC9"/>
    <w:rsid w:val="00344D8F"/>
    <w:rsid w:val="0034502A"/>
    <w:rsid w:val="003450A0"/>
    <w:rsid w:val="003453C5"/>
    <w:rsid w:val="0034556B"/>
    <w:rsid w:val="003456C2"/>
    <w:rsid w:val="00345993"/>
    <w:rsid w:val="00345E83"/>
    <w:rsid w:val="00346175"/>
    <w:rsid w:val="003463D0"/>
    <w:rsid w:val="00346D08"/>
    <w:rsid w:val="00346F8A"/>
    <w:rsid w:val="00347941"/>
    <w:rsid w:val="003502CA"/>
    <w:rsid w:val="00350415"/>
    <w:rsid w:val="0035078F"/>
    <w:rsid w:val="003513B5"/>
    <w:rsid w:val="00351577"/>
    <w:rsid w:val="00351B92"/>
    <w:rsid w:val="0035248E"/>
    <w:rsid w:val="00352678"/>
    <w:rsid w:val="00352A4C"/>
    <w:rsid w:val="003532C9"/>
    <w:rsid w:val="00353C39"/>
    <w:rsid w:val="00353F1A"/>
    <w:rsid w:val="00353FAE"/>
    <w:rsid w:val="00354111"/>
    <w:rsid w:val="00354283"/>
    <w:rsid w:val="003542B1"/>
    <w:rsid w:val="0035435F"/>
    <w:rsid w:val="00354772"/>
    <w:rsid w:val="0035535D"/>
    <w:rsid w:val="00355D24"/>
    <w:rsid w:val="00355EB7"/>
    <w:rsid w:val="00356BB4"/>
    <w:rsid w:val="003573B5"/>
    <w:rsid w:val="003576F0"/>
    <w:rsid w:val="0036049A"/>
    <w:rsid w:val="00360847"/>
    <w:rsid w:val="00361617"/>
    <w:rsid w:val="00361ACE"/>
    <w:rsid w:val="0036239E"/>
    <w:rsid w:val="00363E43"/>
    <w:rsid w:val="00364404"/>
    <w:rsid w:val="003648AF"/>
    <w:rsid w:val="00365329"/>
    <w:rsid w:val="003654AF"/>
    <w:rsid w:val="003659B6"/>
    <w:rsid w:val="00365FA7"/>
    <w:rsid w:val="00365FD6"/>
    <w:rsid w:val="0036647C"/>
    <w:rsid w:val="003670FB"/>
    <w:rsid w:val="003673B8"/>
    <w:rsid w:val="003675BD"/>
    <w:rsid w:val="00367957"/>
    <w:rsid w:val="00367C57"/>
    <w:rsid w:val="00367F4A"/>
    <w:rsid w:val="0037089A"/>
    <w:rsid w:val="00370CF6"/>
    <w:rsid w:val="00370F62"/>
    <w:rsid w:val="0037135E"/>
    <w:rsid w:val="00371E84"/>
    <w:rsid w:val="00372079"/>
    <w:rsid w:val="00373DED"/>
    <w:rsid w:val="00373E00"/>
    <w:rsid w:val="003742B1"/>
    <w:rsid w:val="00374C8A"/>
    <w:rsid w:val="0037533B"/>
    <w:rsid w:val="003754DF"/>
    <w:rsid w:val="003755E3"/>
    <w:rsid w:val="00375CAF"/>
    <w:rsid w:val="00375CBD"/>
    <w:rsid w:val="00375E31"/>
    <w:rsid w:val="00376335"/>
    <w:rsid w:val="0037648C"/>
    <w:rsid w:val="00376B7E"/>
    <w:rsid w:val="0037753F"/>
    <w:rsid w:val="00377A12"/>
    <w:rsid w:val="00377A9E"/>
    <w:rsid w:val="0038037D"/>
    <w:rsid w:val="00380B82"/>
    <w:rsid w:val="0038163F"/>
    <w:rsid w:val="00381693"/>
    <w:rsid w:val="0038182B"/>
    <w:rsid w:val="003822CD"/>
    <w:rsid w:val="00383387"/>
    <w:rsid w:val="0038360B"/>
    <w:rsid w:val="0038362F"/>
    <w:rsid w:val="00383AFB"/>
    <w:rsid w:val="0038425B"/>
    <w:rsid w:val="00384325"/>
    <w:rsid w:val="00384429"/>
    <w:rsid w:val="003846B8"/>
    <w:rsid w:val="0038517D"/>
    <w:rsid w:val="00386E0F"/>
    <w:rsid w:val="00386EB9"/>
    <w:rsid w:val="00387070"/>
    <w:rsid w:val="003879CE"/>
    <w:rsid w:val="00390564"/>
    <w:rsid w:val="003906F4"/>
    <w:rsid w:val="00390EB3"/>
    <w:rsid w:val="00391282"/>
    <w:rsid w:val="00391419"/>
    <w:rsid w:val="003918C5"/>
    <w:rsid w:val="0039194A"/>
    <w:rsid w:val="0039310E"/>
    <w:rsid w:val="00394141"/>
    <w:rsid w:val="00394358"/>
    <w:rsid w:val="0039474A"/>
    <w:rsid w:val="00394FC7"/>
    <w:rsid w:val="0039586C"/>
    <w:rsid w:val="003958B3"/>
    <w:rsid w:val="003963E3"/>
    <w:rsid w:val="003966E7"/>
    <w:rsid w:val="00397422"/>
    <w:rsid w:val="00397A9E"/>
    <w:rsid w:val="003A0061"/>
    <w:rsid w:val="003A01C6"/>
    <w:rsid w:val="003A132D"/>
    <w:rsid w:val="003A14E2"/>
    <w:rsid w:val="003A15CF"/>
    <w:rsid w:val="003A17AC"/>
    <w:rsid w:val="003A2196"/>
    <w:rsid w:val="003A276A"/>
    <w:rsid w:val="003A3D57"/>
    <w:rsid w:val="003A5BC0"/>
    <w:rsid w:val="003A657E"/>
    <w:rsid w:val="003A6874"/>
    <w:rsid w:val="003A69A9"/>
    <w:rsid w:val="003A779F"/>
    <w:rsid w:val="003A7B8A"/>
    <w:rsid w:val="003B0220"/>
    <w:rsid w:val="003B03CF"/>
    <w:rsid w:val="003B1DFF"/>
    <w:rsid w:val="003B26DC"/>
    <w:rsid w:val="003B27A0"/>
    <w:rsid w:val="003B2C5E"/>
    <w:rsid w:val="003B2EBF"/>
    <w:rsid w:val="003B3087"/>
    <w:rsid w:val="003B3C65"/>
    <w:rsid w:val="003B4A2F"/>
    <w:rsid w:val="003B4B08"/>
    <w:rsid w:val="003B5A78"/>
    <w:rsid w:val="003B662A"/>
    <w:rsid w:val="003C0067"/>
    <w:rsid w:val="003C0B4D"/>
    <w:rsid w:val="003C0F3D"/>
    <w:rsid w:val="003C1994"/>
    <w:rsid w:val="003C1A90"/>
    <w:rsid w:val="003C27C7"/>
    <w:rsid w:val="003C37D1"/>
    <w:rsid w:val="003C4186"/>
    <w:rsid w:val="003C4328"/>
    <w:rsid w:val="003C4941"/>
    <w:rsid w:val="003C5258"/>
    <w:rsid w:val="003C5D43"/>
    <w:rsid w:val="003C63AC"/>
    <w:rsid w:val="003C67B7"/>
    <w:rsid w:val="003C77C4"/>
    <w:rsid w:val="003C78CD"/>
    <w:rsid w:val="003C7AA6"/>
    <w:rsid w:val="003C7B88"/>
    <w:rsid w:val="003C7D5E"/>
    <w:rsid w:val="003C7E58"/>
    <w:rsid w:val="003D0F23"/>
    <w:rsid w:val="003D14BB"/>
    <w:rsid w:val="003D16D0"/>
    <w:rsid w:val="003D170D"/>
    <w:rsid w:val="003D172D"/>
    <w:rsid w:val="003D1A80"/>
    <w:rsid w:val="003D1AA4"/>
    <w:rsid w:val="003D1D53"/>
    <w:rsid w:val="003D20DF"/>
    <w:rsid w:val="003D25F6"/>
    <w:rsid w:val="003D2919"/>
    <w:rsid w:val="003D2B3B"/>
    <w:rsid w:val="003D358B"/>
    <w:rsid w:val="003D49FF"/>
    <w:rsid w:val="003D4C43"/>
    <w:rsid w:val="003D518D"/>
    <w:rsid w:val="003D5D6B"/>
    <w:rsid w:val="003D619C"/>
    <w:rsid w:val="003D6AD0"/>
    <w:rsid w:val="003D7170"/>
    <w:rsid w:val="003D73ED"/>
    <w:rsid w:val="003D7D97"/>
    <w:rsid w:val="003D7FDE"/>
    <w:rsid w:val="003E0316"/>
    <w:rsid w:val="003E06B8"/>
    <w:rsid w:val="003E0A4D"/>
    <w:rsid w:val="003E0BBE"/>
    <w:rsid w:val="003E0C27"/>
    <w:rsid w:val="003E145B"/>
    <w:rsid w:val="003E193F"/>
    <w:rsid w:val="003E23F8"/>
    <w:rsid w:val="003E2C8C"/>
    <w:rsid w:val="003E3064"/>
    <w:rsid w:val="003E35FC"/>
    <w:rsid w:val="003E4A28"/>
    <w:rsid w:val="003E4C6F"/>
    <w:rsid w:val="003E5BB6"/>
    <w:rsid w:val="003E68FC"/>
    <w:rsid w:val="003E6CD8"/>
    <w:rsid w:val="003E6F30"/>
    <w:rsid w:val="003E7483"/>
    <w:rsid w:val="003E75F3"/>
    <w:rsid w:val="003E77AC"/>
    <w:rsid w:val="003F06BF"/>
    <w:rsid w:val="003F1A52"/>
    <w:rsid w:val="003F220F"/>
    <w:rsid w:val="003F223F"/>
    <w:rsid w:val="003F260D"/>
    <w:rsid w:val="003F2DF9"/>
    <w:rsid w:val="003F2E87"/>
    <w:rsid w:val="003F3563"/>
    <w:rsid w:val="003F368D"/>
    <w:rsid w:val="003F36F9"/>
    <w:rsid w:val="003F38DD"/>
    <w:rsid w:val="003F3A77"/>
    <w:rsid w:val="003F40C3"/>
    <w:rsid w:val="003F45CA"/>
    <w:rsid w:val="003F4909"/>
    <w:rsid w:val="003F4B35"/>
    <w:rsid w:val="003F5054"/>
    <w:rsid w:val="003F64BA"/>
    <w:rsid w:val="003F6E43"/>
    <w:rsid w:val="0040027D"/>
    <w:rsid w:val="00400EE6"/>
    <w:rsid w:val="004011D1"/>
    <w:rsid w:val="00401233"/>
    <w:rsid w:val="00401B81"/>
    <w:rsid w:val="00401BF7"/>
    <w:rsid w:val="00402298"/>
    <w:rsid w:val="0040316B"/>
    <w:rsid w:val="004031F8"/>
    <w:rsid w:val="00403D8C"/>
    <w:rsid w:val="00403EF7"/>
    <w:rsid w:val="004046A9"/>
    <w:rsid w:val="004049AB"/>
    <w:rsid w:val="00405A2E"/>
    <w:rsid w:val="00405D3F"/>
    <w:rsid w:val="004060AC"/>
    <w:rsid w:val="004066AE"/>
    <w:rsid w:val="004068B1"/>
    <w:rsid w:val="00406BDC"/>
    <w:rsid w:val="004072A9"/>
    <w:rsid w:val="004074EB"/>
    <w:rsid w:val="00407D40"/>
    <w:rsid w:val="00407FB4"/>
    <w:rsid w:val="0041035D"/>
    <w:rsid w:val="00411203"/>
    <w:rsid w:val="004116D4"/>
    <w:rsid w:val="00411E84"/>
    <w:rsid w:val="004121D2"/>
    <w:rsid w:val="0041229A"/>
    <w:rsid w:val="004126EE"/>
    <w:rsid w:val="00412DF6"/>
    <w:rsid w:val="00412EB3"/>
    <w:rsid w:val="0041302C"/>
    <w:rsid w:val="00413D3F"/>
    <w:rsid w:val="0041419F"/>
    <w:rsid w:val="0041472C"/>
    <w:rsid w:val="004147A9"/>
    <w:rsid w:val="00415022"/>
    <w:rsid w:val="004159C3"/>
    <w:rsid w:val="00415E15"/>
    <w:rsid w:val="0041618C"/>
    <w:rsid w:val="00416286"/>
    <w:rsid w:val="004171DE"/>
    <w:rsid w:val="0041780E"/>
    <w:rsid w:val="004206C8"/>
    <w:rsid w:val="00420947"/>
    <w:rsid w:val="00420A70"/>
    <w:rsid w:val="00420B26"/>
    <w:rsid w:val="004213BA"/>
    <w:rsid w:val="00421B35"/>
    <w:rsid w:val="00421DB7"/>
    <w:rsid w:val="00422E97"/>
    <w:rsid w:val="004232D1"/>
    <w:rsid w:val="004234AA"/>
    <w:rsid w:val="00423793"/>
    <w:rsid w:val="004239E3"/>
    <w:rsid w:val="00423A81"/>
    <w:rsid w:val="00423A99"/>
    <w:rsid w:val="0042430D"/>
    <w:rsid w:val="004258A2"/>
    <w:rsid w:val="00426534"/>
    <w:rsid w:val="0042676C"/>
    <w:rsid w:val="00426E73"/>
    <w:rsid w:val="00427006"/>
    <w:rsid w:val="00427A53"/>
    <w:rsid w:val="004301A4"/>
    <w:rsid w:val="00430309"/>
    <w:rsid w:val="004311CE"/>
    <w:rsid w:val="00431BF4"/>
    <w:rsid w:val="00432203"/>
    <w:rsid w:val="00432486"/>
    <w:rsid w:val="00432581"/>
    <w:rsid w:val="0043288D"/>
    <w:rsid w:val="004343AE"/>
    <w:rsid w:val="00434F30"/>
    <w:rsid w:val="00435CCD"/>
    <w:rsid w:val="00435DF5"/>
    <w:rsid w:val="004366FE"/>
    <w:rsid w:val="00436720"/>
    <w:rsid w:val="0043682A"/>
    <w:rsid w:val="0043695D"/>
    <w:rsid w:val="00436CE6"/>
    <w:rsid w:val="00437626"/>
    <w:rsid w:val="00437BE2"/>
    <w:rsid w:val="00440A58"/>
    <w:rsid w:val="004411BB"/>
    <w:rsid w:val="00441BE1"/>
    <w:rsid w:val="00441D98"/>
    <w:rsid w:val="004425D0"/>
    <w:rsid w:val="0044405A"/>
    <w:rsid w:val="00444FC0"/>
    <w:rsid w:val="0044507C"/>
    <w:rsid w:val="004458B8"/>
    <w:rsid w:val="00445939"/>
    <w:rsid w:val="0044617B"/>
    <w:rsid w:val="00446400"/>
    <w:rsid w:val="00446911"/>
    <w:rsid w:val="00446AB6"/>
    <w:rsid w:val="00446D75"/>
    <w:rsid w:val="00446DB8"/>
    <w:rsid w:val="00446E5E"/>
    <w:rsid w:val="00447005"/>
    <w:rsid w:val="00447958"/>
    <w:rsid w:val="00447B2B"/>
    <w:rsid w:val="00450163"/>
    <w:rsid w:val="0045075A"/>
    <w:rsid w:val="0045088F"/>
    <w:rsid w:val="00451320"/>
    <w:rsid w:val="004531BC"/>
    <w:rsid w:val="004539D4"/>
    <w:rsid w:val="004566A2"/>
    <w:rsid w:val="004567A8"/>
    <w:rsid w:val="00456B73"/>
    <w:rsid w:val="00456F17"/>
    <w:rsid w:val="00457004"/>
    <w:rsid w:val="0045779E"/>
    <w:rsid w:val="00457820"/>
    <w:rsid w:val="0045783E"/>
    <w:rsid w:val="004579BC"/>
    <w:rsid w:val="004605F8"/>
    <w:rsid w:val="00460E7E"/>
    <w:rsid w:val="00461660"/>
    <w:rsid w:val="004618F3"/>
    <w:rsid w:val="00461D29"/>
    <w:rsid w:val="00462945"/>
    <w:rsid w:val="00464043"/>
    <w:rsid w:val="00464144"/>
    <w:rsid w:val="00464CD9"/>
    <w:rsid w:val="00465222"/>
    <w:rsid w:val="0046602B"/>
    <w:rsid w:val="00466DFF"/>
    <w:rsid w:val="00466E3D"/>
    <w:rsid w:val="00467637"/>
    <w:rsid w:val="00467756"/>
    <w:rsid w:val="00467D03"/>
    <w:rsid w:val="00467F1C"/>
    <w:rsid w:val="00470A60"/>
    <w:rsid w:val="00470BBE"/>
    <w:rsid w:val="00470C25"/>
    <w:rsid w:val="00471698"/>
    <w:rsid w:val="00471D90"/>
    <w:rsid w:val="00472413"/>
    <w:rsid w:val="004729E9"/>
    <w:rsid w:val="00472C81"/>
    <w:rsid w:val="00472D31"/>
    <w:rsid w:val="004730F3"/>
    <w:rsid w:val="0047386E"/>
    <w:rsid w:val="004740BE"/>
    <w:rsid w:val="0047476C"/>
    <w:rsid w:val="00474C3C"/>
    <w:rsid w:val="0047588B"/>
    <w:rsid w:val="00475B58"/>
    <w:rsid w:val="00475F68"/>
    <w:rsid w:val="00476A51"/>
    <w:rsid w:val="004777B7"/>
    <w:rsid w:val="00477F67"/>
    <w:rsid w:val="00477FB8"/>
    <w:rsid w:val="00480303"/>
    <w:rsid w:val="004809E4"/>
    <w:rsid w:val="00480EFD"/>
    <w:rsid w:val="004815FE"/>
    <w:rsid w:val="00481B9B"/>
    <w:rsid w:val="00481EB8"/>
    <w:rsid w:val="00482127"/>
    <w:rsid w:val="0048219B"/>
    <w:rsid w:val="004821BB"/>
    <w:rsid w:val="00482589"/>
    <w:rsid w:val="004825FB"/>
    <w:rsid w:val="00482F01"/>
    <w:rsid w:val="004832BE"/>
    <w:rsid w:val="00483828"/>
    <w:rsid w:val="0048388B"/>
    <w:rsid w:val="00483F84"/>
    <w:rsid w:val="00484050"/>
    <w:rsid w:val="00484352"/>
    <w:rsid w:val="0048454E"/>
    <w:rsid w:val="0048486C"/>
    <w:rsid w:val="00485004"/>
    <w:rsid w:val="00485008"/>
    <w:rsid w:val="0048500F"/>
    <w:rsid w:val="00485379"/>
    <w:rsid w:val="00486479"/>
    <w:rsid w:val="00486866"/>
    <w:rsid w:val="00486A57"/>
    <w:rsid w:val="00486C15"/>
    <w:rsid w:val="00487966"/>
    <w:rsid w:val="00487B97"/>
    <w:rsid w:val="00487F9E"/>
    <w:rsid w:val="004910F7"/>
    <w:rsid w:val="00491137"/>
    <w:rsid w:val="004914DE"/>
    <w:rsid w:val="00491661"/>
    <w:rsid w:val="00491863"/>
    <w:rsid w:val="00491C68"/>
    <w:rsid w:val="00491CC1"/>
    <w:rsid w:val="00491D5A"/>
    <w:rsid w:val="00492537"/>
    <w:rsid w:val="004929CA"/>
    <w:rsid w:val="00492A6B"/>
    <w:rsid w:val="004930B3"/>
    <w:rsid w:val="0049359E"/>
    <w:rsid w:val="00493989"/>
    <w:rsid w:val="004942F2"/>
    <w:rsid w:val="004952DD"/>
    <w:rsid w:val="0049695D"/>
    <w:rsid w:val="00497498"/>
    <w:rsid w:val="004975A4"/>
    <w:rsid w:val="004977CB"/>
    <w:rsid w:val="00497ECD"/>
    <w:rsid w:val="004A066D"/>
    <w:rsid w:val="004A090B"/>
    <w:rsid w:val="004A17FC"/>
    <w:rsid w:val="004A1A1E"/>
    <w:rsid w:val="004A1C87"/>
    <w:rsid w:val="004A1D50"/>
    <w:rsid w:val="004A2503"/>
    <w:rsid w:val="004A3203"/>
    <w:rsid w:val="004A33DF"/>
    <w:rsid w:val="004A3C8F"/>
    <w:rsid w:val="004A3F19"/>
    <w:rsid w:val="004A4266"/>
    <w:rsid w:val="004A479B"/>
    <w:rsid w:val="004A487F"/>
    <w:rsid w:val="004A4BA6"/>
    <w:rsid w:val="004A5A55"/>
    <w:rsid w:val="004A6818"/>
    <w:rsid w:val="004A6B2D"/>
    <w:rsid w:val="004A7668"/>
    <w:rsid w:val="004A7A34"/>
    <w:rsid w:val="004B02FD"/>
    <w:rsid w:val="004B032C"/>
    <w:rsid w:val="004B08D8"/>
    <w:rsid w:val="004B0B32"/>
    <w:rsid w:val="004B0CD2"/>
    <w:rsid w:val="004B0FD9"/>
    <w:rsid w:val="004B1AAF"/>
    <w:rsid w:val="004B1CF0"/>
    <w:rsid w:val="004B1CFB"/>
    <w:rsid w:val="004B1E53"/>
    <w:rsid w:val="004B2239"/>
    <w:rsid w:val="004B2312"/>
    <w:rsid w:val="004B29EE"/>
    <w:rsid w:val="004B2AAC"/>
    <w:rsid w:val="004B2CF0"/>
    <w:rsid w:val="004B3093"/>
    <w:rsid w:val="004B353D"/>
    <w:rsid w:val="004B3812"/>
    <w:rsid w:val="004B420C"/>
    <w:rsid w:val="004B4335"/>
    <w:rsid w:val="004B4E20"/>
    <w:rsid w:val="004B5361"/>
    <w:rsid w:val="004B5C17"/>
    <w:rsid w:val="004B6641"/>
    <w:rsid w:val="004B666B"/>
    <w:rsid w:val="004B6877"/>
    <w:rsid w:val="004B6BFD"/>
    <w:rsid w:val="004B75F1"/>
    <w:rsid w:val="004B7768"/>
    <w:rsid w:val="004B7F59"/>
    <w:rsid w:val="004C08A5"/>
    <w:rsid w:val="004C0B2F"/>
    <w:rsid w:val="004C114C"/>
    <w:rsid w:val="004C1334"/>
    <w:rsid w:val="004C1750"/>
    <w:rsid w:val="004C21BE"/>
    <w:rsid w:val="004C2C3E"/>
    <w:rsid w:val="004C2F4F"/>
    <w:rsid w:val="004C3407"/>
    <w:rsid w:val="004C54BD"/>
    <w:rsid w:val="004C5998"/>
    <w:rsid w:val="004C5F57"/>
    <w:rsid w:val="004C6614"/>
    <w:rsid w:val="004C66AC"/>
    <w:rsid w:val="004C6B67"/>
    <w:rsid w:val="004C704E"/>
    <w:rsid w:val="004C75AC"/>
    <w:rsid w:val="004C7A84"/>
    <w:rsid w:val="004C7C33"/>
    <w:rsid w:val="004D0C65"/>
    <w:rsid w:val="004D1005"/>
    <w:rsid w:val="004D163E"/>
    <w:rsid w:val="004D16CE"/>
    <w:rsid w:val="004D280F"/>
    <w:rsid w:val="004D3150"/>
    <w:rsid w:val="004D32D4"/>
    <w:rsid w:val="004D371F"/>
    <w:rsid w:val="004D3A45"/>
    <w:rsid w:val="004D3C4B"/>
    <w:rsid w:val="004D3D76"/>
    <w:rsid w:val="004D3F7A"/>
    <w:rsid w:val="004D3F96"/>
    <w:rsid w:val="004D41F2"/>
    <w:rsid w:val="004D474D"/>
    <w:rsid w:val="004D478F"/>
    <w:rsid w:val="004D4931"/>
    <w:rsid w:val="004D51FF"/>
    <w:rsid w:val="004D5507"/>
    <w:rsid w:val="004D5744"/>
    <w:rsid w:val="004D5AEC"/>
    <w:rsid w:val="004D5DD8"/>
    <w:rsid w:val="004D633D"/>
    <w:rsid w:val="004D6BA7"/>
    <w:rsid w:val="004D7029"/>
    <w:rsid w:val="004D791B"/>
    <w:rsid w:val="004D79AD"/>
    <w:rsid w:val="004E1345"/>
    <w:rsid w:val="004E13AA"/>
    <w:rsid w:val="004E1E2C"/>
    <w:rsid w:val="004E2AF7"/>
    <w:rsid w:val="004E3A1B"/>
    <w:rsid w:val="004E50C0"/>
    <w:rsid w:val="004E5DDF"/>
    <w:rsid w:val="004E5FCE"/>
    <w:rsid w:val="004E68E9"/>
    <w:rsid w:val="004E6AED"/>
    <w:rsid w:val="004E7694"/>
    <w:rsid w:val="004E7730"/>
    <w:rsid w:val="004E7A4D"/>
    <w:rsid w:val="004E7AF7"/>
    <w:rsid w:val="004E7C68"/>
    <w:rsid w:val="004F06EC"/>
    <w:rsid w:val="004F0FAB"/>
    <w:rsid w:val="004F0FED"/>
    <w:rsid w:val="004F104B"/>
    <w:rsid w:val="004F11FF"/>
    <w:rsid w:val="004F1FE4"/>
    <w:rsid w:val="004F2259"/>
    <w:rsid w:val="004F3638"/>
    <w:rsid w:val="004F3E09"/>
    <w:rsid w:val="004F3E82"/>
    <w:rsid w:val="004F3F10"/>
    <w:rsid w:val="004F3F6C"/>
    <w:rsid w:val="004F3FD4"/>
    <w:rsid w:val="004F4AFC"/>
    <w:rsid w:val="004F4CD7"/>
    <w:rsid w:val="004F4F76"/>
    <w:rsid w:val="004F58FF"/>
    <w:rsid w:val="004F6615"/>
    <w:rsid w:val="004F6D9B"/>
    <w:rsid w:val="004F6F73"/>
    <w:rsid w:val="004F735A"/>
    <w:rsid w:val="004F7686"/>
    <w:rsid w:val="004F7A4C"/>
    <w:rsid w:val="004F7D63"/>
    <w:rsid w:val="004F7F5F"/>
    <w:rsid w:val="00500DD3"/>
    <w:rsid w:val="00501280"/>
    <w:rsid w:val="00501285"/>
    <w:rsid w:val="0050130C"/>
    <w:rsid w:val="00501503"/>
    <w:rsid w:val="00501595"/>
    <w:rsid w:val="00501614"/>
    <w:rsid w:val="0050223E"/>
    <w:rsid w:val="0050258D"/>
    <w:rsid w:val="0050266F"/>
    <w:rsid w:val="00502A92"/>
    <w:rsid w:val="005035F4"/>
    <w:rsid w:val="0050361D"/>
    <w:rsid w:val="00503941"/>
    <w:rsid w:val="00503ADE"/>
    <w:rsid w:val="00503E9D"/>
    <w:rsid w:val="00504E01"/>
    <w:rsid w:val="0050578A"/>
    <w:rsid w:val="00506178"/>
    <w:rsid w:val="00506186"/>
    <w:rsid w:val="005063C2"/>
    <w:rsid w:val="00506AAB"/>
    <w:rsid w:val="00506D09"/>
    <w:rsid w:val="005107E2"/>
    <w:rsid w:val="00510F6D"/>
    <w:rsid w:val="005113F7"/>
    <w:rsid w:val="005118A8"/>
    <w:rsid w:val="005118A9"/>
    <w:rsid w:val="005118E5"/>
    <w:rsid w:val="005122CB"/>
    <w:rsid w:val="005124A4"/>
    <w:rsid w:val="00512501"/>
    <w:rsid w:val="0051282F"/>
    <w:rsid w:val="00512C42"/>
    <w:rsid w:val="00513997"/>
    <w:rsid w:val="0051563C"/>
    <w:rsid w:val="005157A1"/>
    <w:rsid w:val="0051583E"/>
    <w:rsid w:val="00516366"/>
    <w:rsid w:val="005167BD"/>
    <w:rsid w:val="00516B04"/>
    <w:rsid w:val="00517172"/>
    <w:rsid w:val="00517CDD"/>
    <w:rsid w:val="00517FE1"/>
    <w:rsid w:val="00521A01"/>
    <w:rsid w:val="00521B5B"/>
    <w:rsid w:val="00521BD4"/>
    <w:rsid w:val="0052202E"/>
    <w:rsid w:val="00523547"/>
    <w:rsid w:val="00523605"/>
    <w:rsid w:val="00523BDF"/>
    <w:rsid w:val="005247C4"/>
    <w:rsid w:val="005255D3"/>
    <w:rsid w:val="00525C79"/>
    <w:rsid w:val="00525DC6"/>
    <w:rsid w:val="00526150"/>
    <w:rsid w:val="00526627"/>
    <w:rsid w:val="00526953"/>
    <w:rsid w:val="00526962"/>
    <w:rsid w:val="00526B8E"/>
    <w:rsid w:val="00526E4C"/>
    <w:rsid w:val="00526ED1"/>
    <w:rsid w:val="00527A29"/>
    <w:rsid w:val="00527C1F"/>
    <w:rsid w:val="005301E7"/>
    <w:rsid w:val="00530510"/>
    <w:rsid w:val="00530B95"/>
    <w:rsid w:val="00530C26"/>
    <w:rsid w:val="005312C1"/>
    <w:rsid w:val="005314E5"/>
    <w:rsid w:val="005324A9"/>
    <w:rsid w:val="00533027"/>
    <w:rsid w:val="005331FB"/>
    <w:rsid w:val="005337F5"/>
    <w:rsid w:val="00533A95"/>
    <w:rsid w:val="0053440A"/>
    <w:rsid w:val="005346A5"/>
    <w:rsid w:val="00534C8B"/>
    <w:rsid w:val="0053551C"/>
    <w:rsid w:val="0053588C"/>
    <w:rsid w:val="0053624A"/>
    <w:rsid w:val="005367FB"/>
    <w:rsid w:val="00536ED6"/>
    <w:rsid w:val="0053705A"/>
    <w:rsid w:val="00537621"/>
    <w:rsid w:val="0053777E"/>
    <w:rsid w:val="00537D16"/>
    <w:rsid w:val="00537D6A"/>
    <w:rsid w:val="00540BF4"/>
    <w:rsid w:val="00540D16"/>
    <w:rsid w:val="00541595"/>
    <w:rsid w:val="00541BA3"/>
    <w:rsid w:val="00541FDB"/>
    <w:rsid w:val="00542528"/>
    <w:rsid w:val="00542C09"/>
    <w:rsid w:val="00542C14"/>
    <w:rsid w:val="00543100"/>
    <w:rsid w:val="0054362B"/>
    <w:rsid w:val="005449DA"/>
    <w:rsid w:val="005449FB"/>
    <w:rsid w:val="00544EF9"/>
    <w:rsid w:val="00546D60"/>
    <w:rsid w:val="005479D0"/>
    <w:rsid w:val="00550649"/>
    <w:rsid w:val="00551684"/>
    <w:rsid w:val="00551943"/>
    <w:rsid w:val="00551C2D"/>
    <w:rsid w:val="00551FD3"/>
    <w:rsid w:val="005524DA"/>
    <w:rsid w:val="0055256A"/>
    <w:rsid w:val="00552AF0"/>
    <w:rsid w:val="00553A34"/>
    <w:rsid w:val="00553C3E"/>
    <w:rsid w:val="00554031"/>
    <w:rsid w:val="005541B8"/>
    <w:rsid w:val="0055426A"/>
    <w:rsid w:val="0055432A"/>
    <w:rsid w:val="00554401"/>
    <w:rsid w:val="00554B06"/>
    <w:rsid w:val="00555578"/>
    <w:rsid w:val="005558E5"/>
    <w:rsid w:val="00557250"/>
    <w:rsid w:val="0055784E"/>
    <w:rsid w:val="00557940"/>
    <w:rsid w:val="00557AE4"/>
    <w:rsid w:val="00557B4B"/>
    <w:rsid w:val="00560B3F"/>
    <w:rsid w:val="005627EF"/>
    <w:rsid w:val="00562D91"/>
    <w:rsid w:val="00563414"/>
    <w:rsid w:val="00564A59"/>
    <w:rsid w:val="00565680"/>
    <w:rsid w:val="00566538"/>
    <w:rsid w:val="005665C7"/>
    <w:rsid w:val="00567017"/>
    <w:rsid w:val="005670D5"/>
    <w:rsid w:val="005671F3"/>
    <w:rsid w:val="0056748B"/>
    <w:rsid w:val="00567BD4"/>
    <w:rsid w:val="00567FEE"/>
    <w:rsid w:val="005700A1"/>
    <w:rsid w:val="005707A7"/>
    <w:rsid w:val="005720D1"/>
    <w:rsid w:val="005720D8"/>
    <w:rsid w:val="0057223C"/>
    <w:rsid w:val="00572735"/>
    <w:rsid w:val="00573190"/>
    <w:rsid w:val="005732C0"/>
    <w:rsid w:val="00574A18"/>
    <w:rsid w:val="00574A99"/>
    <w:rsid w:val="005754CE"/>
    <w:rsid w:val="00575705"/>
    <w:rsid w:val="00575C20"/>
    <w:rsid w:val="00576213"/>
    <w:rsid w:val="00576314"/>
    <w:rsid w:val="005774B8"/>
    <w:rsid w:val="00577FDD"/>
    <w:rsid w:val="005804BC"/>
    <w:rsid w:val="00580BE0"/>
    <w:rsid w:val="00581F14"/>
    <w:rsid w:val="005820CD"/>
    <w:rsid w:val="00582373"/>
    <w:rsid w:val="00582411"/>
    <w:rsid w:val="005827A8"/>
    <w:rsid w:val="00582990"/>
    <w:rsid w:val="00582A94"/>
    <w:rsid w:val="00582EBA"/>
    <w:rsid w:val="00584369"/>
    <w:rsid w:val="00584C73"/>
    <w:rsid w:val="00584DA6"/>
    <w:rsid w:val="005853AA"/>
    <w:rsid w:val="00585963"/>
    <w:rsid w:val="005859EE"/>
    <w:rsid w:val="00586AD0"/>
    <w:rsid w:val="00587228"/>
    <w:rsid w:val="0058756F"/>
    <w:rsid w:val="00587571"/>
    <w:rsid w:val="00587607"/>
    <w:rsid w:val="00587763"/>
    <w:rsid w:val="00590229"/>
    <w:rsid w:val="00590AF8"/>
    <w:rsid w:val="005912B7"/>
    <w:rsid w:val="0059143F"/>
    <w:rsid w:val="0059194E"/>
    <w:rsid w:val="0059207B"/>
    <w:rsid w:val="005939EF"/>
    <w:rsid w:val="00593B38"/>
    <w:rsid w:val="00594DF5"/>
    <w:rsid w:val="00595A19"/>
    <w:rsid w:val="00595D39"/>
    <w:rsid w:val="005977CC"/>
    <w:rsid w:val="005A02B0"/>
    <w:rsid w:val="005A0428"/>
    <w:rsid w:val="005A0934"/>
    <w:rsid w:val="005A19A0"/>
    <w:rsid w:val="005A1BB2"/>
    <w:rsid w:val="005A1BFC"/>
    <w:rsid w:val="005A1C3B"/>
    <w:rsid w:val="005A2093"/>
    <w:rsid w:val="005A22E9"/>
    <w:rsid w:val="005A244E"/>
    <w:rsid w:val="005A28BB"/>
    <w:rsid w:val="005A2B49"/>
    <w:rsid w:val="005A3296"/>
    <w:rsid w:val="005A34D1"/>
    <w:rsid w:val="005A3B35"/>
    <w:rsid w:val="005A3E5D"/>
    <w:rsid w:val="005A485C"/>
    <w:rsid w:val="005A4FED"/>
    <w:rsid w:val="005A5278"/>
    <w:rsid w:val="005A579D"/>
    <w:rsid w:val="005A59B6"/>
    <w:rsid w:val="005A5B3F"/>
    <w:rsid w:val="005A6AA6"/>
    <w:rsid w:val="005A6B08"/>
    <w:rsid w:val="005A7228"/>
    <w:rsid w:val="005A7FBF"/>
    <w:rsid w:val="005B00AD"/>
    <w:rsid w:val="005B0126"/>
    <w:rsid w:val="005B015C"/>
    <w:rsid w:val="005B0506"/>
    <w:rsid w:val="005B0EA4"/>
    <w:rsid w:val="005B186F"/>
    <w:rsid w:val="005B47C0"/>
    <w:rsid w:val="005B4E2B"/>
    <w:rsid w:val="005B528D"/>
    <w:rsid w:val="005B557C"/>
    <w:rsid w:val="005B6036"/>
    <w:rsid w:val="005B6193"/>
    <w:rsid w:val="005B631C"/>
    <w:rsid w:val="005B6490"/>
    <w:rsid w:val="005B65D3"/>
    <w:rsid w:val="005B6A0C"/>
    <w:rsid w:val="005C1770"/>
    <w:rsid w:val="005C1859"/>
    <w:rsid w:val="005C1D20"/>
    <w:rsid w:val="005C2267"/>
    <w:rsid w:val="005C2599"/>
    <w:rsid w:val="005C39F6"/>
    <w:rsid w:val="005C3A0D"/>
    <w:rsid w:val="005C3C01"/>
    <w:rsid w:val="005C49A4"/>
    <w:rsid w:val="005C5305"/>
    <w:rsid w:val="005C550D"/>
    <w:rsid w:val="005C5683"/>
    <w:rsid w:val="005C5773"/>
    <w:rsid w:val="005C5A3F"/>
    <w:rsid w:val="005C5A9A"/>
    <w:rsid w:val="005C634D"/>
    <w:rsid w:val="005C69FB"/>
    <w:rsid w:val="005D031F"/>
    <w:rsid w:val="005D0422"/>
    <w:rsid w:val="005D04F2"/>
    <w:rsid w:val="005D0795"/>
    <w:rsid w:val="005D09C4"/>
    <w:rsid w:val="005D0BFD"/>
    <w:rsid w:val="005D18DB"/>
    <w:rsid w:val="005D32A9"/>
    <w:rsid w:val="005D3312"/>
    <w:rsid w:val="005D3714"/>
    <w:rsid w:val="005D376B"/>
    <w:rsid w:val="005D3C4F"/>
    <w:rsid w:val="005D719B"/>
    <w:rsid w:val="005E04B9"/>
    <w:rsid w:val="005E0811"/>
    <w:rsid w:val="005E0EE1"/>
    <w:rsid w:val="005E105C"/>
    <w:rsid w:val="005E168B"/>
    <w:rsid w:val="005E206A"/>
    <w:rsid w:val="005E3119"/>
    <w:rsid w:val="005E3592"/>
    <w:rsid w:val="005E3755"/>
    <w:rsid w:val="005E4023"/>
    <w:rsid w:val="005E43A9"/>
    <w:rsid w:val="005E4FBF"/>
    <w:rsid w:val="005E53AB"/>
    <w:rsid w:val="005E57CF"/>
    <w:rsid w:val="005E5B65"/>
    <w:rsid w:val="005E63B7"/>
    <w:rsid w:val="005E6406"/>
    <w:rsid w:val="005E6BC9"/>
    <w:rsid w:val="005E764E"/>
    <w:rsid w:val="005E771A"/>
    <w:rsid w:val="005F006E"/>
    <w:rsid w:val="005F079C"/>
    <w:rsid w:val="005F13E4"/>
    <w:rsid w:val="005F1918"/>
    <w:rsid w:val="005F196B"/>
    <w:rsid w:val="005F2420"/>
    <w:rsid w:val="005F24B7"/>
    <w:rsid w:val="005F282B"/>
    <w:rsid w:val="005F2CC6"/>
    <w:rsid w:val="005F31D7"/>
    <w:rsid w:val="005F3456"/>
    <w:rsid w:val="005F3FFC"/>
    <w:rsid w:val="005F432B"/>
    <w:rsid w:val="005F4C5B"/>
    <w:rsid w:val="005F6312"/>
    <w:rsid w:val="005F64AC"/>
    <w:rsid w:val="005F662B"/>
    <w:rsid w:val="005F7CE6"/>
    <w:rsid w:val="0060009F"/>
    <w:rsid w:val="00601115"/>
    <w:rsid w:val="00601CF8"/>
    <w:rsid w:val="00601F6E"/>
    <w:rsid w:val="006020DA"/>
    <w:rsid w:val="006026EF"/>
    <w:rsid w:val="00602913"/>
    <w:rsid w:val="00602D77"/>
    <w:rsid w:val="0060312F"/>
    <w:rsid w:val="006038A4"/>
    <w:rsid w:val="006044EC"/>
    <w:rsid w:val="00604794"/>
    <w:rsid w:val="00604BC2"/>
    <w:rsid w:val="00604CE9"/>
    <w:rsid w:val="00604FC4"/>
    <w:rsid w:val="00605357"/>
    <w:rsid w:val="006056BA"/>
    <w:rsid w:val="00606122"/>
    <w:rsid w:val="00606331"/>
    <w:rsid w:val="0060720A"/>
    <w:rsid w:val="0060737C"/>
    <w:rsid w:val="0060799E"/>
    <w:rsid w:val="00607F6B"/>
    <w:rsid w:val="00610276"/>
    <w:rsid w:val="00610684"/>
    <w:rsid w:val="006108D1"/>
    <w:rsid w:val="00610B67"/>
    <w:rsid w:val="00611422"/>
    <w:rsid w:val="00611D3E"/>
    <w:rsid w:val="00611EB0"/>
    <w:rsid w:val="00612A2B"/>
    <w:rsid w:val="00612C30"/>
    <w:rsid w:val="00613402"/>
    <w:rsid w:val="006139DF"/>
    <w:rsid w:val="006145BA"/>
    <w:rsid w:val="00615A10"/>
    <w:rsid w:val="006162D7"/>
    <w:rsid w:val="00616AB4"/>
    <w:rsid w:val="00617515"/>
    <w:rsid w:val="00617A3C"/>
    <w:rsid w:val="00620994"/>
    <w:rsid w:val="00620CCA"/>
    <w:rsid w:val="00620EB2"/>
    <w:rsid w:val="006219C8"/>
    <w:rsid w:val="00622D6B"/>
    <w:rsid w:val="00622EF9"/>
    <w:rsid w:val="00623677"/>
    <w:rsid w:val="0062393D"/>
    <w:rsid w:val="0062405E"/>
    <w:rsid w:val="0062435E"/>
    <w:rsid w:val="00624804"/>
    <w:rsid w:val="00624943"/>
    <w:rsid w:val="00624C45"/>
    <w:rsid w:val="00624ED0"/>
    <w:rsid w:val="00625018"/>
    <w:rsid w:val="00626302"/>
    <w:rsid w:val="00626CA6"/>
    <w:rsid w:val="00627340"/>
    <w:rsid w:val="00630663"/>
    <w:rsid w:val="00631006"/>
    <w:rsid w:val="00631993"/>
    <w:rsid w:val="0063267F"/>
    <w:rsid w:val="00632E24"/>
    <w:rsid w:val="00632F2A"/>
    <w:rsid w:val="0063360A"/>
    <w:rsid w:val="00634799"/>
    <w:rsid w:val="0063564F"/>
    <w:rsid w:val="00635963"/>
    <w:rsid w:val="00635A9E"/>
    <w:rsid w:val="00636AE6"/>
    <w:rsid w:val="0064002C"/>
    <w:rsid w:val="006400D1"/>
    <w:rsid w:val="0064010C"/>
    <w:rsid w:val="00640117"/>
    <w:rsid w:val="00640E76"/>
    <w:rsid w:val="00641250"/>
    <w:rsid w:val="006415E2"/>
    <w:rsid w:val="00641787"/>
    <w:rsid w:val="006419CD"/>
    <w:rsid w:val="00642380"/>
    <w:rsid w:val="0064245F"/>
    <w:rsid w:val="00643E38"/>
    <w:rsid w:val="00644928"/>
    <w:rsid w:val="00644E54"/>
    <w:rsid w:val="00644FC0"/>
    <w:rsid w:val="0064651F"/>
    <w:rsid w:val="0064667D"/>
    <w:rsid w:val="00646ADA"/>
    <w:rsid w:val="00646E6A"/>
    <w:rsid w:val="0064718D"/>
    <w:rsid w:val="0064759E"/>
    <w:rsid w:val="00647893"/>
    <w:rsid w:val="0065061C"/>
    <w:rsid w:val="00650C63"/>
    <w:rsid w:val="00650F10"/>
    <w:rsid w:val="006525CC"/>
    <w:rsid w:val="00653F67"/>
    <w:rsid w:val="0065401B"/>
    <w:rsid w:val="006546FD"/>
    <w:rsid w:val="00654FDC"/>
    <w:rsid w:val="0065538B"/>
    <w:rsid w:val="0065563E"/>
    <w:rsid w:val="006566BE"/>
    <w:rsid w:val="00656AFA"/>
    <w:rsid w:val="0065708E"/>
    <w:rsid w:val="00660302"/>
    <w:rsid w:val="00660937"/>
    <w:rsid w:val="00660FA5"/>
    <w:rsid w:val="0066199D"/>
    <w:rsid w:val="00662D45"/>
    <w:rsid w:val="00662EC9"/>
    <w:rsid w:val="006630D6"/>
    <w:rsid w:val="00663310"/>
    <w:rsid w:val="0066344F"/>
    <w:rsid w:val="00663646"/>
    <w:rsid w:val="00663AB1"/>
    <w:rsid w:val="006640FF"/>
    <w:rsid w:val="00664B88"/>
    <w:rsid w:val="00665901"/>
    <w:rsid w:val="00666172"/>
    <w:rsid w:val="0066681C"/>
    <w:rsid w:val="00666E6D"/>
    <w:rsid w:val="00666FD4"/>
    <w:rsid w:val="006675FF"/>
    <w:rsid w:val="00670093"/>
    <w:rsid w:val="006701F1"/>
    <w:rsid w:val="0067057F"/>
    <w:rsid w:val="00670ADD"/>
    <w:rsid w:val="00670E81"/>
    <w:rsid w:val="006713EC"/>
    <w:rsid w:val="00671423"/>
    <w:rsid w:val="00671762"/>
    <w:rsid w:val="00671867"/>
    <w:rsid w:val="006719A5"/>
    <w:rsid w:val="00672135"/>
    <w:rsid w:val="0067236E"/>
    <w:rsid w:val="00672598"/>
    <w:rsid w:val="0067337A"/>
    <w:rsid w:val="00673B94"/>
    <w:rsid w:val="00673C4A"/>
    <w:rsid w:val="006744B3"/>
    <w:rsid w:val="006749A5"/>
    <w:rsid w:val="00674D52"/>
    <w:rsid w:val="00675CB3"/>
    <w:rsid w:val="00676F31"/>
    <w:rsid w:val="006771B4"/>
    <w:rsid w:val="00677781"/>
    <w:rsid w:val="00677DAD"/>
    <w:rsid w:val="00677FF3"/>
    <w:rsid w:val="0068073D"/>
    <w:rsid w:val="00680BB3"/>
    <w:rsid w:val="006819C8"/>
    <w:rsid w:val="00681C1C"/>
    <w:rsid w:val="00682129"/>
    <w:rsid w:val="0068219B"/>
    <w:rsid w:val="006823FF"/>
    <w:rsid w:val="00682E80"/>
    <w:rsid w:val="006835C7"/>
    <w:rsid w:val="0068384E"/>
    <w:rsid w:val="00685BE7"/>
    <w:rsid w:val="00685D93"/>
    <w:rsid w:val="0068612A"/>
    <w:rsid w:val="006861B8"/>
    <w:rsid w:val="00686B8B"/>
    <w:rsid w:val="00687824"/>
    <w:rsid w:val="00690489"/>
    <w:rsid w:val="006910A6"/>
    <w:rsid w:val="006910CB"/>
    <w:rsid w:val="00691982"/>
    <w:rsid w:val="00691C1C"/>
    <w:rsid w:val="00692855"/>
    <w:rsid w:val="00692E5F"/>
    <w:rsid w:val="0069363C"/>
    <w:rsid w:val="00693D6B"/>
    <w:rsid w:val="00693FCE"/>
    <w:rsid w:val="006949B7"/>
    <w:rsid w:val="00694B14"/>
    <w:rsid w:val="00694CFC"/>
    <w:rsid w:val="00694D1B"/>
    <w:rsid w:val="00694D5E"/>
    <w:rsid w:val="00695326"/>
    <w:rsid w:val="006964A4"/>
    <w:rsid w:val="0069657C"/>
    <w:rsid w:val="00696A0D"/>
    <w:rsid w:val="00696AAA"/>
    <w:rsid w:val="00696D58"/>
    <w:rsid w:val="00696E16"/>
    <w:rsid w:val="006A001D"/>
    <w:rsid w:val="006A01EA"/>
    <w:rsid w:val="006A0246"/>
    <w:rsid w:val="006A042E"/>
    <w:rsid w:val="006A0550"/>
    <w:rsid w:val="006A091E"/>
    <w:rsid w:val="006A0CAF"/>
    <w:rsid w:val="006A147E"/>
    <w:rsid w:val="006A15E8"/>
    <w:rsid w:val="006A177E"/>
    <w:rsid w:val="006A1961"/>
    <w:rsid w:val="006A1C98"/>
    <w:rsid w:val="006A1D36"/>
    <w:rsid w:val="006A1E20"/>
    <w:rsid w:val="006A325B"/>
    <w:rsid w:val="006A411F"/>
    <w:rsid w:val="006A4AA4"/>
    <w:rsid w:val="006A5BF6"/>
    <w:rsid w:val="006A60CD"/>
    <w:rsid w:val="006A6377"/>
    <w:rsid w:val="006A63D6"/>
    <w:rsid w:val="006A63D7"/>
    <w:rsid w:val="006A7B3A"/>
    <w:rsid w:val="006A7EFC"/>
    <w:rsid w:val="006B01BD"/>
    <w:rsid w:val="006B0312"/>
    <w:rsid w:val="006B04FF"/>
    <w:rsid w:val="006B1493"/>
    <w:rsid w:val="006B14DC"/>
    <w:rsid w:val="006B1D6E"/>
    <w:rsid w:val="006B1EF8"/>
    <w:rsid w:val="006B251A"/>
    <w:rsid w:val="006B277D"/>
    <w:rsid w:val="006B327E"/>
    <w:rsid w:val="006B39BE"/>
    <w:rsid w:val="006B3A18"/>
    <w:rsid w:val="006B3A82"/>
    <w:rsid w:val="006B56A1"/>
    <w:rsid w:val="006B5902"/>
    <w:rsid w:val="006B5FAB"/>
    <w:rsid w:val="006B6118"/>
    <w:rsid w:val="006B67E3"/>
    <w:rsid w:val="006B698E"/>
    <w:rsid w:val="006B6E56"/>
    <w:rsid w:val="006B6F49"/>
    <w:rsid w:val="006B79E8"/>
    <w:rsid w:val="006C0152"/>
    <w:rsid w:val="006C0AA0"/>
    <w:rsid w:val="006C118C"/>
    <w:rsid w:val="006C188C"/>
    <w:rsid w:val="006C22D6"/>
    <w:rsid w:val="006C278E"/>
    <w:rsid w:val="006C27E7"/>
    <w:rsid w:val="006C2887"/>
    <w:rsid w:val="006C309D"/>
    <w:rsid w:val="006C38E9"/>
    <w:rsid w:val="006C3A37"/>
    <w:rsid w:val="006C42A8"/>
    <w:rsid w:val="006C456A"/>
    <w:rsid w:val="006C45BD"/>
    <w:rsid w:val="006C4D86"/>
    <w:rsid w:val="006C56CB"/>
    <w:rsid w:val="006C620A"/>
    <w:rsid w:val="006C6FC9"/>
    <w:rsid w:val="006C6FF0"/>
    <w:rsid w:val="006C7037"/>
    <w:rsid w:val="006C7296"/>
    <w:rsid w:val="006D0733"/>
    <w:rsid w:val="006D0D51"/>
    <w:rsid w:val="006D11D8"/>
    <w:rsid w:val="006D1B16"/>
    <w:rsid w:val="006D2419"/>
    <w:rsid w:val="006D2FA0"/>
    <w:rsid w:val="006D3108"/>
    <w:rsid w:val="006D3510"/>
    <w:rsid w:val="006D3741"/>
    <w:rsid w:val="006D4255"/>
    <w:rsid w:val="006D428B"/>
    <w:rsid w:val="006D447F"/>
    <w:rsid w:val="006D4F92"/>
    <w:rsid w:val="006D5921"/>
    <w:rsid w:val="006D64EF"/>
    <w:rsid w:val="006D65B7"/>
    <w:rsid w:val="006D70BE"/>
    <w:rsid w:val="006D76DA"/>
    <w:rsid w:val="006D77D6"/>
    <w:rsid w:val="006E0001"/>
    <w:rsid w:val="006E0C3A"/>
    <w:rsid w:val="006E0D3E"/>
    <w:rsid w:val="006E245E"/>
    <w:rsid w:val="006E2480"/>
    <w:rsid w:val="006E3167"/>
    <w:rsid w:val="006E3CF7"/>
    <w:rsid w:val="006E41CC"/>
    <w:rsid w:val="006E4427"/>
    <w:rsid w:val="006E4FE6"/>
    <w:rsid w:val="006E567A"/>
    <w:rsid w:val="006E5853"/>
    <w:rsid w:val="006E5908"/>
    <w:rsid w:val="006E64AD"/>
    <w:rsid w:val="006E6822"/>
    <w:rsid w:val="006E6B0E"/>
    <w:rsid w:val="006E72DE"/>
    <w:rsid w:val="006E770B"/>
    <w:rsid w:val="006F0D2B"/>
    <w:rsid w:val="006F0EC4"/>
    <w:rsid w:val="006F123C"/>
    <w:rsid w:val="006F1767"/>
    <w:rsid w:val="006F1B19"/>
    <w:rsid w:val="006F1B65"/>
    <w:rsid w:val="006F2020"/>
    <w:rsid w:val="006F228A"/>
    <w:rsid w:val="006F2A69"/>
    <w:rsid w:val="006F31EC"/>
    <w:rsid w:val="006F37B7"/>
    <w:rsid w:val="006F38A7"/>
    <w:rsid w:val="006F3DE3"/>
    <w:rsid w:val="006F43FE"/>
    <w:rsid w:val="006F4A47"/>
    <w:rsid w:val="006F5F3E"/>
    <w:rsid w:val="006F6281"/>
    <w:rsid w:val="006F647E"/>
    <w:rsid w:val="006F66F4"/>
    <w:rsid w:val="006F6EC3"/>
    <w:rsid w:val="006F7323"/>
    <w:rsid w:val="006F7A83"/>
    <w:rsid w:val="006F7ECC"/>
    <w:rsid w:val="00700DB3"/>
    <w:rsid w:val="007016AB"/>
    <w:rsid w:val="00701E0C"/>
    <w:rsid w:val="007020FF"/>
    <w:rsid w:val="00702849"/>
    <w:rsid w:val="00702B62"/>
    <w:rsid w:val="00703ACF"/>
    <w:rsid w:val="00706A12"/>
    <w:rsid w:val="00707C3B"/>
    <w:rsid w:val="00707DEE"/>
    <w:rsid w:val="0071006B"/>
    <w:rsid w:val="00710845"/>
    <w:rsid w:val="00710969"/>
    <w:rsid w:val="00711B9D"/>
    <w:rsid w:val="00711BA4"/>
    <w:rsid w:val="00711BAD"/>
    <w:rsid w:val="00712297"/>
    <w:rsid w:val="00712867"/>
    <w:rsid w:val="00712954"/>
    <w:rsid w:val="007129C0"/>
    <w:rsid w:val="00712E1A"/>
    <w:rsid w:val="00713508"/>
    <w:rsid w:val="007138AB"/>
    <w:rsid w:val="00713D81"/>
    <w:rsid w:val="00713E28"/>
    <w:rsid w:val="00713ED5"/>
    <w:rsid w:val="0071474D"/>
    <w:rsid w:val="0071505D"/>
    <w:rsid w:val="00715514"/>
    <w:rsid w:val="007159F8"/>
    <w:rsid w:val="00715A4F"/>
    <w:rsid w:val="00716AD4"/>
    <w:rsid w:val="00716E91"/>
    <w:rsid w:val="00717E5F"/>
    <w:rsid w:val="007200B4"/>
    <w:rsid w:val="0072053B"/>
    <w:rsid w:val="007207FC"/>
    <w:rsid w:val="00720A8F"/>
    <w:rsid w:val="00720AAC"/>
    <w:rsid w:val="00721AA2"/>
    <w:rsid w:val="00722002"/>
    <w:rsid w:val="00722471"/>
    <w:rsid w:val="00722519"/>
    <w:rsid w:val="00723531"/>
    <w:rsid w:val="007241B2"/>
    <w:rsid w:val="007249FD"/>
    <w:rsid w:val="00724A65"/>
    <w:rsid w:val="00724D5A"/>
    <w:rsid w:val="00724D68"/>
    <w:rsid w:val="0072567E"/>
    <w:rsid w:val="00726024"/>
    <w:rsid w:val="00727364"/>
    <w:rsid w:val="0072736F"/>
    <w:rsid w:val="00727F2F"/>
    <w:rsid w:val="007301EB"/>
    <w:rsid w:val="00731156"/>
    <w:rsid w:val="00731323"/>
    <w:rsid w:val="00731D5C"/>
    <w:rsid w:val="007322D2"/>
    <w:rsid w:val="00732912"/>
    <w:rsid w:val="00732D54"/>
    <w:rsid w:val="00733505"/>
    <w:rsid w:val="00733D07"/>
    <w:rsid w:val="00733D78"/>
    <w:rsid w:val="00733F1A"/>
    <w:rsid w:val="00734317"/>
    <w:rsid w:val="00734471"/>
    <w:rsid w:val="0073507D"/>
    <w:rsid w:val="007350A1"/>
    <w:rsid w:val="0073565D"/>
    <w:rsid w:val="00735810"/>
    <w:rsid w:val="0073642D"/>
    <w:rsid w:val="00736680"/>
    <w:rsid w:val="0073709C"/>
    <w:rsid w:val="007376BA"/>
    <w:rsid w:val="00737DAA"/>
    <w:rsid w:val="00740975"/>
    <w:rsid w:val="007414A9"/>
    <w:rsid w:val="00741CDC"/>
    <w:rsid w:val="00743F1D"/>
    <w:rsid w:val="00744A68"/>
    <w:rsid w:val="00747C7F"/>
    <w:rsid w:val="00751144"/>
    <w:rsid w:val="007516EF"/>
    <w:rsid w:val="00751A1B"/>
    <w:rsid w:val="00751ED1"/>
    <w:rsid w:val="00752641"/>
    <w:rsid w:val="00752C68"/>
    <w:rsid w:val="00752E39"/>
    <w:rsid w:val="00754254"/>
    <w:rsid w:val="007542E1"/>
    <w:rsid w:val="00754996"/>
    <w:rsid w:val="00755E06"/>
    <w:rsid w:val="00756146"/>
    <w:rsid w:val="007567BD"/>
    <w:rsid w:val="007574F1"/>
    <w:rsid w:val="00757DCA"/>
    <w:rsid w:val="00757F80"/>
    <w:rsid w:val="007603CD"/>
    <w:rsid w:val="007607CD"/>
    <w:rsid w:val="00760868"/>
    <w:rsid w:val="00761004"/>
    <w:rsid w:val="00761293"/>
    <w:rsid w:val="007616AF"/>
    <w:rsid w:val="007624C0"/>
    <w:rsid w:val="007628EB"/>
    <w:rsid w:val="0076308F"/>
    <w:rsid w:val="0076322D"/>
    <w:rsid w:val="00764DCF"/>
    <w:rsid w:val="007658E2"/>
    <w:rsid w:val="00765B72"/>
    <w:rsid w:val="0076725B"/>
    <w:rsid w:val="0076790F"/>
    <w:rsid w:val="007706EB"/>
    <w:rsid w:val="007712FD"/>
    <w:rsid w:val="00771693"/>
    <w:rsid w:val="00771D53"/>
    <w:rsid w:val="0077219F"/>
    <w:rsid w:val="00772494"/>
    <w:rsid w:val="007726EE"/>
    <w:rsid w:val="00772C3D"/>
    <w:rsid w:val="0077310F"/>
    <w:rsid w:val="0077455F"/>
    <w:rsid w:val="007745CE"/>
    <w:rsid w:val="0077472E"/>
    <w:rsid w:val="00774D74"/>
    <w:rsid w:val="00774FF3"/>
    <w:rsid w:val="00775032"/>
    <w:rsid w:val="0077513E"/>
    <w:rsid w:val="007751C8"/>
    <w:rsid w:val="007752F6"/>
    <w:rsid w:val="0077566C"/>
    <w:rsid w:val="00775A3D"/>
    <w:rsid w:val="00775B7E"/>
    <w:rsid w:val="00775DD5"/>
    <w:rsid w:val="00775FCE"/>
    <w:rsid w:val="00776177"/>
    <w:rsid w:val="00776B87"/>
    <w:rsid w:val="00780206"/>
    <w:rsid w:val="00780503"/>
    <w:rsid w:val="007807EC"/>
    <w:rsid w:val="00780906"/>
    <w:rsid w:val="00780DDA"/>
    <w:rsid w:val="00781B0C"/>
    <w:rsid w:val="00782483"/>
    <w:rsid w:val="007825C3"/>
    <w:rsid w:val="00783276"/>
    <w:rsid w:val="00783AAF"/>
    <w:rsid w:val="00783C2B"/>
    <w:rsid w:val="00783D99"/>
    <w:rsid w:val="007845ED"/>
    <w:rsid w:val="00784C52"/>
    <w:rsid w:val="00784CFC"/>
    <w:rsid w:val="007850BA"/>
    <w:rsid w:val="007858FE"/>
    <w:rsid w:val="00785999"/>
    <w:rsid w:val="007860AF"/>
    <w:rsid w:val="00787FD1"/>
    <w:rsid w:val="0079024B"/>
    <w:rsid w:val="0079025F"/>
    <w:rsid w:val="0079068E"/>
    <w:rsid w:val="0079185E"/>
    <w:rsid w:val="0079243D"/>
    <w:rsid w:val="0079277F"/>
    <w:rsid w:val="007938F2"/>
    <w:rsid w:val="00794075"/>
    <w:rsid w:val="007942BD"/>
    <w:rsid w:val="00794659"/>
    <w:rsid w:val="007948C5"/>
    <w:rsid w:val="00794DD0"/>
    <w:rsid w:val="007960DB"/>
    <w:rsid w:val="00796832"/>
    <w:rsid w:val="00796F4A"/>
    <w:rsid w:val="00797209"/>
    <w:rsid w:val="007976F9"/>
    <w:rsid w:val="007A1110"/>
    <w:rsid w:val="007A1178"/>
    <w:rsid w:val="007A24F4"/>
    <w:rsid w:val="007A26BE"/>
    <w:rsid w:val="007A2D78"/>
    <w:rsid w:val="007A30D8"/>
    <w:rsid w:val="007A3108"/>
    <w:rsid w:val="007A34AC"/>
    <w:rsid w:val="007A3771"/>
    <w:rsid w:val="007A3C78"/>
    <w:rsid w:val="007A3FB7"/>
    <w:rsid w:val="007A48D4"/>
    <w:rsid w:val="007A543F"/>
    <w:rsid w:val="007A58A0"/>
    <w:rsid w:val="007A5AE5"/>
    <w:rsid w:val="007A65E9"/>
    <w:rsid w:val="007A6782"/>
    <w:rsid w:val="007A684E"/>
    <w:rsid w:val="007A6DE1"/>
    <w:rsid w:val="007A7510"/>
    <w:rsid w:val="007A7555"/>
    <w:rsid w:val="007A79AE"/>
    <w:rsid w:val="007B024F"/>
    <w:rsid w:val="007B02EA"/>
    <w:rsid w:val="007B0792"/>
    <w:rsid w:val="007B0A90"/>
    <w:rsid w:val="007B1300"/>
    <w:rsid w:val="007B1737"/>
    <w:rsid w:val="007B19E2"/>
    <w:rsid w:val="007B21F1"/>
    <w:rsid w:val="007B2B28"/>
    <w:rsid w:val="007B4032"/>
    <w:rsid w:val="007B421F"/>
    <w:rsid w:val="007B4DAC"/>
    <w:rsid w:val="007B510B"/>
    <w:rsid w:val="007B55B8"/>
    <w:rsid w:val="007B70FA"/>
    <w:rsid w:val="007B7EEB"/>
    <w:rsid w:val="007C0206"/>
    <w:rsid w:val="007C0666"/>
    <w:rsid w:val="007C0667"/>
    <w:rsid w:val="007C06DA"/>
    <w:rsid w:val="007C0AC5"/>
    <w:rsid w:val="007C1001"/>
    <w:rsid w:val="007C1214"/>
    <w:rsid w:val="007C13A3"/>
    <w:rsid w:val="007C1690"/>
    <w:rsid w:val="007C2660"/>
    <w:rsid w:val="007C28CB"/>
    <w:rsid w:val="007C2D7E"/>
    <w:rsid w:val="007C2DAE"/>
    <w:rsid w:val="007C42B9"/>
    <w:rsid w:val="007C43C1"/>
    <w:rsid w:val="007C457C"/>
    <w:rsid w:val="007C484F"/>
    <w:rsid w:val="007C4C77"/>
    <w:rsid w:val="007C4D6D"/>
    <w:rsid w:val="007C6340"/>
    <w:rsid w:val="007C6702"/>
    <w:rsid w:val="007C695F"/>
    <w:rsid w:val="007C6F8A"/>
    <w:rsid w:val="007C745B"/>
    <w:rsid w:val="007C79DF"/>
    <w:rsid w:val="007D028C"/>
    <w:rsid w:val="007D056A"/>
    <w:rsid w:val="007D0C14"/>
    <w:rsid w:val="007D0DAB"/>
    <w:rsid w:val="007D1281"/>
    <w:rsid w:val="007D189C"/>
    <w:rsid w:val="007D1F22"/>
    <w:rsid w:val="007D2516"/>
    <w:rsid w:val="007D2B7A"/>
    <w:rsid w:val="007D328F"/>
    <w:rsid w:val="007D331D"/>
    <w:rsid w:val="007D3843"/>
    <w:rsid w:val="007D3899"/>
    <w:rsid w:val="007D3A9A"/>
    <w:rsid w:val="007D3BC5"/>
    <w:rsid w:val="007D3FEA"/>
    <w:rsid w:val="007D435E"/>
    <w:rsid w:val="007D49A5"/>
    <w:rsid w:val="007D53B6"/>
    <w:rsid w:val="007D72E9"/>
    <w:rsid w:val="007D76C0"/>
    <w:rsid w:val="007D77D8"/>
    <w:rsid w:val="007D7B85"/>
    <w:rsid w:val="007E0185"/>
    <w:rsid w:val="007E03AB"/>
    <w:rsid w:val="007E051D"/>
    <w:rsid w:val="007E05CB"/>
    <w:rsid w:val="007E0884"/>
    <w:rsid w:val="007E0E9F"/>
    <w:rsid w:val="007E1121"/>
    <w:rsid w:val="007E1D4A"/>
    <w:rsid w:val="007E3612"/>
    <w:rsid w:val="007E4A00"/>
    <w:rsid w:val="007E53A6"/>
    <w:rsid w:val="007E5603"/>
    <w:rsid w:val="007E5992"/>
    <w:rsid w:val="007E65BA"/>
    <w:rsid w:val="007E6872"/>
    <w:rsid w:val="007E6C13"/>
    <w:rsid w:val="007E7036"/>
    <w:rsid w:val="007E7716"/>
    <w:rsid w:val="007E7807"/>
    <w:rsid w:val="007F05BB"/>
    <w:rsid w:val="007F1130"/>
    <w:rsid w:val="007F21C8"/>
    <w:rsid w:val="007F238C"/>
    <w:rsid w:val="007F247F"/>
    <w:rsid w:val="007F25EB"/>
    <w:rsid w:val="007F276E"/>
    <w:rsid w:val="007F28AE"/>
    <w:rsid w:val="007F3F40"/>
    <w:rsid w:val="007F4160"/>
    <w:rsid w:val="007F4178"/>
    <w:rsid w:val="007F4BB4"/>
    <w:rsid w:val="007F59C1"/>
    <w:rsid w:val="007F5D39"/>
    <w:rsid w:val="007F621E"/>
    <w:rsid w:val="007F69D7"/>
    <w:rsid w:val="007F7458"/>
    <w:rsid w:val="007F7873"/>
    <w:rsid w:val="007F79F9"/>
    <w:rsid w:val="007F7DD3"/>
    <w:rsid w:val="00801CD3"/>
    <w:rsid w:val="008035A8"/>
    <w:rsid w:val="00803B21"/>
    <w:rsid w:val="00803E7B"/>
    <w:rsid w:val="0080415A"/>
    <w:rsid w:val="00804345"/>
    <w:rsid w:val="00804533"/>
    <w:rsid w:val="00804976"/>
    <w:rsid w:val="00804E39"/>
    <w:rsid w:val="0080524B"/>
    <w:rsid w:val="00805583"/>
    <w:rsid w:val="00805FF4"/>
    <w:rsid w:val="0080628C"/>
    <w:rsid w:val="00806662"/>
    <w:rsid w:val="00806AFB"/>
    <w:rsid w:val="00806C7E"/>
    <w:rsid w:val="00806DD1"/>
    <w:rsid w:val="00806EC9"/>
    <w:rsid w:val="00806F7A"/>
    <w:rsid w:val="0080732D"/>
    <w:rsid w:val="00810138"/>
    <w:rsid w:val="00810184"/>
    <w:rsid w:val="00811086"/>
    <w:rsid w:val="008112F5"/>
    <w:rsid w:val="0081168C"/>
    <w:rsid w:val="008121EC"/>
    <w:rsid w:val="00812860"/>
    <w:rsid w:val="00812DDD"/>
    <w:rsid w:val="00812FBD"/>
    <w:rsid w:val="008131E9"/>
    <w:rsid w:val="008132CE"/>
    <w:rsid w:val="00813E90"/>
    <w:rsid w:val="008149FC"/>
    <w:rsid w:val="00815045"/>
    <w:rsid w:val="0081539E"/>
    <w:rsid w:val="008154D4"/>
    <w:rsid w:val="008163C3"/>
    <w:rsid w:val="00816BFB"/>
    <w:rsid w:val="00816F09"/>
    <w:rsid w:val="008176DB"/>
    <w:rsid w:val="00817EAB"/>
    <w:rsid w:val="008203DC"/>
    <w:rsid w:val="00820549"/>
    <w:rsid w:val="00820630"/>
    <w:rsid w:val="00820666"/>
    <w:rsid w:val="00820E39"/>
    <w:rsid w:val="00821082"/>
    <w:rsid w:val="00822336"/>
    <w:rsid w:val="008224BE"/>
    <w:rsid w:val="008230F5"/>
    <w:rsid w:val="00823189"/>
    <w:rsid w:val="00823912"/>
    <w:rsid w:val="00823B45"/>
    <w:rsid w:val="008244B3"/>
    <w:rsid w:val="00824657"/>
    <w:rsid w:val="008254A5"/>
    <w:rsid w:val="00825900"/>
    <w:rsid w:val="00825B1A"/>
    <w:rsid w:val="00825C17"/>
    <w:rsid w:val="00825DE9"/>
    <w:rsid w:val="0082625E"/>
    <w:rsid w:val="008272A4"/>
    <w:rsid w:val="00827B08"/>
    <w:rsid w:val="00827F64"/>
    <w:rsid w:val="00830190"/>
    <w:rsid w:val="0083112D"/>
    <w:rsid w:val="00831599"/>
    <w:rsid w:val="00831EE6"/>
    <w:rsid w:val="00832DF9"/>
    <w:rsid w:val="00832E9F"/>
    <w:rsid w:val="0083331D"/>
    <w:rsid w:val="00833DB5"/>
    <w:rsid w:val="00833F21"/>
    <w:rsid w:val="008341FC"/>
    <w:rsid w:val="00834232"/>
    <w:rsid w:val="00834534"/>
    <w:rsid w:val="00835694"/>
    <w:rsid w:val="0083613B"/>
    <w:rsid w:val="00836417"/>
    <w:rsid w:val="00836822"/>
    <w:rsid w:val="00836D06"/>
    <w:rsid w:val="0083702A"/>
    <w:rsid w:val="00837544"/>
    <w:rsid w:val="00837C2D"/>
    <w:rsid w:val="00840219"/>
    <w:rsid w:val="0084092C"/>
    <w:rsid w:val="00840F46"/>
    <w:rsid w:val="00841145"/>
    <w:rsid w:val="008411E3"/>
    <w:rsid w:val="008412FE"/>
    <w:rsid w:val="00841AEA"/>
    <w:rsid w:val="00841B97"/>
    <w:rsid w:val="00842370"/>
    <w:rsid w:val="00842476"/>
    <w:rsid w:val="00842F56"/>
    <w:rsid w:val="008430ED"/>
    <w:rsid w:val="00843776"/>
    <w:rsid w:val="00843B7F"/>
    <w:rsid w:val="00843CC1"/>
    <w:rsid w:val="00845114"/>
    <w:rsid w:val="00846039"/>
    <w:rsid w:val="00846230"/>
    <w:rsid w:val="008463CD"/>
    <w:rsid w:val="00846498"/>
    <w:rsid w:val="00847FC8"/>
    <w:rsid w:val="0085024F"/>
    <w:rsid w:val="00850655"/>
    <w:rsid w:val="00850668"/>
    <w:rsid w:val="00850F92"/>
    <w:rsid w:val="008510D1"/>
    <w:rsid w:val="00851721"/>
    <w:rsid w:val="008519CA"/>
    <w:rsid w:val="00851DFD"/>
    <w:rsid w:val="00851F46"/>
    <w:rsid w:val="00852312"/>
    <w:rsid w:val="008523DA"/>
    <w:rsid w:val="008524C1"/>
    <w:rsid w:val="00852546"/>
    <w:rsid w:val="0085284C"/>
    <w:rsid w:val="008531C6"/>
    <w:rsid w:val="0085365C"/>
    <w:rsid w:val="008542DF"/>
    <w:rsid w:val="008543F6"/>
    <w:rsid w:val="00854BB2"/>
    <w:rsid w:val="00855270"/>
    <w:rsid w:val="00855602"/>
    <w:rsid w:val="00856093"/>
    <w:rsid w:val="00857E83"/>
    <w:rsid w:val="00857FCC"/>
    <w:rsid w:val="008602CC"/>
    <w:rsid w:val="008608BD"/>
    <w:rsid w:val="00860914"/>
    <w:rsid w:val="00861149"/>
    <w:rsid w:val="00861786"/>
    <w:rsid w:val="008619EE"/>
    <w:rsid w:val="00861A19"/>
    <w:rsid w:val="00861C7F"/>
    <w:rsid w:val="008621B9"/>
    <w:rsid w:val="00862722"/>
    <w:rsid w:val="008637C0"/>
    <w:rsid w:val="008641FA"/>
    <w:rsid w:val="00865671"/>
    <w:rsid w:val="00865950"/>
    <w:rsid w:val="00865A1B"/>
    <w:rsid w:val="00865C13"/>
    <w:rsid w:val="00865D2E"/>
    <w:rsid w:val="008662A7"/>
    <w:rsid w:val="00866812"/>
    <w:rsid w:val="00866AD4"/>
    <w:rsid w:val="00866BD3"/>
    <w:rsid w:val="0086763F"/>
    <w:rsid w:val="00867858"/>
    <w:rsid w:val="008703AC"/>
    <w:rsid w:val="00870DD6"/>
    <w:rsid w:val="00870F66"/>
    <w:rsid w:val="008713CA"/>
    <w:rsid w:val="008714D1"/>
    <w:rsid w:val="00871AFA"/>
    <w:rsid w:val="00871BCB"/>
    <w:rsid w:val="00871E67"/>
    <w:rsid w:val="00871F0F"/>
    <w:rsid w:val="0087210F"/>
    <w:rsid w:val="00872384"/>
    <w:rsid w:val="008729B6"/>
    <w:rsid w:val="00872A47"/>
    <w:rsid w:val="0087312D"/>
    <w:rsid w:val="008734B4"/>
    <w:rsid w:val="00874706"/>
    <w:rsid w:val="00875325"/>
    <w:rsid w:val="008754F2"/>
    <w:rsid w:val="00875983"/>
    <w:rsid w:val="008770DC"/>
    <w:rsid w:val="008772F2"/>
    <w:rsid w:val="0087740A"/>
    <w:rsid w:val="0087781E"/>
    <w:rsid w:val="00877E45"/>
    <w:rsid w:val="0088023A"/>
    <w:rsid w:val="0088068D"/>
    <w:rsid w:val="00880C39"/>
    <w:rsid w:val="0088148F"/>
    <w:rsid w:val="00881CD7"/>
    <w:rsid w:val="008820CC"/>
    <w:rsid w:val="00882E52"/>
    <w:rsid w:val="0088378F"/>
    <w:rsid w:val="008839C0"/>
    <w:rsid w:val="00883BC6"/>
    <w:rsid w:val="00883D2E"/>
    <w:rsid w:val="008845F0"/>
    <w:rsid w:val="00884630"/>
    <w:rsid w:val="00884D20"/>
    <w:rsid w:val="00884DC6"/>
    <w:rsid w:val="008864E8"/>
    <w:rsid w:val="00886ADB"/>
    <w:rsid w:val="00886CB0"/>
    <w:rsid w:val="0089050F"/>
    <w:rsid w:val="00890A6B"/>
    <w:rsid w:val="00890A73"/>
    <w:rsid w:val="00890E27"/>
    <w:rsid w:val="00890E5F"/>
    <w:rsid w:val="00890F02"/>
    <w:rsid w:val="00890F42"/>
    <w:rsid w:val="008916F1"/>
    <w:rsid w:val="0089297B"/>
    <w:rsid w:val="008931BF"/>
    <w:rsid w:val="00893300"/>
    <w:rsid w:val="00893900"/>
    <w:rsid w:val="008940EB"/>
    <w:rsid w:val="00894106"/>
    <w:rsid w:val="0089509C"/>
    <w:rsid w:val="00895A85"/>
    <w:rsid w:val="0089637C"/>
    <w:rsid w:val="008966C9"/>
    <w:rsid w:val="008966CF"/>
    <w:rsid w:val="00896A7A"/>
    <w:rsid w:val="00897662"/>
    <w:rsid w:val="00897953"/>
    <w:rsid w:val="008979C8"/>
    <w:rsid w:val="00897DC8"/>
    <w:rsid w:val="00897F9D"/>
    <w:rsid w:val="008A0E9E"/>
    <w:rsid w:val="008A105F"/>
    <w:rsid w:val="008A11F5"/>
    <w:rsid w:val="008A1388"/>
    <w:rsid w:val="008A1477"/>
    <w:rsid w:val="008A1ED8"/>
    <w:rsid w:val="008A25B2"/>
    <w:rsid w:val="008A26CF"/>
    <w:rsid w:val="008A3498"/>
    <w:rsid w:val="008A37CA"/>
    <w:rsid w:val="008A3CB4"/>
    <w:rsid w:val="008A4896"/>
    <w:rsid w:val="008A4A16"/>
    <w:rsid w:val="008A4CAA"/>
    <w:rsid w:val="008A4D9D"/>
    <w:rsid w:val="008A563C"/>
    <w:rsid w:val="008A57A8"/>
    <w:rsid w:val="008A66E8"/>
    <w:rsid w:val="008A753E"/>
    <w:rsid w:val="008A76E4"/>
    <w:rsid w:val="008B004C"/>
    <w:rsid w:val="008B00B6"/>
    <w:rsid w:val="008B07D9"/>
    <w:rsid w:val="008B0C58"/>
    <w:rsid w:val="008B0E43"/>
    <w:rsid w:val="008B0F4E"/>
    <w:rsid w:val="008B190E"/>
    <w:rsid w:val="008B1D35"/>
    <w:rsid w:val="008B2765"/>
    <w:rsid w:val="008B2ED3"/>
    <w:rsid w:val="008B305F"/>
    <w:rsid w:val="008B339D"/>
    <w:rsid w:val="008B36E3"/>
    <w:rsid w:val="008B3B8A"/>
    <w:rsid w:val="008B411B"/>
    <w:rsid w:val="008B44A6"/>
    <w:rsid w:val="008B4AE0"/>
    <w:rsid w:val="008B4BC2"/>
    <w:rsid w:val="008B5004"/>
    <w:rsid w:val="008B574F"/>
    <w:rsid w:val="008B5C3A"/>
    <w:rsid w:val="008B604E"/>
    <w:rsid w:val="008B6616"/>
    <w:rsid w:val="008B6767"/>
    <w:rsid w:val="008B6957"/>
    <w:rsid w:val="008B6AEC"/>
    <w:rsid w:val="008B6B0A"/>
    <w:rsid w:val="008B6E95"/>
    <w:rsid w:val="008B7225"/>
    <w:rsid w:val="008B7E69"/>
    <w:rsid w:val="008C07DB"/>
    <w:rsid w:val="008C0A30"/>
    <w:rsid w:val="008C0C7E"/>
    <w:rsid w:val="008C0F48"/>
    <w:rsid w:val="008C27B9"/>
    <w:rsid w:val="008C2848"/>
    <w:rsid w:val="008C2C2F"/>
    <w:rsid w:val="008C3ADB"/>
    <w:rsid w:val="008C41CD"/>
    <w:rsid w:val="008C5098"/>
    <w:rsid w:val="008C52F4"/>
    <w:rsid w:val="008C5EF4"/>
    <w:rsid w:val="008C60C4"/>
    <w:rsid w:val="008C6540"/>
    <w:rsid w:val="008C6FB6"/>
    <w:rsid w:val="008D0455"/>
    <w:rsid w:val="008D0C9A"/>
    <w:rsid w:val="008D1443"/>
    <w:rsid w:val="008D23D1"/>
    <w:rsid w:val="008D2B03"/>
    <w:rsid w:val="008D2CA9"/>
    <w:rsid w:val="008D3CAA"/>
    <w:rsid w:val="008D4236"/>
    <w:rsid w:val="008D4436"/>
    <w:rsid w:val="008D4588"/>
    <w:rsid w:val="008D4B42"/>
    <w:rsid w:val="008D5034"/>
    <w:rsid w:val="008D57DC"/>
    <w:rsid w:val="008D5C8B"/>
    <w:rsid w:val="008D5D8C"/>
    <w:rsid w:val="008D662F"/>
    <w:rsid w:val="008D6A91"/>
    <w:rsid w:val="008D700B"/>
    <w:rsid w:val="008D7A46"/>
    <w:rsid w:val="008D7BAC"/>
    <w:rsid w:val="008D7D55"/>
    <w:rsid w:val="008E000C"/>
    <w:rsid w:val="008E0545"/>
    <w:rsid w:val="008E0DA7"/>
    <w:rsid w:val="008E12AB"/>
    <w:rsid w:val="008E1431"/>
    <w:rsid w:val="008E1A93"/>
    <w:rsid w:val="008E2083"/>
    <w:rsid w:val="008E2B14"/>
    <w:rsid w:val="008E3006"/>
    <w:rsid w:val="008E39F2"/>
    <w:rsid w:val="008E3BDA"/>
    <w:rsid w:val="008E3F73"/>
    <w:rsid w:val="008E4538"/>
    <w:rsid w:val="008E52F6"/>
    <w:rsid w:val="008E57BC"/>
    <w:rsid w:val="008E5B6D"/>
    <w:rsid w:val="008E659E"/>
    <w:rsid w:val="008E6A18"/>
    <w:rsid w:val="008E6C89"/>
    <w:rsid w:val="008E6D6D"/>
    <w:rsid w:val="008E7775"/>
    <w:rsid w:val="008F1D5E"/>
    <w:rsid w:val="008F2588"/>
    <w:rsid w:val="008F2677"/>
    <w:rsid w:val="008F2839"/>
    <w:rsid w:val="008F358A"/>
    <w:rsid w:val="008F36B8"/>
    <w:rsid w:val="008F3A17"/>
    <w:rsid w:val="008F3A3A"/>
    <w:rsid w:val="008F4916"/>
    <w:rsid w:val="008F4A76"/>
    <w:rsid w:val="008F4C48"/>
    <w:rsid w:val="008F4E82"/>
    <w:rsid w:val="008F5BB3"/>
    <w:rsid w:val="008F5C66"/>
    <w:rsid w:val="008F5D59"/>
    <w:rsid w:val="008F5EF4"/>
    <w:rsid w:val="008F6719"/>
    <w:rsid w:val="008F69F2"/>
    <w:rsid w:val="008F76F0"/>
    <w:rsid w:val="008F775D"/>
    <w:rsid w:val="008F7B5B"/>
    <w:rsid w:val="008F7FE4"/>
    <w:rsid w:val="009002D6"/>
    <w:rsid w:val="0090053F"/>
    <w:rsid w:val="00900C51"/>
    <w:rsid w:val="0090123C"/>
    <w:rsid w:val="00901B5F"/>
    <w:rsid w:val="00902461"/>
    <w:rsid w:val="009029A5"/>
    <w:rsid w:val="00902DC3"/>
    <w:rsid w:val="00903368"/>
    <w:rsid w:val="0090355E"/>
    <w:rsid w:val="00903ADA"/>
    <w:rsid w:val="00903FAF"/>
    <w:rsid w:val="00904677"/>
    <w:rsid w:val="009059E9"/>
    <w:rsid w:val="00905F5C"/>
    <w:rsid w:val="009062D3"/>
    <w:rsid w:val="0090662E"/>
    <w:rsid w:val="0090682D"/>
    <w:rsid w:val="00907C1A"/>
    <w:rsid w:val="00907DDA"/>
    <w:rsid w:val="00910A3B"/>
    <w:rsid w:val="009119A9"/>
    <w:rsid w:val="00911DB4"/>
    <w:rsid w:val="00912391"/>
    <w:rsid w:val="009124B2"/>
    <w:rsid w:val="0091284C"/>
    <w:rsid w:val="00912AD6"/>
    <w:rsid w:val="00912B08"/>
    <w:rsid w:val="00912C49"/>
    <w:rsid w:val="009133CA"/>
    <w:rsid w:val="009136DB"/>
    <w:rsid w:val="00914A02"/>
    <w:rsid w:val="00914B8E"/>
    <w:rsid w:val="00914CB3"/>
    <w:rsid w:val="00915CA9"/>
    <w:rsid w:val="00915CCD"/>
    <w:rsid w:val="009167C0"/>
    <w:rsid w:val="009169A9"/>
    <w:rsid w:val="009169AE"/>
    <w:rsid w:val="00916A71"/>
    <w:rsid w:val="00916C6E"/>
    <w:rsid w:val="00917390"/>
    <w:rsid w:val="00917422"/>
    <w:rsid w:val="00921B4C"/>
    <w:rsid w:val="00922157"/>
    <w:rsid w:val="0092218F"/>
    <w:rsid w:val="00922997"/>
    <w:rsid w:val="00922DBB"/>
    <w:rsid w:val="0092350C"/>
    <w:rsid w:val="00923921"/>
    <w:rsid w:val="00923A08"/>
    <w:rsid w:val="00923C2B"/>
    <w:rsid w:val="00923FE2"/>
    <w:rsid w:val="009247A6"/>
    <w:rsid w:val="00924AE3"/>
    <w:rsid w:val="00924C76"/>
    <w:rsid w:val="00925088"/>
    <w:rsid w:val="009251AD"/>
    <w:rsid w:val="0092546B"/>
    <w:rsid w:val="0092590D"/>
    <w:rsid w:val="00926770"/>
    <w:rsid w:val="00926914"/>
    <w:rsid w:val="00926B59"/>
    <w:rsid w:val="00926DF7"/>
    <w:rsid w:val="0092772D"/>
    <w:rsid w:val="0092799F"/>
    <w:rsid w:val="00927B36"/>
    <w:rsid w:val="00930582"/>
    <w:rsid w:val="0093059E"/>
    <w:rsid w:val="0093071E"/>
    <w:rsid w:val="00930A32"/>
    <w:rsid w:val="00930C45"/>
    <w:rsid w:val="00930F42"/>
    <w:rsid w:val="009317DB"/>
    <w:rsid w:val="00932587"/>
    <w:rsid w:val="00932FFA"/>
    <w:rsid w:val="0093337D"/>
    <w:rsid w:val="00933874"/>
    <w:rsid w:val="00933FD5"/>
    <w:rsid w:val="009346DA"/>
    <w:rsid w:val="00934A6E"/>
    <w:rsid w:val="00934BA3"/>
    <w:rsid w:val="00934BE3"/>
    <w:rsid w:val="00934E6C"/>
    <w:rsid w:val="00935AA8"/>
    <w:rsid w:val="00935C17"/>
    <w:rsid w:val="0093658E"/>
    <w:rsid w:val="0093662C"/>
    <w:rsid w:val="00936706"/>
    <w:rsid w:val="00936C51"/>
    <w:rsid w:val="00936C8C"/>
    <w:rsid w:val="00936EB6"/>
    <w:rsid w:val="009370FB"/>
    <w:rsid w:val="00937B3B"/>
    <w:rsid w:val="00940C7B"/>
    <w:rsid w:val="00940D34"/>
    <w:rsid w:val="00941297"/>
    <w:rsid w:val="00941535"/>
    <w:rsid w:val="00941671"/>
    <w:rsid w:val="00941C85"/>
    <w:rsid w:val="0094238E"/>
    <w:rsid w:val="0094289A"/>
    <w:rsid w:val="009428C2"/>
    <w:rsid w:val="00942D55"/>
    <w:rsid w:val="00943EA1"/>
    <w:rsid w:val="00944B2D"/>
    <w:rsid w:val="00944F4D"/>
    <w:rsid w:val="009450D6"/>
    <w:rsid w:val="00945B1A"/>
    <w:rsid w:val="00946260"/>
    <w:rsid w:val="009477C2"/>
    <w:rsid w:val="00947BEE"/>
    <w:rsid w:val="00947C07"/>
    <w:rsid w:val="00947C18"/>
    <w:rsid w:val="0095019F"/>
    <w:rsid w:val="0095037A"/>
    <w:rsid w:val="00950C55"/>
    <w:rsid w:val="0095127C"/>
    <w:rsid w:val="009513D3"/>
    <w:rsid w:val="0095198C"/>
    <w:rsid w:val="009520CD"/>
    <w:rsid w:val="009523B0"/>
    <w:rsid w:val="0095273B"/>
    <w:rsid w:val="00952D34"/>
    <w:rsid w:val="00952F35"/>
    <w:rsid w:val="009531CF"/>
    <w:rsid w:val="009536FA"/>
    <w:rsid w:val="0095382B"/>
    <w:rsid w:val="0095410C"/>
    <w:rsid w:val="0095530A"/>
    <w:rsid w:val="00955D5D"/>
    <w:rsid w:val="00955DA3"/>
    <w:rsid w:val="00956187"/>
    <w:rsid w:val="0095625E"/>
    <w:rsid w:val="00956475"/>
    <w:rsid w:val="0096045E"/>
    <w:rsid w:val="0096075A"/>
    <w:rsid w:val="0096090D"/>
    <w:rsid w:val="00960B78"/>
    <w:rsid w:val="00960BA2"/>
    <w:rsid w:val="0096119A"/>
    <w:rsid w:val="00961B6F"/>
    <w:rsid w:val="0096230C"/>
    <w:rsid w:val="00962646"/>
    <w:rsid w:val="00962849"/>
    <w:rsid w:val="00962C95"/>
    <w:rsid w:val="009637B6"/>
    <w:rsid w:val="009638BA"/>
    <w:rsid w:val="00964AC1"/>
    <w:rsid w:val="00964EBD"/>
    <w:rsid w:val="009652B5"/>
    <w:rsid w:val="009657D4"/>
    <w:rsid w:val="009658DD"/>
    <w:rsid w:val="00965C55"/>
    <w:rsid w:val="00965C5F"/>
    <w:rsid w:val="00965C7D"/>
    <w:rsid w:val="00965F93"/>
    <w:rsid w:val="00966E40"/>
    <w:rsid w:val="00967AE6"/>
    <w:rsid w:val="00970A67"/>
    <w:rsid w:val="00971F5C"/>
    <w:rsid w:val="0097249F"/>
    <w:rsid w:val="009727DE"/>
    <w:rsid w:val="00972BB3"/>
    <w:rsid w:val="00972DF4"/>
    <w:rsid w:val="00973752"/>
    <w:rsid w:val="0097399B"/>
    <w:rsid w:val="0097466C"/>
    <w:rsid w:val="00974AEB"/>
    <w:rsid w:val="00975FBF"/>
    <w:rsid w:val="00977638"/>
    <w:rsid w:val="0097793C"/>
    <w:rsid w:val="00977EA1"/>
    <w:rsid w:val="00982052"/>
    <w:rsid w:val="00982264"/>
    <w:rsid w:val="009822E5"/>
    <w:rsid w:val="00983252"/>
    <w:rsid w:val="009834F4"/>
    <w:rsid w:val="00983789"/>
    <w:rsid w:val="00983929"/>
    <w:rsid w:val="00983C11"/>
    <w:rsid w:val="009841DD"/>
    <w:rsid w:val="009846B3"/>
    <w:rsid w:val="00985430"/>
    <w:rsid w:val="00985A8C"/>
    <w:rsid w:val="009870EB"/>
    <w:rsid w:val="00987621"/>
    <w:rsid w:val="00987759"/>
    <w:rsid w:val="0099066E"/>
    <w:rsid w:val="00991095"/>
    <w:rsid w:val="009912B2"/>
    <w:rsid w:val="00991359"/>
    <w:rsid w:val="00991EC7"/>
    <w:rsid w:val="0099256C"/>
    <w:rsid w:val="009927C7"/>
    <w:rsid w:val="00992C8E"/>
    <w:rsid w:val="00992E98"/>
    <w:rsid w:val="009933E9"/>
    <w:rsid w:val="00995057"/>
    <w:rsid w:val="00995198"/>
    <w:rsid w:val="009951BE"/>
    <w:rsid w:val="009955B2"/>
    <w:rsid w:val="00996724"/>
    <w:rsid w:val="0099672F"/>
    <w:rsid w:val="009967AF"/>
    <w:rsid w:val="009973B6"/>
    <w:rsid w:val="00997616"/>
    <w:rsid w:val="00997A9C"/>
    <w:rsid w:val="00997C57"/>
    <w:rsid w:val="00997FE7"/>
    <w:rsid w:val="009A00D3"/>
    <w:rsid w:val="009A013B"/>
    <w:rsid w:val="009A173D"/>
    <w:rsid w:val="009A22F7"/>
    <w:rsid w:val="009A233F"/>
    <w:rsid w:val="009A2675"/>
    <w:rsid w:val="009A26D9"/>
    <w:rsid w:val="009A281E"/>
    <w:rsid w:val="009A2C4B"/>
    <w:rsid w:val="009A337C"/>
    <w:rsid w:val="009A36ED"/>
    <w:rsid w:val="009A4B2B"/>
    <w:rsid w:val="009A5303"/>
    <w:rsid w:val="009A572C"/>
    <w:rsid w:val="009A5A99"/>
    <w:rsid w:val="009A5B0F"/>
    <w:rsid w:val="009A6160"/>
    <w:rsid w:val="009A7133"/>
    <w:rsid w:val="009A726E"/>
    <w:rsid w:val="009A7764"/>
    <w:rsid w:val="009A7CBB"/>
    <w:rsid w:val="009B0913"/>
    <w:rsid w:val="009B1031"/>
    <w:rsid w:val="009B13CE"/>
    <w:rsid w:val="009B14EA"/>
    <w:rsid w:val="009B3054"/>
    <w:rsid w:val="009B3100"/>
    <w:rsid w:val="009B3652"/>
    <w:rsid w:val="009B4CB3"/>
    <w:rsid w:val="009B4FC1"/>
    <w:rsid w:val="009B5024"/>
    <w:rsid w:val="009B5227"/>
    <w:rsid w:val="009B54FB"/>
    <w:rsid w:val="009B5720"/>
    <w:rsid w:val="009B5CC7"/>
    <w:rsid w:val="009B5D8D"/>
    <w:rsid w:val="009B6724"/>
    <w:rsid w:val="009C036C"/>
    <w:rsid w:val="009C03FB"/>
    <w:rsid w:val="009C04B5"/>
    <w:rsid w:val="009C06B4"/>
    <w:rsid w:val="009C08FA"/>
    <w:rsid w:val="009C12B2"/>
    <w:rsid w:val="009C16AE"/>
    <w:rsid w:val="009C17D9"/>
    <w:rsid w:val="009C1A9B"/>
    <w:rsid w:val="009C29C1"/>
    <w:rsid w:val="009C29DF"/>
    <w:rsid w:val="009C3A57"/>
    <w:rsid w:val="009C41A3"/>
    <w:rsid w:val="009C4358"/>
    <w:rsid w:val="009C444D"/>
    <w:rsid w:val="009C45EC"/>
    <w:rsid w:val="009C4E06"/>
    <w:rsid w:val="009C503A"/>
    <w:rsid w:val="009C536D"/>
    <w:rsid w:val="009C53C2"/>
    <w:rsid w:val="009C5678"/>
    <w:rsid w:val="009C570C"/>
    <w:rsid w:val="009C5A5E"/>
    <w:rsid w:val="009C61C0"/>
    <w:rsid w:val="009C6F2A"/>
    <w:rsid w:val="009C7D95"/>
    <w:rsid w:val="009D0598"/>
    <w:rsid w:val="009D06B2"/>
    <w:rsid w:val="009D18D4"/>
    <w:rsid w:val="009D2438"/>
    <w:rsid w:val="009D2F35"/>
    <w:rsid w:val="009D3011"/>
    <w:rsid w:val="009D4252"/>
    <w:rsid w:val="009D42CC"/>
    <w:rsid w:val="009D457E"/>
    <w:rsid w:val="009D4634"/>
    <w:rsid w:val="009D49D4"/>
    <w:rsid w:val="009D4F88"/>
    <w:rsid w:val="009D56DA"/>
    <w:rsid w:val="009D621F"/>
    <w:rsid w:val="009D63BE"/>
    <w:rsid w:val="009D677A"/>
    <w:rsid w:val="009D6910"/>
    <w:rsid w:val="009D6967"/>
    <w:rsid w:val="009D70F6"/>
    <w:rsid w:val="009D7122"/>
    <w:rsid w:val="009D7140"/>
    <w:rsid w:val="009D76C6"/>
    <w:rsid w:val="009D7C3D"/>
    <w:rsid w:val="009D7EFF"/>
    <w:rsid w:val="009E0609"/>
    <w:rsid w:val="009E07C5"/>
    <w:rsid w:val="009E08EA"/>
    <w:rsid w:val="009E0ABD"/>
    <w:rsid w:val="009E1C34"/>
    <w:rsid w:val="009E22DF"/>
    <w:rsid w:val="009E26DF"/>
    <w:rsid w:val="009E27F3"/>
    <w:rsid w:val="009E28B4"/>
    <w:rsid w:val="009E2AE9"/>
    <w:rsid w:val="009E3096"/>
    <w:rsid w:val="009E3940"/>
    <w:rsid w:val="009E3CEF"/>
    <w:rsid w:val="009E3D9C"/>
    <w:rsid w:val="009E4211"/>
    <w:rsid w:val="009E432E"/>
    <w:rsid w:val="009E46F0"/>
    <w:rsid w:val="009E65F7"/>
    <w:rsid w:val="009E7680"/>
    <w:rsid w:val="009E7CBF"/>
    <w:rsid w:val="009F0FB5"/>
    <w:rsid w:val="009F1640"/>
    <w:rsid w:val="009F1761"/>
    <w:rsid w:val="009F19F5"/>
    <w:rsid w:val="009F2C31"/>
    <w:rsid w:val="009F2E20"/>
    <w:rsid w:val="009F32B9"/>
    <w:rsid w:val="009F331D"/>
    <w:rsid w:val="009F341D"/>
    <w:rsid w:val="009F34CF"/>
    <w:rsid w:val="009F44BB"/>
    <w:rsid w:val="009F4640"/>
    <w:rsid w:val="009F4936"/>
    <w:rsid w:val="009F60DB"/>
    <w:rsid w:val="009F7585"/>
    <w:rsid w:val="009F7D84"/>
    <w:rsid w:val="009F7DA4"/>
    <w:rsid w:val="009F7ECA"/>
    <w:rsid w:val="00A00277"/>
    <w:rsid w:val="00A00909"/>
    <w:rsid w:val="00A01077"/>
    <w:rsid w:val="00A01A45"/>
    <w:rsid w:val="00A01E97"/>
    <w:rsid w:val="00A03749"/>
    <w:rsid w:val="00A04204"/>
    <w:rsid w:val="00A042AB"/>
    <w:rsid w:val="00A043B1"/>
    <w:rsid w:val="00A04EA7"/>
    <w:rsid w:val="00A05F0E"/>
    <w:rsid w:val="00A06923"/>
    <w:rsid w:val="00A07172"/>
    <w:rsid w:val="00A0761B"/>
    <w:rsid w:val="00A076D0"/>
    <w:rsid w:val="00A077EB"/>
    <w:rsid w:val="00A07935"/>
    <w:rsid w:val="00A105D7"/>
    <w:rsid w:val="00A10CBA"/>
    <w:rsid w:val="00A10D17"/>
    <w:rsid w:val="00A1127F"/>
    <w:rsid w:val="00A138C5"/>
    <w:rsid w:val="00A13AE4"/>
    <w:rsid w:val="00A140D5"/>
    <w:rsid w:val="00A142CE"/>
    <w:rsid w:val="00A14531"/>
    <w:rsid w:val="00A146E7"/>
    <w:rsid w:val="00A15C37"/>
    <w:rsid w:val="00A167BD"/>
    <w:rsid w:val="00A168ED"/>
    <w:rsid w:val="00A1777B"/>
    <w:rsid w:val="00A178DA"/>
    <w:rsid w:val="00A17B67"/>
    <w:rsid w:val="00A201FD"/>
    <w:rsid w:val="00A203C5"/>
    <w:rsid w:val="00A20475"/>
    <w:rsid w:val="00A20C2D"/>
    <w:rsid w:val="00A20D06"/>
    <w:rsid w:val="00A21277"/>
    <w:rsid w:val="00A22297"/>
    <w:rsid w:val="00A2269E"/>
    <w:rsid w:val="00A22864"/>
    <w:rsid w:val="00A228F1"/>
    <w:rsid w:val="00A229C9"/>
    <w:rsid w:val="00A22B7F"/>
    <w:rsid w:val="00A22D2E"/>
    <w:rsid w:val="00A22F5A"/>
    <w:rsid w:val="00A23089"/>
    <w:rsid w:val="00A23356"/>
    <w:rsid w:val="00A23E50"/>
    <w:rsid w:val="00A24F60"/>
    <w:rsid w:val="00A2500D"/>
    <w:rsid w:val="00A250DB"/>
    <w:rsid w:val="00A25224"/>
    <w:rsid w:val="00A253E7"/>
    <w:rsid w:val="00A2631E"/>
    <w:rsid w:val="00A26418"/>
    <w:rsid w:val="00A277D4"/>
    <w:rsid w:val="00A305D5"/>
    <w:rsid w:val="00A30791"/>
    <w:rsid w:val="00A30B27"/>
    <w:rsid w:val="00A30E1C"/>
    <w:rsid w:val="00A30FA0"/>
    <w:rsid w:val="00A30FF6"/>
    <w:rsid w:val="00A3124F"/>
    <w:rsid w:val="00A31314"/>
    <w:rsid w:val="00A31568"/>
    <w:rsid w:val="00A31608"/>
    <w:rsid w:val="00A32CFD"/>
    <w:rsid w:val="00A333D7"/>
    <w:rsid w:val="00A33417"/>
    <w:rsid w:val="00A336D9"/>
    <w:rsid w:val="00A33759"/>
    <w:rsid w:val="00A33AC4"/>
    <w:rsid w:val="00A33C9F"/>
    <w:rsid w:val="00A340A3"/>
    <w:rsid w:val="00A3462C"/>
    <w:rsid w:val="00A3476E"/>
    <w:rsid w:val="00A349EA"/>
    <w:rsid w:val="00A35712"/>
    <w:rsid w:val="00A35AFD"/>
    <w:rsid w:val="00A362A9"/>
    <w:rsid w:val="00A3686E"/>
    <w:rsid w:val="00A368DB"/>
    <w:rsid w:val="00A36C17"/>
    <w:rsid w:val="00A36E23"/>
    <w:rsid w:val="00A36EBF"/>
    <w:rsid w:val="00A36F94"/>
    <w:rsid w:val="00A37563"/>
    <w:rsid w:val="00A378FE"/>
    <w:rsid w:val="00A404B1"/>
    <w:rsid w:val="00A40734"/>
    <w:rsid w:val="00A40F3D"/>
    <w:rsid w:val="00A413A2"/>
    <w:rsid w:val="00A41D43"/>
    <w:rsid w:val="00A436DD"/>
    <w:rsid w:val="00A43720"/>
    <w:rsid w:val="00A4397C"/>
    <w:rsid w:val="00A43DD8"/>
    <w:rsid w:val="00A442AC"/>
    <w:rsid w:val="00A442F9"/>
    <w:rsid w:val="00A443E0"/>
    <w:rsid w:val="00A4460B"/>
    <w:rsid w:val="00A4570B"/>
    <w:rsid w:val="00A459A6"/>
    <w:rsid w:val="00A46255"/>
    <w:rsid w:val="00A466B3"/>
    <w:rsid w:val="00A469FE"/>
    <w:rsid w:val="00A46B97"/>
    <w:rsid w:val="00A47491"/>
    <w:rsid w:val="00A4775C"/>
    <w:rsid w:val="00A47A0C"/>
    <w:rsid w:val="00A47E82"/>
    <w:rsid w:val="00A51893"/>
    <w:rsid w:val="00A518C1"/>
    <w:rsid w:val="00A51F56"/>
    <w:rsid w:val="00A52668"/>
    <w:rsid w:val="00A5271A"/>
    <w:rsid w:val="00A5314F"/>
    <w:rsid w:val="00A534CB"/>
    <w:rsid w:val="00A5406E"/>
    <w:rsid w:val="00A5418C"/>
    <w:rsid w:val="00A541AF"/>
    <w:rsid w:val="00A55453"/>
    <w:rsid w:val="00A557F7"/>
    <w:rsid w:val="00A55B84"/>
    <w:rsid w:val="00A55D3B"/>
    <w:rsid w:val="00A5702E"/>
    <w:rsid w:val="00A57EE9"/>
    <w:rsid w:val="00A608F7"/>
    <w:rsid w:val="00A61196"/>
    <w:rsid w:val="00A61695"/>
    <w:rsid w:val="00A6173E"/>
    <w:rsid w:val="00A619C5"/>
    <w:rsid w:val="00A61AE2"/>
    <w:rsid w:val="00A61BF3"/>
    <w:rsid w:val="00A62712"/>
    <w:rsid w:val="00A633A0"/>
    <w:rsid w:val="00A63FAB"/>
    <w:rsid w:val="00A640EF"/>
    <w:rsid w:val="00A64145"/>
    <w:rsid w:val="00A64A3C"/>
    <w:rsid w:val="00A64FE2"/>
    <w:rsid w:val="00A65B0D"/>
    <w:rsid w:val="00A65FEB"/>
    <w:rsid w:val="00A665B8"/>
    <w:rsid w:val="00A665F6"/>
    <w:rsid w:val="00A666C3"/>
    <w:rsid w:val="00A66EE3"/>
    <w:rsid w:val="00A67430"/>
    <w:rsid w:val="00A674BD"/>
    <w:rsid w:val="00A67529"/>
    <w:rsid w:val="00A704F4"/>
    <w:rsid w:val="00A70D7A"/>
    <w:rsid w:val="00A71BAB"/>
    <w:rsid w:val="00A7268E"/>
    <w:rsid w:val="00A72AD1"/>
    <w:rsid w:val="00A72EB0"/>
    <w:rsid w:val="00A7319B"/>
    <w:rsid w:val="00A732FA"/>
    <w:rsid w:val="00A7400A"/>
    <w:rsid w:val="00A742E9"/>
    <w:rsid w:val="00A743AE"/>
    <w:rsid w:val="00A744D1"/>
    <w:rsid w:val="00A74A64"/>
    <w:rsid w:val="00A74E07"/>
    <w:rsid w:val="00A7560A"/>
    <w:rsid w:val="00A759FB"/>
    <w:rsid w:val="00A7675E"/>
    <w:rsid w:val="00A76B84"/>
    <w:rsid w:val="00A76E4E"/>
    <w:rsid w:val="00A775C6"/>
    <w:rsid w:val="00A77F7D"/>
    <w:rsid w:val="00A808F9"/>
    <w:rsid w:val="00A81082"/>
    <w:rsid w:val="00A8113C"/>
    <w:rsid w:val="00A8154C"/>
    <w:rsid w:val="00A81699"/>
    <w:rsid w:val="00A81914"/>
    <w:rsid w:val="00A81940"/>
    <w:rsid w:val="00A81C0F"/>
    <w:rsid w:val="00A81C25"/>
    <w:rsid w:val="00A8247E"/>
    <w:rsid w:val="00A82BCA"/>
    <w:rsid w:val="00A82E2A"/>
    <w:rsid w:val="00A8413C"/>
    <w:rsid w:val="00A841C6"/>
    <w:rsid w:val="00A8441D"/>
    <w:rsid w:val="00A8442A"/>
    <w:rsid w:val="00A84995"/>
    <w:rsid w:val="00A85D6A"/>
    <w:rsid w:val="00A87237"/>
    <w:rsid w:val="00A87508"/>
    <w:rsid w:val="00A87BD8"/>
    <w:rsid w:val="00A9019B"/>
    <w:rsid w:val="00A902D5"/>
    <w:rsid w:val="00A90DCC"/>
    <w:rsid w:val="00A90FEA"/>
    <w:rsid w:val="00A91732"/>
    <w:rsid w:val="00A917CA"/>
    <w:rsid w:val="00A92206"/>
    <w:rsid w:val="00A93515"/>
    <w:rsid w:val="00A935E1"/>
    <w:rsid w:val="00A939BF"/>
    <w:rsid w:val="00A93F9B"/>
    <w:rsid w:val="00A94338"/>
    <w:rsid w:val="00A957FE"/>
    <w:rsid w:val="00A95DA9"/>
    <w:rsid w:val="00A963BD"/>
    <w:rsid w:val="00A967D5"/>
    <w:rsid w:val="00A96F8D"/>
    <w:rsid w:val="00A978C2"/>
    <w:rsid w:val="00AA0697"/>
    <w:rsid w:val="00AA28D4"/>
    <w:rsid w:val="00AA2962"/>
    <w:rsid w:val="00AA31DA"/>
    <w:rsid w:val="00AA384A"/>
    <w:rsid w:val="00AA4351"/>
    <w:rsid w:val="00AA4A04"/>
    <w:rsid w:val="00AA4A06"/>
    <w:rsid w:val="00AA4B31"/>
    <w:rsid w:val="00AA55C9"/>
    <w:rsid w:val="00AA5E6B"/>
    <w:rsid w:val="00AA6154"/>
    <w:rsid w:val="00AA637B"/>
    <w:rsid w:val="00AA64B6"/>
    <w:rsid w:val="00AA65E8"/>
    <w:rsid w:val="00AA6ED7"/>
    <w:rsid w:val="00AA77FF"/>
    <w:rsid w:val="00AA7883"/>
    <w:rsid w:val="00AB1725"/>
    <w:rsid w:val="00AB1829"/>
    <w:rsid w:val="00AB1EF7"/>
    <w:rsid w:val="00AB2694"/>
    <w:rsid w:val="00AB2D44"/>
    <w:rsid w:val="00AB2F7E"/>
    <w:rsid w:val="00AB3B05"/>
    <w:rsid w:val="00AB3F7C"/>
    <w:rsid w:val="00AB41E3"/>
    <w:rsid w:val="00AB4822"/>
    <w:rsid w:val="00AB5248"/>
    <w:rsid w:val="00AB5A70"/>
    <w:rsid w:val="00AB6380"/>
    <w:rsid w:val="00AB6692"/>
    <w:rsid w:val="00AB74FD"/>
    <w:rsid w:val="00AB7802"/>
    <w:rsid w:val="00AC0243"/>
    <w:rsid w:val="00AC0F9E"/>
    <w:rsid w:val="00AC198D"/>
    <w:rsid w:val="00AC2333"/>
    <w:rsid w:val="00AC27E2"/>
    <w:rsid w:val="00AC2CD0"/>
    <w:rsid w:val="00AC3095"/>
    <w:rsid w:val="00AC32AA"/>
    <w:rsid w:val="00AC3B7F"/>
    <w:rsid w:val="00AC409D"/>
    <w:rsid w:val="00AC4520"/>
    <w:rsid w:val="00AC4F25"/>
    <w:rsid w:val="00AC6D3F"/>
    <w:rsid w:val="00AC70A7"/>
    <w:rsid w:val="00AD0108"/>
    <w:rsid w:val="00AD0BFB"/>
    <w:rsid w:val="00AD12B9"/>
    <w:rsid w:val="00AD1B21"/>
    <w:rsid w:val="00AD21FD"/>
    <w:rsid w:val="00AD2854"/>
    <w:rsid w:val="00AD2919"/>
    <w:rsid w:val="00AD2FDB"/>
    <w:rsid w:val="00AD3061"/>
    <w:rsid w:val="00AD3B3B"/>
    <w:rsid w:val="00AD3D02"/>
    <w:rsid w:val="00AD43EC"/>
    <w:rsid w:val="00AD50BD"/>
    <w:rsid w:val="00AD5DF0"/>
    <w:rsid w:val="00AD64F0"/>
    <w:rsid w:val="00AD666D"/>
    <w:rsid w:val="00AD677A"/>
    <w:rsid w:val="00AD6969"/>
    <w:rsid w:val="00AD6B51"/>
    <w:rsid w:val="00AD6DF7"/>
    <w:rsid w:val="00AD6FC6"/>
    <w:rsid w:val="00AD72D0"/>
    <w:rsid w:val="00AD7983"/>
    <w:rsid w:val="00AD7F78"/>
    <w:rsid w:val="00AE0171"/>
    <w:rsid w:val="00AE08C4"/>
    <w:rsid w:val="00AE0D40"/>
    <w:rsid w:val="00AE27CF"/>
    <w:rsid w:val="00AE2952"/>
    <w:rsid w:val="00AE2DF5"/>
    <w:rsid w:val="00AE2E15"/>
    <w:rsid w:val="00AE3A4B"/>
    <w:rsid w:val="00AE3CA0"/>
    <w:rsid w:val="00AE414D"/>
    <w:rsid w:val="00AE43C1"/>
    <w:rsid w:val="00AE44B0"/>
    <w:rsid w:val="00AE5277"/>
    <w:rsid w:val="00AE52BD"/>
    <w:rsid w:val="00AE7772"/>
    <w:rsid w:val="00AE7DC3"/>
    <w:rsid w:val="00AF0B75"/>
    <w:rsid w:val="00AF0E14"/>
    <w:rsid w:val="00AF1A37"/>
    <w:rsid w:val="00AF22F5"/>
    <w:rsid w:val="00AF3337"/>
    <w:rsid w:val="00AF35C7"/>
    <w:rsid w:val="00AF48D3"/>
    <w:rsid w:val="00AF4FF6"/>
    <w:rsid w:val="00AF517C"/>
    <w:rsid w:val="00AF5679"/>
    <w:rsid w:val="00AF5AC3"/>
    <w:rsid w:val="00AF6113"/>
    <w:rsid w:val="00AF647B"/>
    <w:rsid w:val="00AF6DC2"/>
    <w:rsid w:val="00AF6E64"/>
    <w:rsid w:val="00AF74F6"/>
    <w:rsid w:val="00B00AEE"/>
    <w:rsid w:val="00B00FBF"/>
    <w:rsid w:val="00B01080"/>
    <w:rsid w:val="00B01E91"/>
    <w:rsid w:val="00B01F43"/>
    <w:rsid w:val="00B02136"/>
    <w:rsid w:val="00B02495"/>
    <w:rsid w:val="00B0253A"/>
    <w:rsid w:val="00B038B3"/>
    <w:rsid w:val="00B03AC3"/>
    <w:rsid w:val="00B04091"/>
    <w:rsid w:val="00B050C7"/>
    <w:rsid w:val="00B054CF"/>
    <w:rsid w:val="00B05713"/>
    <w:rsid w:val="00B05C78"/>
    <w:rsid w:val="00B060C0"/>
    <w:rsid w:val="00B06F2B"/>
    <w:rsid w:val="00B101DA"/>
    <w:rsid w:val="00B10FEC"/>
    <w:rsid w:val="00B1124F"/>
    <w:rsid w:val="00B12057"/>
    <w:rsid w:val="00B12328"/>
    <w:rsid w:val="00B12332"/>
    <w:rsid w:val="00B130B4"/>
    <w:rsid w:val="00B139EC"/>
    <w:rsid w:val="00B13C93"/>
    <w:rsid w:val="00B14002"/>
    <w:rsid w:val="00B149F8"/>
    <w:rsid w:val="00B14B5E"/>
    <w:rsid w:val="00B14D88"/>
    <w:rsid w:val="00B150E7"/>
    <w:rsid w:val="00B15344"/>
    <w:rsid w:val="00B15362"/>
    <w:rsid w:val="00B169F0"/>
    <w:rsid w:val="00B172E3"/>
    <w:rsid w:val="00B2138C"/>
    <w:rsid w:val="00B217C9"/>
    <w:rsid w:val="00B21D02"/>
    <w:rsid w:val="00B21FB5"/>
    <w:rsid w:val="00B2380A"/>
    <w:rsid w:val="00B23C24"/>
    <w:rsid w:val="00B2413E"/>
    <w:rsid w:val="00B245B3"/>
    <w:rsid w:val="00B24945"/>
    <w:rsid w:val="00B252BB"/>
    <w:rsid w:val="00B255F1"/>
    <w:rsid w:val="00B25768"/>
    <w:rsid w:val="00B25776"/>
    <w:rsid w:val="00B265E9"/>
    <w:rsid w:val="00B274F6"/>
    <w:rsid w:val="00B27587"/>
    <w:rsid w:val="00B2781E"/>
    <w:rsid w:val="00B2792C"/>
    <w:rsid w:val="00B27CF1"/>
    <w:rsid w:val="00B27DCD"/>
    <w:rsid w:val="00B301C3"/>
    <w:rsid w:val="00B3032C"/>
    <w:rsid w:val="00B3067C"/>
    <w:rsid w:val="00B32293"/>
    <w:rsid w:val="00B32669"/>
    <w:rsid w:val="00B335B4"/>
    <w:rsid w:val="00B34004"/>
    <w:rsid w:val="00B34127"/>
    <w:rsid w:val="00B34290"/>
    <w:rsid w:val="00B34334"/>
    <w:rsid w:val="00B34700"/>
    <w:rsid w:val="00B34CF8"/>
    <w:rsid w:val="00B34D36"/>
    <w:rsid w:val="00B34E63"/>
    <w:rsid w:val="00B355BF"/>
    <w:rsid w:val="00B355CE"/>
    <w:rsid w:val="00B35B60"/>
    <w:rsid w:val="00B3661D"/>
    <w:rsid w:val="00B3672F"/>
    <w:rsid w:val="00B42617"/>
    <w:rsid w:val="00B4264D"/>
    <w:rsid w:val="00B428DA"/>
    <w:rsid w:val="00B43C2B"/>
    <w:rsid w:val="00B45C4D"/>
    <w:rsid w:val="00B469B4"/>
    <w:rsid w:val="00B50400"/>
    <w:rsid w:val="00B50998"/>
    <w:rsid w:val="00B50B86"/>
    <w:rsid w:val="00B50CFD"/>
    <w:rsid w:val="00B51544"/>
    <w:rsid w:val="00B5176A"/>
    <w:rsid w:val="00B519CA"/>
    <w:rsid w:val="00B51AC2"/>
    <w:rsid w:val="00B51EE6"/>
    <w:rsid w:val="00B52501"/>
    <w:rsid w:val="00B5279C"/>
    <w:rsid w:val="00B52EAD"/>
    <w:rsid w:val="00B53E9A"/>
    <w:rsid w:val="00B541A0"/>
    <w:rsid w:val="00B54ADD"/>
    <w:rsid w:val="00B54B3C"/>
    <w:rsid w:val="00B5551A"/>
    <w:rsid w:val="00B55607"/>
    <w:rsid w:val="00B557CA"/>
    <w:rsid w:val="00B559EC"/>
    <w:rsid w:val="00B55AA1"/>
    <w:rsid w:val="00B562D3"/>
    <w:rsid w:val="00B56508"/>
    <w:rsid w:val="00B568BA"/>
    <w:rsid w:val="00B578D9"/>
    <w:rsid w:val="00B57964"/>
    <w:rsid w:val="00B57CAB"/>
    <w:rsid w:val="00B602E9"/>
    <w:rsid w:val="00B63061"/>
    <w:rsid w:val="00B6370B"/>
    <w:rsid w:val="00B63E4B"/>
    <w:rsid w:val="00B6417B"/>
    <w:rsid w:val="00B64258"/>
    <w:rsid w:val="00B64E28"/>
    <w:rsid w:val="00B65737"/>
    <w:rsid w:val="00B65D2C"/>
    <w:rsid w:val="00B65FD8"/>
    <w:rsid w:val="00B660C1"/>
    <w:rsid w:val="00B664AC"/>
    <w:rsid w:val="00B6650B"/>
    <w:rsid w:val="00B668D2"/>
    <w:rsid w:val="00B66EDB"/>
    <w:rsid w:val="00B66EF3"/>
    <w:rsid w:val="00B66F29"/>
    <w:rsid w:val="00B6733C"/>
    <w:rsid w:val="00B67B4A"/>
    <w:rsid w:val="00B67E55"/>
    <w:rsid w:val="00B70775"/>
    <w:rsid w:val="00B71A3A"/>
    <w:rsid w:val="00B722F1"/>
    <w:rsid w:val="00B72424"/>
    <w:rsid w:val="00B7377C"/>
    <w:rsid w:val="00B73B61"/>
    <w:rsid w:val="00B73B95"/>
    <w:rsid w:val="00B741CB"/>
    <w:rsid w:val="00B7442B"/>
    <w:rsid w:val="00B74A2C"/>
    <w:rsid w:val="00B74D65"/>
    <w:rsid w:val="00B75FCE"/>
    <w:rsid w:val="00B76B2D"/>
    <w:rsid w:val="00B76B72"/>
    <w:rsid w:val="00B76F4A"/>
    <w:rsid w:val="00B770FB"/>
    <w:rsid w:val="00B7762D"/>
    <w:rsid w:val="00B77FD3"/>
    <w:rsid w:val="00B80179"/>
    <w:rsid w:val="00B8065A"/>
    <w:rsid w:val="00B806D9"/>
    <w:rsid w:val="00B8089B"/>
    <w:rsid w:val="00B809E2"/>
    <w:rsid w:val="00B80A8E"/>
    <w:rsid w:val="00B8139F"/>
    <w:rsid w:val="00B815C0"/>
    <w:rsid w:val="00B81CB2"/>
    <w:rsid w:val="00B81D91"/>
    <w:rsid w:val="00B82DED"/>
    <w:rsid w:val="00B83D51"/>
    <w:rsid w:val="00B843F7"/>
    <w:rsid w:val="00B84B95"/>
    <w:rsid w:val="00B85D60"/>
    <w:rsid w:val="00B86407"/>
    <w:rsid w:val="00B86BE0"/>
    <w:rsid w:val="00B86BE2"/>
    <w:rsid w:val="00B8764D"/>
    <w:rsid w:val="00B87683"/>
    <w:rsid w:val="00B90696"/>
    <w:rsid w:val="00B90D24"/>
    <w:rsid w:val="00B90ED2"/>
    <w:rsid w:val="00B914C8"/>
    <w:rsid w:val="00B914FC"/>
    <w:rsid w:val="00B916BA"/>
    <w:rsid w:val="00B91D32"/>
    <w:rsid w:val="00B92149"/>
    <w:rsid w:val="00B9299C"/>
    <w:rsid w:val="00B92A73"/>
    <w:rsid w:val="00B930C9"/>
    <w:rsid w:val="00B93529"/>
    <w:rsid w:val="00B93581"/>
    <w:rsid w:val="00B9536B"/>
    <w:rsid w:val="00B955C8"/>
    <w:rsid w:val="00B9609B"/>
    <w:rsid w:val="00B966A2"/>
    <w:rsid w:val="00B97809"/>
    <w:rsid w:val="00BA0AFC"/>
    <w:rsid w:val="00BA0E90"/>
    <w:rsid w:val="00BA273C"/>
    <w:rsid w:val="00BA2ABE"/>
    <w:rsid w:val="00BA38FF"/>
    <w:rsid w:val="00BA3F2E"/>
    <w:rsid w:val="00BA4024"/>
    <w:rsid w:val="00BA41AE"/>
    <w:rsid w:val="00BA5318"/>
    <w:rsid w:val="00BA5DF0"/>
    <w:rsid w:val="00BA5DF1"/>
    <w:rsid w:val="00BA5EC5"/>
    <w:rsid w:val="00BA5F04"/>
    <w:rsid w:val="00BA6AB7"/>
    <w:rsid w:val="00BA6D30"/>
    <w:rsid w:val="00BA6E01"/>
    <w:rsid w:val="00BA7229"/>
    <w:rsid w:val="00BA7BB0"/>
    <w:rsid w:val="00BA7EBB"/>
    <w:rsid w:val="00BB0877"/>
    <w:rsid w:val="00BB09F8"/>
    <w:rsid w:val="00BB0FB2"/>
    <w:rsid w:val="00BB13B0"/>
    <w:rsid w:val="00BB148E"/>
    <w:rsid w:val="00BB14B5"/>
    <w:rsid w:val="00BB15E3"/>
    <w:rsid w:val="00BB1FEB"/>
    <w:rsid w:val="00BB260C"/>
    <w:rsid w:val="00BB26EC"/>
    <w:rsid w:val="00BB2A9C"/>
    <w:rsid w:val="00BB2D9A"/>
    <w:rsid w:val="00BB31D0"/>
    <w:rsid w:val="00BB36C7"/>
    <w:rsid w:val="00BB37C9"/>
    <w:rsid w:val="00BB3CCF"/>
    <w:rsid w:val="00BB3D68"/>
    <w:rsid w:val="00BB4260"/>
    <w:rsid w:val="00BB4856"/>
    <w:rsid w:val="00BB4917"/>
    <w:rsid w:val="00BB49E8"/>
    <w:rsid w:val="00BB4A51"/>
    <w:rsid w:val="00BB4CF5"/>
    <w:rsid w:val="00BB53DA"/>
    <w:rsid w:val="00BB56B5"/>
    <w:rsid w:val="00BB57ED"/>
    <w:rsid w:val="00BB5B96"/>
    <w:rsid w:val="00BB643C"/>
    <w:rsid w:val="00BB67B5"/>
    <w:rsid w:val="00BB6CF4"/>
    <w:rsid w:val="00BB74C2"/>
    <w:rsid w:val="00BB76E9"/>
    <w:rsid w:val="00BB7D2C"/>
    <w:rsid w:val="00BC0006"/>
    <w:rsid w:val="00BC0198"/>
    <w:rsid w:val="00BC0FAF"/>
    <w:rsid w:val="00BC14D3"/>
    <w:rsid w:val="00BC202B"/>
    <w:rsid w:val="00BC27B8"/>
    <w:rsid w:val="00BC2F41"/>
    <w:rsid w:val="00BC3196"/>
    <w:rsid w:val="00BC3B47"/>
    <w:rsid w:val="00BC42C6"/>
    <w:rsid w:val="00BC4FC6"/>
    <w:rsid w:val="00BC539F"/>
    <w:rsid w:val="00BC5643"/>
    <w:rsid w:val="00BC59FA"/>
    <w:rsid w:val="00BC5B60"/>
    <w:rsid w:val="00BC5F94"/>
    <w:rsid w:val="00BC60DC"/>
    <w:rsid w:val="00BC6744"/>
    <w:rsid w:val="00BC718E"/>
    <w:rsid w:val="00BC78AA"/>
    <w:rsid w:val="00BC7986"/>
    <w:rsid w:val="00BD0887"/>
    <w:rsid w:val="00BD0A4E"/>
    <w:rsid w:val="00BD0AD4"/>
    <w:rsid w:val="00BD0E5D"/>
    <w:rsid w:val="00BD0F55"/>
    <w:rsid w:val="00BD176A"/>
    <w:rsid w:val="00BD1C86"/>
    <w:rsid w:val="00BD2697"/>
    <w:rsid w:val="00BD3894"/>
    <w:rsid w:val="00BD4772"/>
    <w:rsid w:val="00BD49E3"/>
    <w:rsid w:val="00BD69E1"/>
    <w:rsid w:val="00BD70AA"/>
    <w:rsid w:val="00BD7B29"/>
    <w:rsid w:val="00BD7C90"/>
    <w:rsid w:val="00BE0307"/>
    <w:rsid w:val="00BE051E"/>
    <w:rsid w:val="00BE07ED"/>
    <w:rsid w:val="00BE0BE8"/>
    <w:rsid w:val="00BE1105"/>
    <w:rsid w:val="00BE120C"/>
    <w:rsid w:val="00BE15F5"/>
    <w:rsid w:val="00BE195F"/>
    <w:rsid w:val="00BE1D83"/>
    <w:rsid w:val="00BE2FB4"/>
    <w:rsid w:val="00BE3002"/>
    <w:rsid w:val="00BE31DB"/>
    <w:rsid w:val="00BE346D"/>
    <w:rsid w:val="00BE3FEA"/>
    <w:rsid w:val="00BE4EE6"/>
    <w:rsid w:val="00BE4FAC"/>
    <w:rsid w:val="00BE5129"/>
    <w:rsid w:val="00BE537B"/>
    <w:rsid w:val="00BE580F"/>
    <w:rsid w:val="00BE6F1C"/>
    <w:rsid w:val="00BE7AD8"/>
    <w:rsid w:val="00BE7FAD"/>
    <w:rsid w:val="00BF0031"/>
    <w:rsid w:val="00BF0983"/>
    <w:rsid w:val="00BF0AA5"/>
    <w:rsid w:val="00BF0FAD"/>
    <w:rsid w:val="00BF1632"/>
    <w:rsid w:val="00BF1812"/>
    <w:rsid w:val="00BF1E2C"/>
    <w:rsid w:val="00BF1FA6"/>
    <w:rsid w:val="00BF2860"/>
    <w:rsid w:val="00BF289E"/>
    <w:rsid w:val="00BF3606"/>
    <w:rsid w:val="00BF3D1F"/>
    <w:rsid w:val="00BF42AF"/>
    <w:rsid w:val="00BF48B2"/>
    <w:rsid w:val="00BF4BB5"/>
    <w:rsid w:val="00BF5BC9"/>
    <w:rsid w:val="00BF5D83"/>
    <w:rsid w:val="00BF5FC5"/>
    <w:rsid w:val="00BF6476"/>
    <w:rsid w:val="00BF650C"/>
    <w:rsid w:val="00BF66FB"/>
    <w:rsid w:val="00BF693F"/>
    <w:rsid w:val="00BF6D7E"/>
    <w:rsid w:val="00BF79B0"/>
    <w:rsid w:val="00C00845"/>
    <w:rsid w:val="00C00B1E"/>
    <w:rsid w:val="00C00CAE"/>
    <w:rsid w:val="00C012BA"/>
    <w:rsid w:val="00C01814"/>
    <w:rsid w:val="00C02048"/>
    <w:rsid w:val="00C02470"/>
    <w:rsid w:val="00C0257F"/>
    <w:rsid w:val="00C02D46"/>
    <w:rsid w:val="00C02F94"/>
    <w:rsid w:val="00C03466"/>
    <w:rsid w:val="00C03685"/>
    <w:rsid w:val="00C03A09"/>
    <w:rsid w:val="00C03C89"/>
    <w:rsid w:val="00C03EBF"/>
    <w:rsid w:val="00C04D61"/>
    <w:rsid w:val="00C04F76"/>
    <w:rsid w:val="00C059B7"/>
    <w:rsid w:val="00C05B75"/>
    <w:rsid w:val="00C063BA"/>
    <w:rsid w:val="00C063C0"/>
    <w:rsid w:val="00C065D3"/>
    <w:rsid w:val="00C06634"/>
    <w:rsid w:val="00C066B6"/>
    <w:rsid w:val="00C0680B"/>
    <w:rsid w:val="00C06938"/>
    <w:rsid w:val="00C0695C"/>
    <w:rsid w:val="00C06F63"/>
    <w:rsid w:val="00C07101"/>
    <w:rsid w:val="00C071BF"/>
    <w:rsid w:val="00C07777"/>
    <w:rsid w:val="00C07DB5"/>
    <w:rsid w:val="00C10010"/>
    <w:rsid w:val="00C10190"/>
    <w:rsid w:val="00C102B9"/>
    <w:rsid w:val="00C108F3"/>
    <w:rsid w:val="00C10C70"/>
    <w:rsid w:val="00C10E93"/>
    <w:rsid w:val="00C1171F"/>
    <w:rsid w:val="00C1191A"/>
    <w:rsid w:val="00C11C97"/>
    <w:rsid w:val="00C11EE7"/>
    <w:rsid w:val="00C126B7"/>
    <w:rsid w:val="00C13090"/>
    <w:rsid w:val="00C134B6"/>
    <w:rsid w:val="00C13946"/>
    <w:rsid w:val="00C14747"/>
    <w:rsid w:val="00C15C95"/>
    <w:rsid w:val="00C166B9"/>
    <w:rsid w:val="00C16A4C"/>
    <w:rsid w:val="00C16B48"/>
    <w:rsid w:val="00C16F6B"/>
    <w:rsid w:val="00C17343"/>
    <w:rsid w:val="00C17390"/>
    <w:rsid w:val="00C202ED"/>
    <w:rsid w:val="00C20DA7"/>
    <w:rsid w:val="00C20E61"/>
    <w:rsid w:val="00C21538"/>
    <w:rsid w:val="00C21710"/>
    <w:rsid w:val="00C22B49"/>
    <w:rsid w:val="00C22F30"/>
    <w:rsid w:val="00C2351F"/>
    <w:rsid w:val="00C23E71"/>
    <w:rsid w:val="00C243E4"/>
    <w:rsid w:val="00C2441C"/>
    <w:rsid w:val="00C24485"/>
    <w:rsid w:val="00C250BE"/>
    <w:rsid w:val="00C26230"/>
    <w:rsid w:val="00C26645"/>
    <w:rsid w:val="00C26EFD"/>
    <w:rsid w:val="00C27192"/>
    <w:rsid w:val="00C27C0B"/>
    <w:rsid w:val="00C305FE"/>
    <w:rsid w:val="00C30DAE"/>
    <w:rsid w:val="00C318FA"/>
    <w:rsid w:val="00C31C1E"/>
    <w:rsid w:val="00C32295"/>
    <w:rsid w:val="00C329C4"/>
    <w:rsid w:val="00C3310F"/>
    <w:rsid w:val="00C34576"/>
    <w:rsid w:val="00C34705"/>
    <w:rsid w:val="00C3519B"/>
    <w:rsid w:val="00C3521C"/>
    <w:rsid w:val="00C35A69"/>
    <w:rsid w:val="00C362DA"/>
    <w:rsid w:val="00C365B2"/>
    <w:rsid w:val="00C367F4"/>
    <w:rsid w:val="00C36B3D"/>
    <w:rsid w:val="00C36C4C"/>
    <w:rsid w:val="00C36E03"/>
    <w:rsid w:val="00C36F64"/>
    <w:rsid w:val="00C3775B"/>
    <w:rsid w:val="00C37795"/>
    <w:rsid w:val="00C405BE"/>
    <w:rsid w:val="00C4072B"/>
    <w:rsid w:val="00C408D9"/>
    <w:rsid w:val="00C410EC"/>
    <w:rsid w:val="00C41395"/>
    <w:rsid w:val="00C413E6"/>
    <w:rsid w:val="00C4189F"/>
    <w:rsid w:val="00C42742"/>
    <w:rsid w:val="00C42A77"/>
    <w:rsid w:val="00C436C6"/>
    <w:rsid w:val="00C439E2"/>
    <w:rsid w:val="00C4421C"/>
    <w:rsid w:val="00C44CFD"/>
    <w:rsid w:val="00C45305"/>
    <w:rsid w:val="00C463DE"/>
    <w:rsid w:val="00C463E1"/>
    <w:rsid w:val="00C470AC"/>
    <w:rsid w:val="00C470D2"/>
    <w:rsid w:val="00C47D8D"/>
    <w:rsid w:val="00C50717"/>
    <w:rsid w:val="00C51964"/>
    <w:rsid w:val="00C51A8E"/>
    <w:rsid w:val="00C5210E"/>
    <w:rsid w:val="00C521E2"/>
    <w:rsid w:val="00C52439"/>
    <w:rsid w:val="00C52F4B"/>
    <w:rsid w:val="00C53B49"/>
    <w:rsid w:val="00C53D63"/>
    <w:rsid w:val="00C5431A"/>
    <w:rsid w:val="00C54A24"/>
    <w:rsid w:val="00C54B2F"/>
    <w:rsid w:val="00C5510E"/>
    <w:rsid w:val="00C557C3"/>
    <w:rsid w:val="00C55827"/>
    <w:rsid w:val="00C55B1D"/>
    <w:rsid w:val="00C56809"/>
    <w:rsid w:val="00C56A09"/>
    <w:rsid w:val="00C572E5"/>
    <w:rsid w:val="00C573CB"/>
    <w:rsid w:val="00C5760A"/>
    <w:rsid w:val="00C576DE"/>
    <w:rsid w:val="00C607A0"/>
    <w:rsid w:val="00C616A6"/>
    <w:rsid w:val="00C61FE7"/>
    <w:rsid w:val="00C6273E"/>
    <w:rsid w:val="00C62B06"/>
    <w:rsid w:val="00C62EEB"/>
    <w:rsid w:val="00C62F52"/>
    <w:rsid w:val="00C632A9"/>
    <w:rsid w:val="00C637CB"/>
    <w:rsid w:val="00C6380E"/>
    <w:rsid w:val="00C64234"/>
    <w:rsid w:val="00C646CF"/>
    <w:rsid w:val="00C64869"/>
    <w:rsid w:val="00C64B3E"/>
    <w:rsid w:val="00C64E8D"/>
    <w:rsid w:val="00C65B2B"/>
    <w:rsid w:val="00C65C03"/>
    <w:rsid w:val="00C66031"/>
    <w:rsid w:val="00C6618E"/>
    <w:rsid w:val="00C66361"/>
    <w:rsid w:val="00C663FA"/>
    <w:rsid w:val="00C66F1E"/>
    <w:rsid w:val="00C67344"/>
    <w:rsid w:val="00C67D91"/>
    <w:rsid w:val="00C71460"/>
    <w:rsid w:val="00C71BA5"/>
    <w:rsid w:val="00C723AC"/>
    <w:rsid w:val="00C72A01"/>
    <w:rsid w:val="00C72DD1"/>
    <w:rsid w:val="00C73808"/>
    <w:rsid w:val="00C7396E"/>
    <w:rsid w:val="00C741E2"/>
    <w:rsid w:val="00C741EF"/>
    <w:rsid w:val="00C74369"/>
    <w:rsid w:val="00C74881"/>
    <w:rsid w:val="00C760F7"/>
    <w:rsid w:val="00C7652D"/>
    <w:rsid w:val="00C7668E"/>
    <w:rsid w:val="00C770C6"/>
    <w:rsid w:val="00C7738A"/>
    <w:rsid w:val="00C7754E"/>
    <w:rsid w:val="00C77E2D"/>
    <w:rsid w:val="00C77FB3"/>
    <w:rsid w:val="00C80926"/>
    <w:rsid w:val="00C80CD6"/>
    <w:rsid w:val="00C8122E"/>
    <w:rsid w:val="00C8129F"/>
    <w:rsid w:val="00C81958"/>
    <w:rsid w:val="00C83445"/>
    <w:rsid w:val="00C839C9"/>
    <w:rsid w:val="00C840BD"/>
    <w:rsid w:val="00C841FB"/>
    <w:rsid w:val="00C84B19"/>
    <w:rsid w:val="00C868EF"/>
    <w:rsid w:val="00C86B11"/>
    <w:rsid w:val="00C86B31"/>
    <w:rsid w:val="00C87258"/>
    <w:rsid w:val="00C90F7C"/>
    <w:rsid w:val="00C90F90"/>
    <w:rsid w:val="00C91203"/>
    <w:rsid w:val="00C91558"/>
    <w:rsid w:val="00C91582"/>
    <w:rsid w:val="00C91D31"/>
    <w:rsid w:val="00C9202D"/>
    <w:rsid w:val="00C92CF3"/>
    <w:rsid w:val="00C94941"/>
    <w:rsid w:val="00C94AA1"/>
    <w:rsid w:val="00C95191"/>
    <w:rsid w:val="00C9597D"/>
    <w:rsid w:val="00C95FB9"/>
    <w:rsid w:val="00C97044"/>
    <w:rsid w:val="00C97177"/>
    <w:rsid w:val="00C974BF"/>
    <w:rsid w:val="00C97736"/>
    <w:rsid w:val="00C97862"/>
    <w:rsid w:val="00C979B6"/>
    <w:rsid w:val="00C97CA0"/>
    <w:rsid w:val="00CA0C66"/>
    <w:rsid w:val="00CA0E47"/>
    <w:rsid w:val="00CA13D6"/>
    <w:rsid w:val="00CA19D5"/>
    <w:rsid w:val="00CA2878"/>
    <w:rsid w:val="00CA310F"/>
    <w:rsid w:val="00CA37EA"/>
    <w:rsid w:val="00CA3868"/>
    <w:rsid w:val="00CA3A98"/>
    <w:rsid w:val="00CA45E4"/>
    <w:rsid w:val="00CA5185"/>
    <w:rsid w:val="00CA6CBA"/>
    <w:rsid w:val="00CA7436"/>
    <w:rsid w:val="00CA747F"/>
    <w:rsid w:val="00CA7FF5"/>
    <w:rsid w:val="00CB006A"/>
    <w:rsid w:val="00CB041E"/>
    <w:rsid w:val="00CB095A"/>
    <w:rsid w:val="00CB0BAB"/>
    <w:rsid w:val="00CB13D4"/>
    <w:rsid w:val="00CB1A03"/>
    <w:rsid w:val="00CB2B01"/>
    <w:rsid w:val="00CB2E47"/>
    <w:rsid w:val="00CB3412"/>
    <w:rsid w:val="00CB3BE0"/>
    <w:rsid w:val="00CB3F33"/>
    <w:rsid w:val="00CB4394"/>
    <w:rsid w:val="00CB4396"/>
    <w:rsid w:val="00CB44DA"/>
    <w:rsid w:val="00CB48C4"/>
    <w:rsid w:val="00CB4E1F"/>
    <w:rsid w:val="00CB541F"/>
    <w:rsid w:val="00CB5C75"/>
    <w:rsid w:val="00CB7716"/>
    <w:rsid w:val="00CB7747"/>
    <w:rsid w:val="00CB782E"/>
    <w:rsid w:val="00CC037E"/>
    <w:rsid w:val="00CC05A6"/>
    <w:rsid w:val="00CC12B3"/>
    <w:rsid w:val="00CC12C8"/>
    <w:rsid w:val="00CC1397"/>
    <w:rsid w:val="00CC1694"/>
    <w:rsid w:val="00CC18AC"/>
    <w:rsid w:val="00CC1E0E"/>
    <w:rsid w:val="00CC1F5D"/>
    <w:rsid w:val="00CC2654"/>
    <w:rsid w:val="00CC2775"/>
    <w:rsid w:val="00CC32AB"/>
    <w:rsid w:val="00CC3DCE"/>
    <w:rsid w:val="00CC4224"/>
    <w:rsid w:val="00CC505A"/>
    <w:rsid w:val="00CC61BB"/>
    <w:rsid w:val="00CC6AFE"/>
    <w:rsid w:val="00CC6B58"/>
    <w:rsid w:val="00CC6D80"/>
    <w:rsid w:val="00CC7C70"/>
    <w:rsid w:val="00CD0076"/>
    <w:rsid w:val="00CD14BE"/>
    <w:rsid w:val="00CD196D"/>
    <w:rsid w:val="00CD1DF2"/>
    <w:rsid w:val="00CD28F9"/>
    <w:rsid w:val="00CD296D"/>
    <w:rsid w:val="00CD2E6E"/>
    <w:rsid w:val="00CD35E1"/>
    <w:rsid w:val="00CD378E"/>
    <w:rsid w:val="00CD3CA6"/>
    <w:rsid w:val="00CD47EF"/>
    <w:rsid w:val="00CD4F2F"/>
    <w:rsid w:val="00CD4FD6"/>
    <w:rsid w:val="00CD58A4"/>
    <w:rsid w:val="00CD5F29"/>
    <w:rsid w:val="00CD720C"/>
    <w:rsid w:val="00CD7242"/>
    <w:rsid w:val="00CD7E19"/>
    <w:rsid w:val="00CD7FAC"/>
    <w:rsid w:val="00CE1F2B"/>
    <w:rsid w:val="00CE25CE"/>
    <w:rsid w:val="00CE2618"/>
    <w:rsid w:val="00CE27F1"/>
    <w:rsid w:val="00CE360C"/>
    <w:rsid w:val="00CE3950"/>
    <w:rsid w:val="00CE3B82"/>
    <w:rsid w:val="00CE406C"/>
    <w:rsid w:val="00CE4619"/>
    <w:rsid w:val="00CE4721"/>
    <w:rsid w:val="00CE4760"/>
    <w:rsid w:val="00CE4CAB"/>
    <w:rsid w:val="00CE51CA"/>
    <w:rsid w:val="00CE5910"/>
    <w:rsid w:val="00CE61FF"/>
    <w:rsid w:val="00CE6491"/>
    <w:rsid w:val="00CE68F4"/>
    <w:rsid w:val="00CE68FB"/>
    <w:rsid w:val="00CE725F"/>
    <w:rsid w:val="00CE74EA"/>
    <w:rsid w:val="00CE751F"/>
    <w:rsid w:val="00CF07DB"/>
    <w:rsid w:val="00CF1587"/>
    <w:rsid w:val="00CF1F86"/>
    <w:rsid w:val="00CF240D"/>
    <w:rsid w:val="00CF3059"/>
    <w:rsid w:val="00CF4864"/>
    <w:rsid w:val="00CF4A30"/>
    <w:rsid w:val="00CF4BB9"/>
    <w:rsid w:val="00CF5328"/>
    <w:rsid w:val="00CF5D2B"/>
    <w:rsid w:val="00CF5DF5"/>
    <w:rsid w:val="00CF62C0"/>
    <w:rsid w:val="00CF63C3"/>
    <w:rsid w:val="00CF6D45"/>
    <w:rsid w:val="00CF7B9C"/>
    <w:rsid w:val="00D0211A"/>
    <w:rsid w:val="00D02712"/>
    <w:rsid w:val="00D039A6"/>
    <w:rsid w:val="00D03A24"/>
    <w:rsid w:val="00D03D90"/>
    <w:rsid w:val="00D03E79"/>
    <w:rsid w:val="00D0422C"/>
    <w:rsid w:val="00D04380"/>
    <w:rsid w:val="00D0515B"/>
    <w:rsid w:val="00D05870"/>
    <w:rsid w:val="00D059C4"/>
    <w:rsid w:val="00D05C56"/>
    <w:rsid w:val="00D06067"/>
    <w:rsid w:val="00D06084"/>
    <w:rsid w:val="00D064CE"/>
    <w:rsid w:val="00D06C48"/>
    <w:rsid w:val="00D077F5"/>
    <w:rsid w:val="00D07A5F"/>
    <w:rsid w:val="00D07B4F"/>
    <w:rsid w:val="00D07C18"/>
    <w:rsid w:val="00D07D8A"/>
    <w:rsid w:val="00D07E2A"/>
    <w:rsid w:val="00D07F14"/>
    <w:rsid w:val="00D11379"/>
    <w:rsid w:val="00D114F9"/>
    <w:rsid w:val="00D11C45"/>
    <w:rsid w:val="00D12C89"/>
    <w:rsid w:val="00D14DF0"/>
    <w:rsid w:val="00D1512D"/>
    <w:rsid w:val="00D1550C"/>
    <w:rsid w:val="00D15783"/>
    <w:rsid w:val="00D15BDE"/>
    <w:rsid w:val="00D17985"/>
    <w:rsid w:val="00D17C14"/>
    <w:rsid w:val="00D17D59"/>
    <w:rsid w:val="00D17F7C"/>
    <w:rsid w:val="00D205E6"/>
    <w:rsid w:val="00D20825"/>
    <w:rsid w:val="00D20967"/>
    <w:rsid w:val="00D2102B"/>
    <w:rsid w:val="00D215FA"/>
    <w:rsid w:val="00D21F79"/>
    <w:rsid w:val="00D21F84"/>
    <w:rsid w:val="00D226B0"/>
    <w:rsid w:val="00D22D53"/>
    <w:rsid w:val="00D2311C"/>
    <w:rsid w:val="00D23AF4"/>
    <w:rsid w:val="00D23FC3"/>
    <w:rsid w:val="00D240C9"/>
    <w:rsid w:val="00D2486B"/>
    <w:rsid w:val="00D25377"/>
    <w:rsid w:val="00D259AD"/>
    <w:rsid w:val="00D25B28"/>
    <w:rsid w:val="00D26876"/>
    <w:rsid w:val="00D269FB"/>
    <w:rsid w:val="00D27972"/>
    <w:rsid w:val="00D27993"/>
    <w:rsid w:val="00D27B50"/>
    <w:rsid w:val="00D27D73"/>
    <w:rsid w:val="00D30628"/>
    <w:rsid w:val="00D30A2A"/>
    <w:rsid w:val="00D30A83"/>
    <w:rsid w:val="00D30F81"/>
    <w:rsid w:val="00D31116"/>
    <w:rsid w:val="00D31120"/>
    <w:rsid w:val="00D313B9"/>
    <w:rsid w:val="00D31E18"/>
    <w:rsid w:val="00D32007"/>
    <w:rsid w:val="00D32EEE"/>
    <w:rsid w:val="00D32F7F"/>
    <w:rsid w:val="00D336C1"/>
    <w:rsid w:val="00D337EA"/>
    <w:rsid w:val="00D33998"/>
    <w:rsid w:val="00D33EEA"/>
    <w:rsid w:val="00D355DF"/>
    <w:rsid w:val="00D35B00"/>
    <w:rsid w:val="00D36BF9"/>
    <w:rsid w:val="00D36EDA"/>
    <w:rsid w:val="00D372C6"/>
    <w:rsid w:val="00D37465"/>
    <w:rsid w:val="00D40194"/>
    <w:rsid w:val="00D41165"/>
    <w:rsid w:val="00D419CA"/>
    <w:rsid w:val="00D41A5A"/>
    <w:rsid w:val="00D427C9"/>
    <w:rsid w:val="00D428EA"/>
    <w:rsid w:val="00D44368"/>
    <w:rsid w:val="00D44502"/>
    <w:rsid w:val="00D44CF0"/>
    <w:rsid w:val="00D45290"/>
    <w:rsid w:val="00D456E8"/>
    <w:rsid w:val="00D45865"/>
    <w:rsid w:val="00D45A07"/>
    <w:rsid w:val="00D46012"/>
    <w:rsid w:val="00D46793"/>
    <w:rsid w:val="00D469F1"/>
    <w:rsid w:val="00D47556"/>
    <w:rsid w:val="00D47A58"/>
    <w:rsid w:val="00D51E79"/>
    <w:rsid w:val="00D522BE"/>
    <w:rsid w:val="00D52407"/>
    <w:rsid w:val="00D52457"/>
    <w:rsid w:val="00D525DB"/>
    <w:rsid w:val="00D528CC"/>
    <w:rsid w:val="00D53780"/>
    <w:rsid w:val="00D539CF"/>
    <w:rsid w:val="00D53D1F"/>
    <w:rsid w:val="00D53DDD"/>
    <w:rsid w:val="00D541A1"/>
    <w:rsid w:val="00D54712"/>
    <w:rsid w:val="00D55169"/>
    <w:rsid w:val="00D55D99"/>
    <w:rsid w:val="00D579E3"/>
    <w:rsid w:val="00D60501"/>
    <w:rsid w:val="00D6080D"/>
    <w:rsid w:val="00D6086C"/>
    <w:rsid w:val="00D6154B"/>
    <w:rsid w:val="00D623CE"/>
    <w:rsid w:val="00D6310C"/>
    <w:rsid w:val="00D63580"/>
    <w:rsid w:val="00D645A1"/>
    <w:rsid w:val="00D64E63"/>
    <w:rsid w:val="00D65648"/>
    <w:rsid w:val="00D65733"/>
    <w:rsid w:val="00D6629B"/>
    <w:rsid w:val="00D66FF7"/>
    <w:rsid w:val="00D6721E"/>
    <w:rsid w:val="00D673FC"/>
    <w:rsid w:val="00D700DA"/>
    <w:rsid w:val="00D71A4B"/>
    <w:rsid w:val="00D724F2"/>
    <w:rsid w:val="00D72B68"/>
    <w:rsid w:val="00D731F9"/>
    <w:rsid w:val="00D734CD"/>
    <w:rsid w:val="00D73E34"/>
    <w:rsid w:val="00D745CB"/>
    <w:rsid w:val="00D74C66"/>
    <w:rsid w:val="00D74DC0"/>
    <w:rsid w:val="00D75122"/>
    <w:rsid w:val="00D7528B"/>
    <w:rsid w:val="00D754B0"/>
    <w:rsid w:val="00D75B89"/>
    <w:rsid w:val="00D76005"/>
    <w:rsid w:val="00D76AF3"/>
    <w:rsid w:val="00D77AA1"/>
    <w:rsid w:val="00D77F18"/>
    <w:rsid w:val="00D80A3E"/>
    <w:rsid w:val="00D81465"/>
    <w:rsid w:val="00D814F4"/>
    <w:rsid w:val="00D81632"/>
    <w:rsid w:val="00D818A0"/>
    <w:rsid w:val="00D81927"/>
    <w:rsid w:val="00D8210C"/>
    <w:rsid w:val="00D8273D"/>
    <w:rsid w:val="00D82F77"/>
    <w:rsid w:val="00D83162"/>
    <w:rsid w:val="00D833E8"/>
    <w:rsid w:val="00D83417"/>
    <w:rsid w:val="00D835FD"/>
    <w:rsid w:val="00D84256"/>
    <w:rsid w:val="00D851C2"/>
    <w:rsid w:val="00D85D8B"/>
    <w:rsid w:val="00D8668F"/>
    <w:rsid w:val="00D867A3"/>
    <w:rsid w:val="00D86B66"/>
    <w:rsid w:val="00D86BEF"/>
    <w:rsid w:val="00D86C2E"/>
    <w:rsid w:val="00D8788F"/>
    <w:rsid w:val="00D900C4"/>
    <w:rsid w:val="00D90F87"/>
    <w:rsid w:val="00D918DF"/>
    <w:rsid w:val="00D91B2D"/>
    <w:rsid w:val="00D922F1"/>
    <w:rsid w:val="00D92577"/>
    <w:rsid w:val="00D928A8"/>
    <w:rsid w:val="00D934F4"/>
    <w:rsid w:val="00D93839"/>
    <w:rsid w:val="00D93907"/>
    <w:rsid w:val="00D93D58"/>
    <w:rsid w:val="00D9451B"/>
    <w:rsid w:val="00D9497E"/>
    <w:rsid w:val="00D952D5"/>
    <w:rsid w:val="00D95541"/>
    <w:rsid w:val="00D956FE"/>
    <w:rsid w:val="00D95801"/>
    <w:rsid w:val="00D95F0A"/>
    <w:rsid w:val="00D96744"/>
    <w:rsid w:val="00D96990"/>
    <w:rsid w:val="00D96BFD"/>
    <w:rsid w:val="00D96DC6"/>
    <w:rsid w:val="00D972C9"/>
    <w:rsid w:val="00DA01D8"/>
    <w:rsid w:val="00DA062C"/>
    <w:rsid w:val="00DA0788"/>
    <w:rsid w:val="00DA2360"/>
    <w:rsid w:val="00DA24F9"/>
    <w:rsid w:val="00DA257C"/>
    <w:rsid w:val="00DA3298"/>
    <w:rsid w:val="00DA38E0"/>
    <w:rsid w:val="00DA3DE2"/>
    <w:rsid w:val="00DA3E31"/>
    <w:rsid w:val="00DA4163"/>
    <w:rsid w:val="00DA4BE5"/>
    <w:rsid w:val="00DA4DCD"/>
    <w:rsid w:val="00DA4EDC"/>
    <w:rsid w:val="00DA5537"/>
    <w:rsid w:val="00DA642E"/>
    <w:rsid w:val="00DA6A2E"/>
    <w:rsid w:val="00DA6B5A"/>
    <w:rsid w:val="00DA7568"/>
    <w:rsid w:val="00DA7766"/>
    <w:rsid w:val="00DA780D"/>
    <w:rsid w:val="00DA7E7D"/>
    <w:rsid w:val="00DB014C"/>
    <w:rsid w:val="00DB063A"/>
    <w:rsid w:val="00DB0644"/>
    <w:rsid w:val="00DB07DC"/>
    <w:rsid w:val="00DB0D1D"/>
    <w:rsid w:val="00DB10CA"/>
    <w:rsid w:val="00DB110A"/>
    <w:rsid w:val="00DB1A0E"/>
    <w:rsid w:val="00DB1A2E"/>
    <w:rsid w:val="00DB1FBB"/>
    <w:rsid w:val="00DB249B"/>
    <w:rsid w:val="00DB31EB"/>
    <w:rsid w:val="00DB34BB"/>
    <w:rsid w:val="00DB3533"/>
    <w:rsid w:val="00DB358B"/>
    <w:rsid w:val="00DB35EC"/>
    <w:rsid w:val="00DB36C4"/>
    <w:rsid w:val="00DB3DAC"/>
    <w:rsid w:val="00DB47E4"/>
    <w:rsid w:val="00DB48B7"/>
    <w:rsid w:val="00DB49C0"/>
    <w:rsid w:val="00DB58FE"/>
    <w:rsid w:val="00DB5ACE"/>
    <w:rsid w:val="00DB61AC"/>
    <w:rsid w:val="00DB6E31"/>
    <w:rsid w:val="00DB6E47"/>
    <w:rsid w:val="00DB6E87"/>
    <w:rsid w:val="00DB6E91"/>
    <w:rsid w:val="00DB71D9"/>
    <w:rsid w:val="00DB7766"/>
    <w:rsid w:val="00DC010F"/>
    <w:rsid w:val="00DC0F94"/>
    <w:rsid w:val="00DC20AA"/>
    <w:rsid w:val="00DC2698"/>
    <w:rsid w:val="00DC2C8B"/>
    <w:rsid w:val="00DC304C"/>
    <w:rsid w:val="00DC3095"/>
    <w:rsid w:val="00DC3282"/>
    <w:rsid w:val="00DC34DC"/>
    <w:rsid w:val="00DC374A"/>
    <w:rsid w:val="00DC5005"/>
    <w:rsid w:val="00DC5932"/>
    <w:rsid w:val="00DC5994"/>
    <w:rsid w:val="00DC6206"/>
    <w:rsid w:val="00DC67A5"/>
    <w:rsid w:val="00DC684C"/>
    <w:rsid w:val="00DC7535"/>
    <w:rsid w:val="00DD0D71"/>
    <w:rsid w:val="00DD0F80"/>
    <w:rsid w:val="00DD1606"/>
    <w:rsid w:val="00DD1EF0"/>
    <w:rsid w:val="00DD3269"/>
    <w:rsid w:val="00DD358C"/>
    <w:rsid w:val="00DD3948"/>
    <w:rsid w:val="00DD3A0F"/>
    <w:rsid w:val="00DD3D36"/>
    <w:rsid w:val="00DD4249"/>
    <w:rsid w:val="00DD5DBC"/>
    <w:rsid w:val="00DD5E46"/>
    <w:rsid w:val="00DD685F"/>
    <w:rsid w:val="00DD71B3"/>
    <w:rsid w:val="00DD754E"/>
    <w:rsid w:val="00DD76D4"/>
    <w:rsid w:val="00DE0CCA"/>
    <w:rsid w:val="00DE0FD1"/>
    <w:rsid w:val="00DE127E"/>
    <w:rsid w:val="00DE1559"/>
    <w:rsid w:val="00DE19E7"/>
    <w:rsid w:val="00DE208A"/>
    <w:rsid w:val="00DE2FE0"/>
    <w:rsid w:val="00DE32E2"/>
    <w:rsid w:val="00DE36D1"/>
    <w:rsid w:val="00DE3BB4"/>
    <w:rsid w:val="00DE3DE6"/>
    <w:rsid w:val="00DE3E71"/>
    <w:rsid w:val="00DE49C2"/>
    <w:rsid w:val="00DE5C2E"/>
    <w:rsid w:val="00DE5F6A"/>
    <w:rsid w:val="00DE6824"/>
    <w:rsid w:val="00DE7007"/>
    <w:rsid w:val="00DE75B0"/>
    <w:rsid w:val="00DE774A"/>
    <w:rsid w:val="00DF0842"/>
    <w:rsid w:val="00DF08B4"/>
    <w:rsid w:val="00DF08F2"/>
    <w:rsid w:val="00DF0EED"/>
    <w:rsid w:val="00DF14FE"/>
    <w:rsid w:val="00DF1658"/>
    <w:rsid w:val="00DF1C42"/>
    <w:rsid w:val="00DF282D"/>
    <w:rsid w:val="00DF2874"/>
    <w:rsid w:val="00DF3022"/>
    <w:rsid w:val="00DF3179"/>
    <w:rsid w:val="00DF3898"/>
    <w:rsid w:val="00DF40DE"/>
    <w:rsid w:val="00DF42A6"/>
    <w:rsid w:val="00DF4AA8"/>
    <w:rsid w:val="00DF51EF"/>
    <w:rsid w:val="00DF5383"/>
    <w:rsid w:val="00DF5613"/>
    <w:rsid w:val="00DF5872"/>
    <w:rsid w:val="00DF5901"/>
    <w:rsid w:val="00DF5FCA"/>
    <w:rsid w:val="00DF5FFD"/>
    <w:rsid w:val="00DF7354"/>
    <w:rsid w:val="00DF7493"/>
    <w:rsid w:val="00DF768A"/>
    <w:rsid w:val="00DF77AE"/>
    <w:rsid w:val="00E00024"/>
    <w:rsid w:val="00E0084D"/>
    <w:rsid w:val="00E00C49"/>
    <w:rsid w:val="00E00EA9"/>
    <w:rsid w:val="00E016C1"/>
    <w:rsid w:val="00E01EC6"/>
    <w:rsid w:val="00E02640"/>
    <w:rsid w:val="00E027E5"/>
    <w:rsid w:val="00E039DE"/>
    <w:rsid w:val="00E03EEF"/>
    <w:rsid w:val="00E03F34"/>
    <w:rsid w:val="00E049E6"/>
    <w:rsid w:val="00E04A8A"/>
    <w:rsid w:val="00E04AF8"/>
    <w:rsid w:val="00E04F0F"/>
    <w:rsid w:val="00E057B0"/>
    <w:rsid w:val="00E05812"/>
    <w:rsid w:val="00E05C3C"/>
    <w:rsid w:val="00E05DF1"/>
    <w:rsid w:val="00E06F59"/>
    <w:rsid w:val="00E07182"/>
    <w:rsid w:val="00E0720D"/>
    <w:rsid w:val="00E07607"/>
    <w:rsid w:val="00E077A7"/>
    <w:rsid w:val="00E07F5E"/>
    <w:rsid w:val="00E1005E"/>
    <w:rsid w:val="00E10455"/>
    <w:rsid w:val="00E10C63"/>
    <w:rsid w:val="00E10C7F"/>
    <w:rsid w:val="00E10D6F"/>
    <w:rsid w:val="00E121BB"/>
    <w:rsid w:val="00E125BF"/>
    <w:rsid w:val="00E12D45"/>
    <w:rsid w:val="00E12F04"/>
    <w:rsid w:val="00E13208"/>
    <w:rsid w:val="00E134D4"/>
    <w:rsid w:val="00E13C18"/>
    <w:rsid w:val="00E13DC4"/>
    <w:rsid w:val="00E13F91"/>
    <w:rsid w:val="00E14189"/>
    <w:rsid w:val="00E14335"/>
    <w:rsid w:val="00E155AE"/>
    <w:rsid w:val="00E15AEA"/>
    <w:rsid w:val="00E15BC2"/>
    <w:rsid w:val="00E16383"/>
    <w:rsid w:val="00E1688E"/>
    <w:rsid w:val="00E16B58"/>
    <w:rsid w:val="00E17317"/>
    <w:rsid w:val="00E20000"/>
    <w:rsid w:val="00E203BF"/>
    <w:rsid w:val="00E213AD"/>
    <w:rsid w:val="00E218EC"/>
    <w:rsid w:val="00E21AAD"/>
    <w:rsid w:val="00E22127"/>
    <w:rsid w:val="00E22185"/>
    <w:rsid w:val="00E226DC"/>
    <w:rsid w:val="00E22848"/>
    <w:rsid w:val="00E22879"/>
    <w:rsid w:val="00E22986"/>
    <w:rsid w:val="00E22CC2"/>
    <w:rsid w:val="00E22E26"/>
    <w:rsid w:val="00E23077"/>
    <w:rsid w:val="00E2344C"/>
    <w:rsid w:val="00E236D3"/>
    <w:rsid w:val="00E23D06"/>
    <w:rsid w:val="00E24762"/>
    <w:rsid w:val="00E24A6B"/>
    <w:rsid w:val="00E24D02"/>
    <w:rsid w:val="00E24E0B"/>
    <w:rsid w:val="00E251BB"/>
    <w:rsid w:val="00E2539A"/>
    <w:rsid w:val="00E2579E"/>
    <w:rsid w:val="00E258B7"/>
    <w:rsid w:val="00E25B3C"/>
    <w:rsid w:val="00E25BD2"/>
    <w:rsid w:val="00E25CCF"/>
    <w:rsid w:val="00E25DA3"/>
    <w:rsid w:val="00E2601F"/>
    <w:rsid w:val="00E26042"/>
    <w:rsid w:val="00E266C8"/>
    <w:rsid w:val="00E26D21"/>
    <w:rsid w:val="00E27D39"/>
    <w:rsid w:val="00E27DF5"/>
    <w:rsid w:val="00E30185"/>
    <w:rsid w:val="00E30ED2"/>
    <w:rsid w:val="00E31103"/>
    <w:rsid w:val="00E31386"/>
    <w:rsid w:val="00E32A56"/>
    <w:rsid w:val="00E32B30"/>
    <w:rsid w:val="00E332FB"/>
    <w:rsid w:val="00E33460"/>
    <w:rsid w:val="00E339B8"/>
    <w:rsid w:val="00E33F46"/>
    <w:rsid w:val="00E34610"/>
    <w:rsid w:val="00E34C09"/>
    <w:rsid w:val="00E34D76"/>
    <w:rsid w:val="00E3625E"/>
    <w:rsid w:val="00E36B4A"/>
    <w:rsid w:val="00E36E16"/>
    <w:rsid w:val="00E36F34"/>
    <w:rsid w:val="00E3729B"/>
    <w:rsid w:val="00E37B35"/>
    <w:rsid w:val="00E40AC0"/>
    <w:rsid w:val="00E40DF6"/>
    <w:rsid w:val="00E40E79"/>
    <w:rsid w:val="00E4192A"/>
    <w:rsid w:val="00E41A53"/>
    <w:rsid w:val="00E4220C"/>
    <w:rsid w:val="00E4246E"/>
    <w:rsid w:val="00E4293A"/>
    <w:rsid w:val="00E429DF"/>
    <w:rsid w:val="00E42E38"/>
    <w:rsid w:val="00E43B84"/>
    <w:rsid w:val="00E44420"/>
    <w:rsid w:val="00E455DD"/>
    <w:rsid w:val="00E4583B"/>
    <w:rsid w:val="00E46482"/>
    <w:rsid w:val="00E46C29"/>
    <w:rsid w:val="00E46D7F"/>
    <w:rsid w:val="00E470DF"/>
    <w:rsid w:val="00E47222"/>
    <w:rsid w:val="00E50488"/>
    <w:rsid w:val="00E50FAF"/>
    <w:rsid w:val="00E515CC"/>
    <w:rsid w:val="00E51C4B"/>
    <w:rsid w:val="00E52502"/>
    <w:rsid w:val="00E525E1"/>
    <w:rsid w:val="00E529FD"/>
    <w:rsid w:val="00E532AF"/>
    <w:rsid w:val="00E53738"/>
    <w:rsid w:val="00E537D8"/>
    <w:rsid w:val="00E5452E"/>
    <w:rsid w:val="00E5476A"/>
    <w:rsid w:val="00E548D8"/>
    <w:rsid w:val="00E54E9E"/>
    <w:rsid w:val="00E566B5"/>
    <w:rsid w:val="00E56E65"/>
    <w:rsid w:val="00E56F27"/>
    <w:rsid w:val="00E57357"/>
    <w:rsid w:val="00E576C8"/>
    <w:rsid w:val="00E57A77"/>
    <w:rsid w:val="00E601D2"/>
    <w:rsid w:val="00E60998"/>
    <w:rsid w:val="00E60BC1"/>
    <w:rsid w:val="00E60F62"/>
    <w:rsid w:val="00E615D4"/>
    <w:rsid w:val="00E61CEC"/>
    <w:rsid w:val="00E62E6A"/>
    <w:rsid w:val="00E635D9"/>
    <w:rsid w:val="00E63670"/>
    <w:rsid w:val="00E64638"/>
    <w:rsid w:val="00E654F7"/>
    <w:rsid w:val="00E655A2"/>
    <w:rsid w:val="00E65C0E"/>
    <w:rsid w:val="00E65E01"/>
    <w:rsid w:val="00E66270"/>
    <w:rsid w:val="00E6627C"/>
    <w:rsid w:val="00E666C4"/>
    <w:rsid w:val="00E67A43"/>
    <w:rsid w:val="00E67DC9"/>
    <w:rsid w:val="00E67E2E"/>
    <w:rsid w:val="00E708CE"/>
    <w:rsid w:val="00E712CA"/>
    <w:rsid w:val="00E71715"/>
    <w:rsid w:val="00E729F0"/>
    <w:rsid w:val="00E72AD9"/>
    <w:rsid w:val="00E739F9"/>
    <w:rsid w:val="00E7567D"/>
    <w:rsid w:val="00E75B3C"/>
    <w:rsid w:val="00E75EB5"/>
    <w:rsid w:val="00E7602F"/>
    <w:rsid w:val="00E76A2A"/>
    <w:rsid w:val="00E76EEC"/>
    <w:rsid w:val="00E77305"/>
    <w:rsid w:val="00E77519"/>
    <w:rsid w:val="00E77714"/>
    <w:rsid w:val="00E777D9"/>
    <w:rsid w:val="00E77D1A"/>
    <w:rsid w:val="00E80D5E"/>
    <w:rsid w:val="00E81513"/>
    <w:rsid w:val="00E81BB6"/>
    <w:rsid w:val="00E8229D"/>
    <w:rsid w:val="00E82C95"/>
    <w:rsid w:val="00E82F63"/>
    <w:rsid w:val="00E8408D"/>
    <w:rsid w:val="00E8414B"/>
    <w:rsid w:val="00E854B2"/>
    <w:rsid w:val="00E85755"/>
    <w:rsid w:val="00E868E6"/>
    <w:rsid w:val="00E872CE"/>
    <w:rsid w:val="00E90211"/>
    <w:rsid w:val="00E9027B"/>
    <w:rsid w:val="00E915A0"/>
    <w:rsid w:val="00E917D8"/>
    <w:rsid w:val="00E91DB8"/>
    <w:rsid w:val="00E91F24"/>
    <w:rsid w:val="00E92787"/>
    <w:rsid w:val="00E92982"/>
    <w:rsid w:val="00E92F56"/>
    <w:rsid w:val="00E93017"/>
    <w:rsid w:val="00E93240"/>
    <w:rsid w:val="00E93395"/>
    <w:rsid w:val="00E93A22"/>
    <w:rsid w:val="00E93B25"/>
    <w:rsid w:val="00E950C4"/>
    <w:rsid w:val="00E952BD"/>
    <w:rsid w:val="00E95E66"/>
    <w:rsid w:val="00E95EC6"/>
    <w:rsid w:val="00E95FF9"/>
    <w:rsid w:val="00E96222"/>
    <w:rsid w:val="00E96A40"/>
    <w:rsid w:val="00E96A70"/>
    <w:rsid w:val="00E9701E"/>
    <w:rsid w:val="00E97851"/>
    <w:rsid w:val="00E978B8"/>
    <w:rsid w:val="00E97F51"/>
    <w:rsid w:val="00EA0084"/>
    <w:rsid w:val="00EA079E"/>
    <w:rsid w:val="00EA0B32"/>
    <w:rsid w:val="00EA1059"/>
    <w:rsid w:val="00EA179F"/>
    <w:rsid w:val="00EA1A5C"/>
    <w:rsid w:val="00EA1E16"/>
    <w:rsid w:val="00EA1E52"/>
    <w:rsid w:val="00EA24A1"/>
    <w:rsid w:val="00EA2642"/>
    <w:rsid w:val="00EA3CE3"/>
    <w:rsid w:val="00EA3E19"/>
    <w:rsid w:val="00EA41B3"/>
    <w:rsid w:val="00EA46EB"/>
    <w:rsid w:val="00EA47CA"/>
    <w:rsid w:val="00EA4C61"/>
    <w:rsid w:val="00EA4D6C"/>
    <w:rsid w:val="00EA4F82"/>
    <w:rsid w:val="00EA62B8"/>
    <w:rsid w:val="00EA63D5"/>
    <w:rsid w:val="00EA70F4"/>
    <w:rsid w:val="00EA743C"/>
    <w:rsid w:val="00EA7B82"/>
    <w:rsid w:val="00EB0315"/>
    <w:rsid w:val="00EB03EF"/>
    <w:rsid w:val="00EB08F6"/>
    <w:rsid w:val="00EB0F88"/>
    <w:rsid w:val="00EB0FAA"/>
    <w:rsid w:val="00EB1346"/>
    <w:rsid w:val="00EB15DD"/>
    <w:rsid w:val="00EB15EC"/>
    <w:rsid w:val="00EB2631"/>
    <w:rsid w:val="00EB2A7A"/>
    <w:rsid w:val="00EB38EA"/>
    <w:rsid w:val="00EB3B28"/>
    <w:rsid w:val="00EB4E27"/>
    <w:rsid w:val="00EB4EDA"/>
    <w:rsid w:val="00EB5C8E"/>
    <w:rsid w:val="00EB5FBE"/>
    <w:rsid w:val="00EB60AD"/>
    <w:rsid w:val="00EB647D"/>
    <w:rsid w:val="00EB6AF4"/>
    <w:rsid w:val="00EB6EBF"/>
    <w:rsid w:val="00EB72DC"/>
    <w:rsid w:val="00EB73DB"/>
    <w:rsid w:val="00EB7573"/>
    <w:rsid w:val="00EB7CFA"/>
    <w:rsid w:val="00EC025B"/>
    <w:rsid w:val="00EC09EF"/>
    <w:rsid w:val="00EC0A8C"/>
    <w:rsid w:val="00EC1BAF"/>
    <w:rsid w:val="00EC22D6"/>
    <w:rsid w:val="00EC2579"/>
    <w:rsid w:val="00EC2C99"/>
    <w:rsid w:val="00EC2F55"/>
    <w:rsid w:val="00EC34E4"/>
    <w:rsid w:val="00EC4219"/>
    <w:rsid w:val="00EC4313"/>
    <w:rsid w:val="00EC435C"/>
    <w:rsid w:val="00EC44AE"/>
    <w:rsid w:val="00EC4968"/>
    <w:rsid w:val="00EC56A5"/>
    <w:rsid w:val="00EC57EE"/>
    <w:rsid w:val="00EC5A7E"/>
    <w:rsid w:val="00EC63BF"/>
    <w:rsid w:val="00EC65CF"/>
    <w:rsid w:val="00EC7ECA"/>
    <w:rsid w:val="00EC7F10"/>
    <w:rsid w:val="00ED0015"/>
    <w:rsid w:val="00ED02BE"/>
    <w:rsid w:val="00ED18A9"/>
    <w:rsid w:val="00ED18D4"/>
    <w:rsid w:val="00ED1E43"/>
    <w:rsid w:val="00ED1EEC"/>
    <w:rsid w:val="00ED2769"/>
    <w:rsid w:val="00ED2A64"/>
    <w:rsid w:val="00ED2AB3"/>
    <w:rsid w:val="00ED2AC7"/>
    <w:rsid w:val="00ED3E80"/>
    <w:rsid w:val="00ED3EE8"/>
    <w:rsid w:val="00ED40AE"/>
    <w:rsid w:val="00ED47EF"/>
    <w:rsid w:val="00ED481A"/>
    <w:rsid w:val="00ED5341"/>
    <w:rsid w:val="00ED5AA3"/>
    <w:rsid w:val="00ED5C56"/>
    <w:rsid w:val="00ED5FFB"/>
    <w:rsid w:val="00ED605D"/>
    <w:rsid w:val="00ED719E"/>
    <w:rsid w:val="00ED7AE3"/>
    <w:rsid w:val="00EE001D"/>
    <w:rsid w:val="00EE0556"/>
    <w:rsid w:val="00EE0723"/>
    <w:rsid w:val="00EE0BDA"/>
    <w:rsid w:val="00EE0DFB"/>
    <w:rsid w:val="00EE1120"/>
    <w:rsid w:val="00EE1397"/>
    <w:rsid w:val="00EE21F0"/>
    <w:rsid w:val="00EE2DCE"/>
    <w:rsid w:val="00EE2E42"/>
    <w:rsid w:val="00EE3A7E"/>
    <w:rsid w:val="00EE408F"/>
    <w:rsid w:val="00EE4BEB"/>
    <w:rsid w:val="00EE4CF6"/>
    <w:rsid w:val="00EE51D6"/>
    <w:rsid w:val="00EE5846"/>
    <w:rsid w:val="00EE5A8B"/>
    <w:rsid w:val="00EE5BB1"/>
    <w:rsid w:val="00EE5D0F"/>
    <w:rsid w:val="00EE62F9"/>
    <w:rsid w:val="00EE65DC"/>
    <w:rsid w:val="00EE6912"/>
    <w:rsid w:val="00EE6F8C"/>
    <w:rsid w:val="00EE7854"/>
    <w:rsid w:val="00EE7935"/>
    <w:rsid w:val="00EE79FA"/>
    <w:rsid w:val="00EF087B"/>
    <w:rsid w:val="00EF0DDA"/>
    <w:rsid w:val="00EF1206"/>
    <w:rsid w:val="00EF136D"/>
    <w:rsid w:val="00EF13B0"/>
    <w:rsid w:val="00EF197B"/>
    <w:rsid w:val="00EF1EAD"/>
    <w:rsid w:val="00EF1FD7"/>
    <w:rsid w:val="00EF2BA7"/>
    <w:rsid w:val="00EF350B"/>
    <w:rsid w:val="00EF3B8C"/>
    <w:rsid w:val="00EF40BD"/>
    <w:rsid w:val="00EF4415"/>
    <w:rsid w:val="00EF5501"/>
    <w:rsid w:val="00EF5C7C"/>
    <w:rsid w:val="00EF62E4"/>
    <w:rsid w:val="00EF6568"/>
    <w:rsid w:val="00EF6B44"/>
    <w:rsid w:val="00EF738B"/>
    <w:rsid w:val="00EF783C"/>
    <w:rsid w:val="00EF7CA7"/>
    <w:rsid w:val="00F006C7"/>
    <w:rsid w:val="00F007AC"/>
    <w:rsid w:val="00F0081E"/>
    <w:rsid w:val="00F00C2D"/>
    <w:rsid w:val="00F01A09"/>
    <w:rsid w:val="00F01FEA"/>
    <w:rsid w:val="00F02180"/>
    <w:rsid w:val="00F02FB5"/>
    <w:rsid w:val="00F0313C"/>
    <w:rsid w:val="00F0367D"/>
    <w:rsid w:val="00F0411D"/>
    <w:rsid w:val="00F04A10"/>
    <w:rsid w:val="00F04A84"/>
    <w:rsid w:val="00F05697"/>
    <w:rsid w:val="00F05FED"/>
    <w:rsid w:val="00F06786"/>
    <w:rsid w:val="00F06BF9"/>
    <w:rsid w:val="00F07C51"/>
    <w:rsid w:val="00F07D14"/>
    <w:rsid w:val="00F1101F"/>
    <w:rsid w:val="00F119C6"/>
    <w:rsid w:val="00F11D81"/>
    <w:rsid w:val="00F120B8"/>
    <w:rsid w:val="00F132A4"/>
    <w:rsid w:val="00F13CDA"/>
    <w:rsid w:val="00F14C93"/>
    <w:rsid w:val="00F15B71"/>
    <w:rsid w:val="00F15CAB"/>
    <w:rsid w:val="00F15CDB"/>
    <w:rsid w:val="00F15D20"/>
    <w:rsid w:val="00F15F2E"/>
    <w:rsid w:val="00F16310"/>
    <w:rsid w:val="00F16E84"/>
    <w:rsid w:val="00F17160"/>
    <w:rsid w:val="00F17A3A"/>
    <w:rsid w:val="00F20455"/>
    <w:rsid w:val="00F20906"/>
    <w:rsid w:val="00F21406"/>
    <w:rsid w:val="00F2164B"/>
    <w:rsid w:val="00F21B5C"/>
    <w:rsid w:val="00F22751"/>
    <w:rsid w:val="00F23376"/>
    <w:rsid w:val="00F2386A"/>
    <w:rsid w:val="00F238E1"/>
    <w:rsid w:val="00F244A3"/>
    <w:rsid w:val="00F24D4D"/>
    <w:rsid w:val="00F25870"/>
    <w:rsid w:val="00F2657A"/>
    <w:rsid w:val="00F2772E"/>
    <w:rsid w:val="00F27B8A"/>
    <w:rsid w:val="00F30043"/>
    <w:rsid w:val="00F30240"/>
    <w:rsid w:val="00F30984"/>
    <w:rsid w:val="00F321E2"/>
    <w:rsid w:val="00F324D6"/>
    <w:rsid w:val="00F32611"/>
    <w:rsid w:val="00F32714"/>
    <w:rsid w:val="00F32E7D"/>
    <w:rsid w:val="00F3339F"/>
    <w:rsid w:val="00F3356B"/>
    <w:rsid w:val="00F336AB"/>
    <w:rsid w:val="00F33850"/>
    <w:rsid w:val="00F341A6"/>
    <w:rsid w:val="00F3431C"/>
    <w:rsid w:val="00F3502D"/>
    <w:rsid w:val="00F3554E"/>
    <w:rsid w:val="00F355A5"/>
    <w:rsid w:val="00F35655"/>
    <w:rsid w:val="00F3590A"/>
    <w:rsid w:val="00F35E56"/>
    <w:rsid w:val="00F37227"/>
    <w:rsid w:val="00F373A5"/>
    <w:rsid w:val="00F374FE"/>
    <w:rsid w:val="00F37EF9"/>
    <w:rsid w:val="00F403EF"/>
    <w:rsid w:val="00F40435"/>
    <w:rsid w:val="00F41AB7"/>
    <w:rsid w:val="00F4285C"/>
    <w:rsid w:val="00F42D7D"/>
    <w:rsid w:val="00F441DC"/>
    <w:rsid w:val="00F44374"/>
    <w:rsid w:val="00F44418"/>
    <w:rsid w:val="00F44572"/>
    <w:rsid w:val="00F45523"/>
    <w:rsid w:val="00F4557A"/>
    <w:rsid w:val="00F45B61"/>
    <w:rsid w:val="00F45D1A"/>
    <w:rsid w:val="00F4683D"/>
    <w:rsid w:val="00F46A33"/>
    <w:rsid w:val="00F46D36"/>
    <w:rsid w:val="00F47487"/>
    <w:rsid w:val="00F47603"/>
    <w:rsid w:val="00F478C6"/>
    <w:rsid w:val="00F50368"/>
    <w:rsid w:val="00F5075C"/>
    <w:rsid w:val="00F518A5"/>
    <w:rsid w:val="00F51C26"/>
    <w:rsid w:val="00F51EF2"/>
    <w:rsid w:val="00F51F33"/>
    <w:rsid w:val="00F51FA9"/>
    <w:rsid w:val="00F51FFB"/>
    <w:rsid w:val="00F53A0E"/>
    <w:rsid w:val="00F547FF"/>
    <w:rsid w:val="00F55D98"/>
    <w:rsid w:val="00F56DD5"/>
    <w:rsid w:val="00F57499"/>
    <w:rsid w:val="00F5773F"/>
    <w:rsid w:val="00F6017E"/>
    <w:rsid w:val="00F6044C"/>
    <w:rsid w:val="00F60830"/>
    <w:rsid w:val="00F60E52"/>
    <w:rsid w:val="00F615CC"/>
    <w:rsid w:val="00F61C6C"/>
    <w:rsid w:val="00F61D2C"/>
    <w:rsid w:val="00F62088"/>
    <w:rsid w:val="00F62C0D"/>
    <w:rsid w:val="00F62EC0"/>
    <w:rsid w:val="00F6433D"/>
    <w:rsid w:val="00F64345"/>
    <w:rsid w:val="00F64355"/>
    <w:rsid w:val="00F64360"/>
    <w:rsid w:val="00F643D8"/>
    <w:rsid w:val="00F643F2"/>
    <w:rsid w:val="00F64CA1"/>
    <w:rsid w:val="00F6596A"/>
    <w:rsid w:val="00F65B37"/>
    <w:rsid w:val="00F6683D"/>
    <w:rsid w:val="00F66DF0"/>
    <w:rsid w:val="00F671F2"/>
    <w:rsid w:val="00F7124F"/>
    <w:rsid w:val="00F71568"/>
    <w:rsid w:val="00F729FB"/>
    <w:rsid w:val="00F73895"/>
    <w:rsid w:val="00F73D70"/>
    <w:rsid w:val="00F73F8B"/>
    <w:rsid w:val="00F7548A"/>
    <w:rsid w:val="00F758D6"/>
    <w:rsid w:val="00F75A4F"/>
    <w:rsid w:val="00F75C12"/>
    <w:rsid w:val="00F76001"/>
    <w:rsid w:val="00F76122"/>
    <w:rsid w:val="00F7679D"/>
    <w:rsid w:val="00F76A62"/>
    <w:rsid w:val="00F773C3"/>
    <w:rsid w:val="00F7744A"/>
    <w:rsid w:val="00F77778"/>
    <w:rsid w:val="00F77820"/>
    <w:rsid w:val="00F77FCE"/>
    <w:rsid w:val="00F80C5F"/>
    <w:rsid w:val="00F810DE"/>
    <w:rsid w:val="00F815AE"/>
    <w:rsid w:val="00F820C8"/>
    <w:rsid w:val="00F82586"/>
    <w:rsid w:val="00F82ED2"/>
    <w:rsid w:val="00F83D3C"/>
    <w:rsid w:val="00F83D7E"/>
    <w:rsid w:val="00F84BEA"/>
    <w:rsid w:val="00F853E3"/>
    <w:rsid w:val="00F8549F"/>
    <w:rsid w:val="00F856F5"/>
    <w:rsid w:val="00F86F83"/>
    <w:rsid w:val="00F87879"/>
    <w:rsid w:val="00F87A23"/>
    <w:rsid w:val="00F905C0"/>
    <w:rsid w:val="00F91092"/>
    <w:rsid w:val="00F9118C"/>
    <w:rsid w:val="00F91CC0"/>
    <w:rsid w:val="00F921BA"/>
    <w:rsid w:val="00F923FC"/>
    <w:rsid w:val="00F92A30"/>
    <w:rsid w:val="00F92A99"/>
    <w:rsid w:val="00F931A1"/>
    <w:rsid w:val="00F93904"/>
    <w:rsid w:val="00F93ECD"/>
    <w:rsid w:val="00F946A4"/>
    <w:rsid w:val="00F9471C"/>
    <w:rsid w:val="00F95B6F"/>
    <w:rsid w:val="00F95FEE"/>
    <w:rsid w:val="00F96910"/>
    <w:rsid w:val="00F96B14"/>
    <w:rsid w:val="00FA0179"/>
    <w:rsid w:val="00FA07A0"/>
    <w:rsid w:val="00FA0A9D"/>
    <w:rsid w:val="00FA18D3"/>
    <w:rsid w:val="00FA1BFA"/>
    <w:rsid w:val="00FA1C5B"/>
    <w:rsid w:val="00FA1E24"/>
    <w:rsid w:val="00FA2361"/>
    <w:rsid w:val="00FA23BC"/>
    <w:rsid w:val="00FA32D7"/>
    <w:rsid w:val="00FA33F4"/>
    <w:rsid w:val="00FA362B"/>
    <w:rsid w:val="00FA3C73"/>
    <w:rsid w:val="00FA41F4"/>
    <w:rsid w:val="00FA4CC2"/>
    <w:rsid w:val="00FA59D6"/>
    <w:rsid w:val="00FA5CF1"/>
    <w:rsid w:val="00FA64B2"/>
    <w:rsid w:val="00FA74F3"/>
    <w:rsid w:val="00FA7C84"/>
    <w:rsid w:val="00FB06A1"/>
    <w:rsid w:val="00FB0D1A"/>
    <w:rsid w:val="00FB0FE0"/>
    <w:rsid w:val="00FB15DA"/>
    <w:rsid w:val="00FB1764"/>
    <w:rsid w:val="00FB17C2"/>
    <w:rsid w:val="00FB2536"/>
    <w:rsid w:val="00FB287A"/>
    <w:rsid w:val="00FB32FA"/>
    <w:rsid w:val="00FB33E5"/>
    <w:rsid w:val="00FB533D"/>
    <w:rsid w:val="00FB5513"/>
    <w:rsid w:val="00FB5CF9"/>
    <w:rsid w:val="00FB5E9D"/>
    <w:rsid w:val="00FB6A29"/>
    <w:rsid w:val="00FC0916"/>
    <w:rsid w:val="00FC0979"/>
    <w:rsid w:val="00FC0C28"/>
    <w:rsid w:val="00FC0FDC"/>
    <w:rsid w:val="00FC146A"/>
    <w:rsid w:val="00FC2383"/>
    <w:rsid w:val="00FC273A"/>
    <w:rsid w:val="00FC2B9B"/>
    <w:rsid w:val="00FC2E14"/>
    <w:rsid w:val="00FC48F2"/>
    <w:rsid w:val="00FC584B"/>
    <w:rsid w:val="00FC657C"/>
    <w:rsid w:val="00FC6A57"/>
    <w:rsid w:val="00FC6F27"/>
    <w:rsid w:val="00FC73CE"/>
    <w:rsid w:val="00FC7D11"/>
    <w:rsid w:val="00FC7F4E"/>
    <w:rsid w:val="00FD00D8"/>
    <w:rsid w:val="00FD013B"/>
    <w:rsid w:val="00FD1675"/>
    <w:rsid w:val="00FD1A42"/>
    <w:rsid w:val="00FD1A49"/>
    <w:rsid w:val="00FD1B4D"/>
    <w:rsid w:val="00FD1F9B"/>
    <w:rsid w:val="00FD262B"/>
    <w:rsid w:val="00FD2B96"/>
    <w:rsid w:val="00FD3A0B"/>
    <w:rsid w:val="00FD3A26"/>
    <w:rsid w:val="00FD3B5C"/>
    <w:rsid w:val="00FD44B3"/>
    <w:rsid w:val="00FD4557"/>
    <w:rsid w:val="00FD4569"/>
    <w:rsid w:val="00FD4CD7"/>
    <w:rsid w:val="00FD4F4B"/>
    <w:rsid w:val="00FD5028"/>
    <w:rsid w:val="00FD530D"/>
    <w:rsid w:val="00FD5411"/>
    <w:rsid w:val="00FD5AB2"/>
    <w:rsid w:val="00FD6159"/>
    <w:rsid w:val="00FD6358"/>
    <w:rsid w:val="00FD65AF"/>
    <w:rsid w:val="00FD7156"/>
    <w:rsid w:val="00FD79FD"/>
    <w:rsid w:val="00FE02D8"/>
    <w:rsid w:val="00FE0904"/>
    <w:rsid w:val="00FE0C5B"/>
    <w:rsid w:val="00FE10D7"/>
    <w:rsid w:val="00FE1459"/>
    <w:rsid w:val="00FE1864"/>
    <w:rsid w:val="00FE1A7D"/>
    <w:rsid w:val="00FE1AAB"/>
    <w:rsid w:val="00FE2909"/>
    <w:rsid w:val="00FE2B5C"/>
    <w:rsid w:val="00FE36F1"/>
    <w:rsid w:val="00FE43CC"/>
    <w:rsid w:val="00FE4CA3"/>
    <w:rsid w:val="00FE508C"/>
    <w:rsid w:val="00FE50A5"/>
    <w:rsid w:val="00FE529B"/>
    <w:rsid w:val="00FE54F3"/>
    <w:rsid w:val="00FE59D6"/>
    <w:rsid w:val="00FE5BAA"/>
    <w:rsid w:val="00FE7460"/>
    <w:rsid w:val="00FF0A3D"/>
    <w:rsid w:val="00FF0E98"/>
    <w:rsid w:val="00FF0EE6"/>
    <w:rsid w:val="00FF1080"/>
    <w:rsid w:val="00FF1406"/>
    <w:rsid w:val="00FF1E8C"/>
    <w:rsid w:val="00FF26A4"/>
    <w:rsid w:val="00FF2B33"/>
    <w:rsid w:val="00FF3720"/>
    <w:rsid w:val="00FF37A8"/>
    <w:rsid w:val="00FF4293"/>
    <w:rsid w:val="00FF471E"/>
    <w:rsid w:val="00FF474B"/>
    <w:rsid w:val="00FF479A"/>
    <w:rsid w:val="00FF4F23"/>
    <w:rsid w:val="00FF5029"/>
    <w:rsid w:val="00FF5252"/>
    <w:rsid w:val="00FF5586"/>
    <w:rsid w:val="00FF5624"/>
    <w:rsid w:val="00FF5EA1"/>
    <w:rsid w:val="00FF6831"/>
    <w:rsid w:val="00FF6C27"/>
    <w:rsid w:val="00FF733E"/>
    <w:rsid w:val="00FF7BB1"/>
    <w:rsid w:val="00FF7D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C84064"/>
  <w15:docId w15:val="{CC08A9FC-F0FE-437C-9A2F-467E6E0D8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lsdException w:name="heading 5" w:locked="1" w:uiPriority="0"/>
    <w:lsdException w:name="heading 6" w:locked="1" w:uiPriority="0"/>
    <w:lsdException w:name="heading 7" w:locked="1" w:uiPriority="0" w:qFormat="1"/>
    <w:lsdException w:name="heading 8" w:locked="1" w:uiPriority="0"/>
    <w:lsdException w:name="heading 9" w:locked="1" w:uiPriority="0"/>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DA"/>
    <w:pPr>
      <w:ind w:firstLine="180"/>
      <w:jc w:val="both"/>
    </w:pPr>
    <w:rPr>
      <w:color w:val="1A1A1A"/>
      <w:sz w:val="20"/>
    </w:rPr>
  </w:style>
  <w:style w:type="paragraph" w:styleId="Heading1">
    <w:name w:val="heading 1"/>
    <w:basedOn w:val="Normal"/>
    <w:next w:val="Normal"/>
    <w:link w:val="Heading1Char"/>
    <w:uiPriority w:val="9"/>
    <w:qFormat/>
    <w:rsid w:val="00842476"/>
    <w:pPr>
      <w:keepLines/>
      <w:numPr>
        <w:numId w:val="2"/>
      </w:numPr>
      <w:spacing w:before="120"/>
      <w:ind w:left="270" w:hanging="270"/>
      <w:outlineLvl w:val="0"/>
    </w:pPr>
    <w:rPr>
      <w:rFonts w:asciiTheme="minorHAnsi" w:hAnsiTheme="minorHAnsi" w:cstheme="minorHAnsi"/>
      <w:b/>
      <w:bCs/>
      <w:color w:val="000000" w:themeColor="text1"/>
      <w:sz w:val="22"/>
    </w:rPr>
  </w:style>
  <w:style w:type="paragraph" w:styleId="Heading2">
    <w:name w:val="heading 2"/>
    <w:basedOn w:val="Normal"/>
    <w:next w:val="Normal"/>
    <w:link w:val="Heading2Char"/>
    <w:qFormat/>
    <w:rsid w:val="008D4236"/>
    <w:pPr>
      <w:keepNext/>
      <w:keepLines/>
      <w:numPr>
        <w:ilvl w:val="1"/>
        <w:numId w:val="2"/>
      </w:numPr>
      <w:spacing w:before="120"/>
      <w:ind w:left="360" w:hanging="360"/>
      <w:outlineLvl w:val="1"/>
    </w:pPr>
    <w:rPr>
      <w:rFonts w:asciiTheme="minorHAnsi" w:hAnsiTheme="minorHAnsi" w:cstheme="minorHAnsi"/>
      <w:b/>
      <w:bCs/>
      <w:color w:val="000000" w:themeColor="text1"/>
      <w:szCs w:val="20"/>
    </w:rPr>
  </w:style>
  <w:style w:type="paragraph" w:styleId="Heading3">
    <w:name w:val="heading 3"/>
    <w:basedOn w:val="Normal"/>
    <w:next w:val="Normal"/>
    <w:link w:val="Heading3Char"/>
    <w:qFormat/>
    <w:rsid w:val="008D4236"/>
    <w:pPr>
      <w:keepNext/>
      <w:keepLines/>
      <w:numPr>
        <w:ilvl w:val="2"/>
        <w:numId w:val="2"/>
      </w:numPr>
      <w:spacing w:before="120"/>
      <w:ind w:left="540" w:hanging="540"/>
      <w:outlineLvl w:val="2"/>
    </w:pPr>
    <w:rPr>
      <w:rFonts w:asciiTheme="minorHAnsi" w:hAnsiTheme="minorHAnsi" w:cstheme="minorHAnsi"/>
      <w:i/>
      <w:iCs/>
      <w:color w:val="000000" w:themeColor="text1"/>
      <w:szCs w:val="20"/>
    </w:rPr>
  </w:style>
  <w:style w:type="paragraph" w:styleId="Heading4">
    <w:name w:val="heading 4"/>
    <w:basedOn w:val="Normal"/>
    <w:next w:val="Normal"/>
    <w:link w:val="Heading4Char"/>
    <w:autoRedefine/>
    <w:rsid w:val="00D53780"/>
    <w:pPr>
      <w:keepNext/>
      <w:numPr>
        <w:ilvl w:val="3"/>
        <w:numId w:val="2"/>
      </w:numPr>
      <w:spacing w:after="60"/>
      <w:outlineLvl w:val="3"/>
    </w:pPr>
    <w:rPr>
      <w:rFonts w:ascii="Cambria" w:hAnsi="Cambria"/>
      <w:b/>
      <w:bCs/>
      <w:color w:val="1F497D" w:themeColor="text2"/>
      <w:szCs w:val="20"/>
    </w:rPr>
  </w:style>
  <w:style w:type="paragraph" w:styleId="Heading5">
    <w:name w:val="heading 5"/>
    <w:basedOn w:val="Heading1"/>
    <w:next w:val="BodyText"/>
    <w:link w:val="Heading5Char"/>
    <w:rsid w:val="00C87258"/>
    <w:pPr>
      <w:numPr>
        <w:ilvl w:val="4"/>
      </w:numPr>
      <w:spacing w:before="200"/>
      <w:outlineLvl w:val="4"/>
    </w:pPr>
  </w:style>
  <w:style w:type="paragraph" w:styleId="Heading6">
    <w:name w:val="heading 6"/>
    <w:basedOn w:val="Heading2"/>
    <w:next w:val="BodyText"/>
    <w:link w:val="Heading6Char"/>
    <w:rsid w:val="007E4A00"/>
    <w:pPr>
      <w:numPr>
        <w:ilvl w:val="5"/>
      </w:numPr>
      <w:outlineLvl w:val="5"/>
    </w:pPr>
    <w:rPr>
      <w:iCs/>
    </w:rPr>
  </w:style>
  <w:style w:type="paragraph" w:styleId="Heading7">
    <w:name w:val="heading 7"/>
    <w:aliases w:val="Unnumbered Heading"/>
    <w:basedOn w:val="Heading1"/>
    <w:next w:val="RRBody"/>
    <w:link w:val="Heading7Char"/>
    <w:qFormat/>
    <w:rsid w:val="007E4A00"/>
    <w:pPr>
      <w:numPr>
        <w:ilvl w:val="6"/>
      </w:numPr>
      <w:spacing w:before="200"/>
      <w:outlineLvl w:val="6"/>
    </w:pPr>
    <w:rPr>
      <w:iCs/>
    </w:rPr>
  </w:style>
  <w:style w:type="paragraph" w:styleId="Heading8">
    <w:name w:val="heading 8"/>
    <w:basedOn w:val="Heading2"/>
    <w:next w:val="Normal"/>
    <w:link w:val="Heading8Char"/>
    <w:rsid w:val="00EB15EC"/>
    <w:pPr>
      <w:numPr>
        <w:ilvl w:val="7"/>
      </w:numPr>
      <w:outlineLvl w:val="7"/>
    </w:pPr>
  </w:style>
  <w:style w:type="paragraph" w:styleId="Heading9">
    <w:name w:val="heading 9"/>
    <w:basedOn w:val="Heading3"/>
    <w:next w:val="Normal"/>
    <w:link w:val="Heading9Char"/>
    <w:rsid w:val="00EB15EC"/>
    <w:pPr>
      <w:numPr>
        <w:ilvl w:val="8"/>
      </w:num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42476"/>
    <w:rPr>
      <w:rFonts w:asciiTheme="minorHAnsi" w:hAnsiTheme="minorHAnsi" w:cstheme="minorHAnsi"/>
      <w:b/>
      <w:bCs/>
      <w:color w:val="000000" w:themeColor="text1"/>
    </w:rPr>
  </w:style>
  <w:style w:type="character" w:customStyle="1" w:styleId="Heading2Char">
    <w:name w:val="Heading 2 Char"/>
    <w:basedOn w:val="DefaultParagraphFont"/>
    <w:link w:val="Heading2"/>
    <w:locked/>
    <w:rsid w:val="008D4236"/>
    <w:rPr>
      <w:rFonts w:asciiTheme="minorHAnsi" w:hAnsiTheme="minorHAnsi" w:cstheme="minorHAnsi"/>
      <w:b/>
      <w:bCs/>
      <w:color w:val="000000" w:themeColor="text1"/>
      <w:sz w:val="20"/>
      <w:szCs w:val="20"/>
    </w:rPr>
  </w:style>
  <w:style w:type="character" w:customStyle="1" w:styleId="Heading3Char">
    <w:name w:val="Heading 3 Char"/>
    <w:basedOn w:val="DefaultParagraphFont"/>
    <w:link w:val="Heading3"/>
    <w:locked/>
    <w:rsid w:val="008D4236"/>
    <w:rPr>
      <w:rFonts w:asciiTheme="minorHAnsi" w:hAnsiTheme="minorHAnsi" w:cstheme="minorHAnsi"/>
      <w:i/>
      <w:iCs/>
      <w:color w:val="000000" w:themeColor="text1"/>
      <w:sz w:val="20"/>
      <w:szCs w:val="20"/>
    </w:rPr>
  </w:style>
  <w:style w:type="character" w:customStyle="1" w:styleId="Heading4Char">
    <w:name w:val="Heading 4 Char"/>
    <w:basedOn w:val="DefaultParagraphFont"/>
    <w:link w:val="Heading4"/>
    <w:locked/>
    <w:rsid w:val="00D53780"/>
    <w:rPr>
      <w:rFonts w:ascii="Cambria" w:hAnsi="Cambria"/>
      <w:b/>
      <w:bCs/>
      <w:color w:val="1F497D" w:themeColor="text2"/>
      <w:sz w:val="20"/>
      <w:szCs w:val="20"/>
    </w:rPr>
  </w:style>
  <w:style w:type="paragraph" w:styleId="BodyText">
    <w:name w:val="Body Text"/>
    <w:aliases w:val="Affiliation"/>
    <w:basedOn w:val="AuthNotes"/>
    <w:link w:val="BodyTextChar"/>
    <w:uiPriority w:val="99"/>
    <w:qFormat/>
    <w:rsid w:val="00EF0DDA"/>
    <w:pPr>
      <w:spacing w:after="0"/>
      <w:jc w:val="center"/>
    </w:pPr>
    <w:rPr>
      <w:rFonts w:ascii="Times New Roman" w:hAnsi="Times New Roman" w:cs="Times New Roman"/>
      <w:color w:val="auto"/>
      <w:sz w:val="20"/>
      <w:szCs w:val="20"/>
      <w14:ligatures w14:val="standard"/>
    </w:rPr>
  </w:style>
  <w:style w:type="character" w:customStyle="1" w:styleId="BodyTextChar">
    <w:name w:val="Body Text Char"/>
    <w:aliases w:val="Affiliation Char"/>
    <w:basedOn w:val="DefaultParagraphFont"/>
    <w:link w:val="BodyText"/>
    <w:uiPriority w:val="99"/>
    <w:locked/>
    <w:rsid w:val="00EF0DDA"/>
    <w:rPr>
      <w:rFonts w:eastAsiaTheme="minorHAnsi"/>
      <w:sz w:val="20"/>
      <w:szCs w:val="20"/>
      <w14:ligatures w14:val="standard"/>
    </w:rPr>
  </w:style>
  <w:style w:type="character" w:customStyle="1" w:styleId="Heading5Char">
    <w:name w:val="Heading 5 Char"/>
    <w:basedOn w:val="DefaultParagraphFont"/>
    <w:link w:val="Heading5"/>
    <w:locked/>
    <w:rsid w:val="00C87258"/>
    <w:rPr>
      <w:rFonts w:ascii="Cambria" w:hAnsi="Cambria"/>
      <w:b/>
      <w:bCs/>
      <w:color w:val="365F91"/>
      <w:sz w:val="28"/>
      <w:szCs w:val="28"/>
    </w:rPr>
  </w:style>
  <w:style w:type="character" w:customStyle="1" w:styleId="Heading6Char">
    <w:name w:val="Heading 6 Char"/>
    <w:basedOn w:val="DefaultParagraphFont"/>
    <w:link w:val="Heading6"/>
    <w:locked/>
    <w:rsid w:val="007E4A00"/>
    <w:rPr>
      <w:rFonts w:ascii="Cambria" w:hAnsi="Cambria"/>
      <w:b/>
      <w:bCs/>
      <w:iCs/>
      <w:color w:val="1F497D" w:themeColor="text2"/>
      <w:sz w:val="26"/>
      <w:szCs w:val="26"/>
    </w:rPr>
  </w:style>
  <w:style w:type="character" w:customStyle="1" w:styleId="Heading7Char">
    <w:name w:val="Heading 7 Char"/>
    <w:aliases w:val="Unnumbered Heading Char"/>
    <w:basedOn w:val="DefaultParagraphFont"/>
    <w:link w:val="Heading7"/>
    <w:locked/>
    <w:rsid w:val="007E4A00"/>
    <w:rPr>
      <w:rFonts w:ascii="Cambria" w:hAnsi="Cambria"/>
      <w:b/>
      <w:bCs/>
      <w:iCs/>
      <w:color w:val="365F91"/>
      <w:sz w:val="28"/>
      <w:szCs w:val="28"/>
    </w:rPr>
  </w:style>
  <w:style w:type="character" w:customStyle="1" w:styleId="Heading8Char">
    <w:name w:val="Heading 8 Char"/>
    <w:basedOn w:val="DefaultParagraphFont"/>
    <w:link w:val="Heading8"/>
    <w:locked/>
    <w:rsid w:val="00EB15EC"/>
    <w:rPr>
      <w:rFonts w:ascii="Cambria" w:hAnsi="Cambria"/>
      <w:b/>
      <w:bCs/>
      <w:color w:val="1F497D" w:themeColor="text2"/>
      <w:sz w:val="26"/>
      <w:szCs w:val="20"/>
    </w:rPr>
  </w:style>
  <w:style w:type="character" w:customStyle="1" w:styleId="Heading9Char">
    <w:name w:val="Heading 9 Char"/>
    <w:basedOn w:val="DefaultParagraphFont"/>
    <w:link w:val="Heading9"/>
    <w:locked/>
    <w:rsid w:val="00EB15EC"/>
    <w:rPr>
      <w:rFonts w:ascii="Cambria" w:hAnsi="Cambria"/>
      <w:b/>
      <w:bCs/>
      <w:iCs/>
      <w:color w:val="1F497D" w:themeColor="text2"/>
      <w:szCs w:val="20"/>
    </w:rPr>
  </w:style>
  <w:style w:type="paragraph" w:styleId="ListParagraph">
    <w:name w:val="List Paragraph"/>
    <w:basedOn w:val="Normal"/>
    <w:link w:val="ListParagraphChar"/>
    <w:uiPriority w:val="34"/>
    <w:qFormat/>
    <w:rsid w:val="00C362DA"/>
    <w:pPr>
      <w:numPr>
        <w:numId w:val="23"/>
      </w:numPr>
      <w:spacing w:after="60"/>
      <w:ind w:left="360" w:hanging="274"/>
      <w:contextualSpacing/>
    </w:pPr>
  </w:style>
  <w:style w:type="character" w:styleId="CommentReference">
    <w:name w:val="annotation reference"/>
    <w:basedOn w:val="DefaultParagraphFont"/>
    <w:uiPriority w:val="99"/>
    <w:rsid w:val="009F7D84"/>
    <w:rPr>
      <w:rFonts w:cs="Times New Roman"/>
      <w:sz w:val="16"/>
      <w:szCs w:val="16"/>
    </w:rPr>
  </w:style>
  <w:style w:type="paragraph" w:styleId="CommentText">
    <w:name w:val="annotation text"/>
    <w:basedOn w:val="Normal"/>
    <w:link w:val="CommentTextChar"/>
    <w:uiPriority w:val="99"/>
    <w:rsid w:val="009F7D84"/>
    <w:rPr>
      <w:szCs w:val="20"/>
    </w:rPr>
  </w:style>
  <w:style w:type="character" w:customStyle="1" w:styleId="CommentTextChar">
    <w:name w:val="Comment Text Char"/>
    <w:basedOn w:val="DefaultParagraphFont"/>
    <w:link w:val="CommentText"/>
    <w:uiPriority w:val="99"/>
    <w:locked/>
    <w:rsid w:val="009F7D84"/>
    <w:rPr>
      <w:rFonts w:ascii="Calibri" w:hAnsi="Calibri" w:cs="Times New Roman"/>
      <w:lang w:val="en-US" w:eastAsia="en-US" w:bidi="ar-SA"/>
    </w:rPr>
  </w:style>
  <w:style w:type="paragraph" w:styleId="Caption">
    <w:name w:val="caption"/>
    <w:basedOn w:val="Normal"/>
    <w:next w:val="Normal"/>
    <w:uiPriority w:val="35"/>
    <w:qFormat/>
    <w:rsid w:val="00E85755"/>
    <w:pPr>
      <w:keepNext/>
      <w:keepLines/>
      <w:spacing w:after="60"/>
      <w:ind w:firstLine="0"/>
    </w:pPr>
    <w:rPr>
      <w:b/>
      <w:bCs/>
      <w:color w:val="000000" w:themeColor="text1"/>
      <w:sz w:val="18"/>
      <w:szCs w:val="16"/>
    </w:rPr>
  </w:style>
  <w:style w:type="paragraph" w:styleId="BalloonText">
    <w:name w:val="Balloon Text"/>
    <w:basedOn w:val="Normal"/>
    <w:link w:val="BalloonTextChar"/>
    <w:uiPriority w:val="99"/>
    <w:semiHidden/>
    <w:rsid w:val="00295DC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F6355"/>
    <w:rPr>
      <w:rFonts w:ascii="Tahoma" w:hAnsi="Tahoma" w:cs="Tahoma"/>
      <w:sz w:val="16"/>
      <w:szCs w:val="16"/>
    </w:rPr>
  </w:style>
  <w:style w:type="paragraph" w:styleId="FootnoteText">
    <w:name w:val="footnote text"/>
    <w:basedOn w:val="Normal"/>
    <w:link w:val="FootnoteTextChar"/>
    <w:rsid w:val="00125768"/>
    <w:pPr>
      <w:ind w:firstLine="0"/>
    </w:pPr>
    <w:rPr>
      <w:sz w:val="14"/>
      <w:szCs w:val="14"/>
    </w:rPr>
  </w:style>
  <w:style w:type="character" w:customStyle="1" w:styleId="FootnoteTextChar">
    <w:name w:val="Footnote Text Char"/>
    <w:basedOn w:val="DefaultParagraphFont"/>
    <w:link w:val="FootnoteText"/>
    <w:locked/>
    <w:rsid w:val="00125768"/>
    <w:rPr>
      <w:color w:val="1A1A1A"/>
      <w:sz w:val="14"/>
      <w:szCs w:val="14"/>
    </w:rPr>
  </w:style>
  <w:style w:type="character" w:styleId="FootnoteReference">
    <w:name w:val="footnote reference"/>
    <w:basedOn w:val="DefaultParagraphFont"/>
    <w:uiPriority w:val="99"/>
    <w:rsid w:val="009F7D84"/>
    <w:rPr>
      <w:rFonts w:cs="Times New Roman"/>
      <w:vertAlign w:val="superscript"/>
    </w:rPr>
  </w:style>
  <w:style w:type="character" w:customStyle="1" w:styleId="CharChar4">
    <w:name w:val="Char Char4"/>
    <w:basedOn w:val="DefaultParagraphFont"/>
    <w:uiPriority w:val="99"/>
    <w:semiHidden/>
    <w:rsid w:val="009F7D84"/>
    <w:rPr>
      <w:rFonts w:cs="Times New Roman"/>
    </w:rPr>
  </w:style>
  <w:style w:type="paragraph" w:styleId="Footer">
    <w:name w:val="footer"/>
    <w:basedOn w:val="Normal"/>
    <w:link w:val="FooterChar"/>
    <w:uiPriority w:val="99"/>
    <w:rsid w:val="009F7D84"/>
    <w:pPr>
      <w:tabs>
        <w:tab w:val="center" w:pos="4680"/>
        <w:tab w:val="right" w:pos="9360"/>
      </w:tabs>
    </w:pPr>
  </w:style>
  <w:style w:type="character" w:customStyle="1" w:styleId="FooterChar">
    <w:name w:val="Footer Char"/>
    <w:basedOn w:val="DefaultParagraphFont"/>
    <w:link w:val="Footer"/>
    <w:uiPriority w:val="99"/>
    <w:locked/>
    <w:rsid w:val="009F7D84"/>
    <w:rPr>
      <w:rFonts w:ascii="Calibri" w:hAnsi="Calibri" w:cs="Times New Roman"/>
      <w:sz w:val="22"/>
      <w:szCs w:val="22"/>
      <w:lang w:val="en-US" w:eastAsia="en-US"/>
    </w:rPr>
  </w:style>
  <w:style w:type="character" w:customStyle="1" w:styleId="CharChar2">
    <w:name w:val="Char Char2"/>
    <w:basedOn w:val="DefaultParagraphFont"/>
    <w:uiPriority w:val="99"/>
    <w:semiHidden/>
    <w:rsid w:val="009F7D84"/>
    <w:rPr>
      <w:rFonts w:cs="Times New Roman"/>
      <w:sz w:val="20"/>
      <w:szCs w:val="20"/>
    </w:rPr>
  </w:style>
  <w:style w:type="table" w:styleId="TableGrid">
    <w:name w:val="Table Grid"/>
    <w:basedOn w:val="TableNormal"/>
    <w:uiPriority w:val="59"/>
    <w:rsid w:val="009F7D84"/>
    <w:pPr>
      <w:spacing w:after="240" w:line="480" w:lineRule="auto"/>
      <w:ind w:firstLine="360"/>
    </w:pPr>
    <w:rPr>
      <w:rFonts w:eastAsia="MS Minch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9F7D84"/>
    <w:rPr>
      <w:rFonts w:cs="Times New Roman"/>
      <w:color w:val="0000FF"/>
      <w:u w:val="single"/>
    </w:rPr>
  </w:style>
  <w:style w:type="character" w:styleId="Strong">
    <w:name w:val="Strong"/>
    <w:basedOn w:val="DefaultParagraphFont"/>
    <w:uiPriority w:val="22"/>
    <w:qFormat/>
    <w:rsid w:val="009F7D84"/>
    <w:rPr>
      <w:rFonts w:cs="Times New Roman"/>
      <w:b/>
      <w:bCs/>
    </w:rPr>
  </w:style>
  <w:style w:type="paragraph" w:styleId="TOC1">
    <w:name w:val="toc 1"/>
    <w:basedOn w:val="Normal"/>
    <w:next w:val="Normal"/>
    <w:autoRedefine/>
    <w:uiPriority w:val="39"/>
    <w:qFormat/>
    <w:rsid w:val="009652B5"/>
    <w:pPr>
      <w:tabs>
        <w:tab w:val="left" w:pos="440"/>
        <w:tab w:val="right" w:leader="dot" w:pos="9350"/>
      </w:tabs>
    </w:pPr>
    <w:rPr>
      <w:sz w:val="32"/>
      <w:szCs w:val="32"/>
    </w:rPr>
  </w:style>
  <w:style w:type="paragraph" w:styleId="TOC2">
    <w:name w:val="toc 2"/>
    <w:basedOn w:val="Normal"/>
    <w:next w:val="Normal"/>
    <w:autoRedefine/>
    <w:uiPriority w:val="39"/>
    <w:qFormat/>
    <w:rsid w:val="0035248E"/>
    <w:pPr>
      <w:spacing w:after="100"/>
      <w:ind w:left="220"/>
    </w:pPr>
  </w:style>
  <w:style w:type="paragraph" w:styleId="TOC3">
    <w:name w:val="toc 3"/>
    <w:aliases w:val="Keywords"/>
    <w:basedOn w:val="NormalWeb"/>
    <w:next w:val="Normal"/>
    <w:autoRedefine/>
    <w:uiPriority w:val="39"/>
    <w:qFormat/>
    <w:rsid w:val="008703AC"/>
    <w:pPr>
      <w:spacing w:before="120" w:beforeAutospacing="0"/>
      <w:ind w:firstLine="0"/>
    </w:pPr>
    <w:rPr>
      <w:rFonts w:eastAsia="Verdana"/>
      <w:b/>
      <w:bCs/>
      <w:sz w:val="20"/>
      <w:szCs w:val="20"/>
    </w:rPr>
  </w:style>
  <w:style w:type="paragraph" w:styleId="Header">
    <w:name w:val="header"/>
    <w:basedOn w:val="Normal"/>
    <w:link w:val="HeaderChar"/>
    <w:rsid w:val="00390564"/>
    <w:pPr>
      <w:tabs>
        <w:tab w:val="center" w:pos="4320"/>
        <w:tab w:val="right" w:pos="8640"/>
      </w:tabs>
    </w:pPr>
  </w:style>
  <w:style w:type="character" w:customStyle="1" w:styleId="HeaderChar">
    <w:name w:val="Header Char"/>
    <w:basedOn w:val="DefaultParagraphFont"/>
    <w:link w:val="Header"/>
    <w:locked/>
    <w:rsid w:val="002F6355"/>
    <w:rPr>
      <w:rFonts w:ascii="Calibri" w:hAnsi="Calibri" w:cs="Times New Roman"/>
      <w:sz w:val="22"/>
      <w:szCs w:val="22"/>
    </w:rPr>
  </w:style>
  <w:style w:type="character" w:styleId="PageNumber">
    <w:name w:val="page number"/>
    <w:basedOn w:val="DefaultParagraphFont"/>
    <w:uiPriority w:val="99"/>
    <w:rsid w:val="00390564"/>
    <w:rPr>
      <w:rFonts w:cs="Times New Roman"/>
    </w:rPr>
  </w:style>
  <w:style w:type="paragraph" w:customStyle="1" w:styleId="TitlePageHeading">
    <w:name w:val="Title Page Heading"/>
    <w:basedOn w:val="Normal"/>
    <w:next w:val="TitlePageSubtitle"/>
    <w:uiPriority w:val="99"/>
    <w:rsid w:val="00850655"/>
    <w:pPr>
      <w:keepNext/>
      <w:suppressAutoHyphens/>
      <w:spacing w:before="240" w:after="120"/>
      <w:jc w:val="center"/>
    </w:pPr>
    <w:rPr>
      <w:rFonts w:ascii="Arial" w:hAnsi="Arial" w:cs="Lucidasans"/>
      <w:b/>
      <w:sz w:val="48"/>
      <w:szCs w:val="28"/>
    </w:rPr>
  </w:style>
  <w:style w:type="paragraph" w:customStyle="1" w:styleId="TitlePageSubtitle">
    <w:name w:val="Title Page Subtitle"/>
    <w:basedOn w:val="TitlePageHeading"/>
    <w:next w:val="TitlePageother"/>
    <w:uiPriority w:val="99"/>
    <w:rsid w:val="00850655"/>
    <w:rPr>
      <w:sz w:val="40"/>
    </w:rPr>
  </w:style>
  <w:style w:type="paragraph" w:customStyle="1" w:styleId="TitlePageother">
    <w:name w:val="Title Page other"/>
    <w:basedOn w:val="TitlePageSubtitle"/>
    <w:uiPriority w:val="99"/>
    <w:rsid w:val="00850655"/>
    <w:pPr>
      <w:spacing w:before="120"/>
    </w:pPr>
    <w:rPr>
      <w:b w:val="0"/>
      <w:sz w:val="36"/>
    </w:rPr>
  </w:style>
  <w:style w:type="paragraph" w:styleId="CommentSubject">
    <w:name w:val="annotation subject"/>
    <w:basedOn w:val="CommentText"/>
    <w:next w:val="CommentText"/>
    <w:link w:val="CommentSubjectChar"/>
    <w:uiPriority w:val="99"/>
    <w:rsid w:val="00FA3C73"/>
    <w:rPr>
      <w:b/>
      <w:bCs/>
    </w:rPr>
  </w:style>
  <w:style w:type="character" w:customStyle="1" w:styleId="CommentSubjectChar">
    <w:name w:val="Comment Subject Char"/>
    <w:basedOn w:val="CommentTextChar"/>
    <w:link w:val="CommentSubject"/>
    <w:uiPriority w:val="99"/>
    <w:locked/>
    <w:rsid w:val="00FA3C73"/>
    <w:rPr>
      <w:rFonts w:ascii="Calibri" w:hAnsi="Calibri" w:cs="Times New Roman"/>
      <w:b/>
      <w:bCs/>
      <w:lang w:val="en-US" w:eastAsia="en-US" w:bidi="ar-SA"/>
    </w:rPr>
  </w:style>
  <w:style w:type="paragraph" w:styleId="Revision">
    <w:name w:val="Revision"/>
    <w:hidden/>
    <w:uiPriority w:val="99"/>
    <w:semiHidden/>
    <w:rsid w:val="00D90F87"/>
    <w:rPr>
      <w:rFonts w:ascii="Calibri" w:hAnsi="Calibri"/>
    </w:rPr>
  </w:style>
  <w:style w:type="character" w:styleId="Emphasis">
    <w:name w:val="Emphasis"/>
    <w:basedOn w:val="DefaultParagraphFont"/>
    <w:uiPriority w:val="20"/>
    <w:qFormat/>
    <w:rsid w:val="006835C7"/>
    <w:rPr>
      <w:rFonts w:cs="Times New Roman"/>
      <w:i/>
      <w:iCs/>
    </w:rPr>
  </w:style>
  <w:style w:type="paragraph" w:styleId="PlainText">
    <w:name w:val="Plain Text"/>
    <w:basedOn w:val="Normal"/>
    <w:link w:val="PlainTextChar"/>
    <w:uiPriority w:val="99"/>
    <w:rsid w:val="005C69FB"/>
    <w:rPr>
      <w:rFonts w:ascii="Consolas" w:hAnsi="Consolas"/>
      <w:sz w:val="21"/>
      <w:szCs w:val="21"/>
    </w:rPr>
  </w:style>
  <w:style w:type="character" w:customStyle="1" w:styleId="PlainTextChar">
    <w:name w:val="Plain Text Char"/>
    <w:basedOn w:val="DefaultParagraphFont"/>
    <w:link w:val="PlainText"/>
    <w:uiPriority w:val="99"/>
    <w:locked/>
    <w:rsid w:val="005C69FB"/>
    <w:rPr>
      <w:rFonts w:ascii="Consolas" w:hAnsi="Consolas" w:cs="Times New Roman"/>
      <w:sz w:val="21"/>
      <w:szCs w:val="21"/>
    </w:rPr>
  </w:style>
  <w:style w:type="paragraph" w:customStyle="1" w:styleId="Bulleted">
    <w:name w:val="Bulleted"/>
    <w:basedOn w:val="Normal"/>
    <w:link w:val="BulletedChar"/>
    <w:uiPriority w:val="99"/>
    <w:rsid w:val="00747C7F"/>
    <w:pPr>
      <w:tabs>
        <w:tab w:val="num" w:pos="1080"/>
      </w:tabs>
      <w:spacing w:after="120"/>
      <w:ind w:left="1080" w:hanging="360"/>
    </w:pPr>
  </w:style>
  <w:style w:type="character" w:customStyle="1" w:styleId="BulletedChar">
    <w:name w:val="Bulleted Char"/>
    <w:basedOn w:val="DefaultParagraphFont"/>
    <w:link w:val="Bulleted"/>
    <w:uiPriority w:val="99"/>
    <w:locked/>
    <w:rsid w:val="00E24A6B"/>
    <w:rPr>
      <w:rFonts w:ascii="Calibri" w:hAnsi="Calibri" w:cs="Times New Roman"/>
      <w:sz w:val="22"/>
      <w:szCs w:val="22"/>
    </w:rPr>
  </w:style>
  <w:style w:type="paragraph" w:styleId="DocumentMap">
    <w:name w:val="Document Map"/>
    <w:basedOn w:val="Normal"/>
    <w:link w:val="DocumentMapChar"/>
    <w:uiPriority w:val="99"/>
    <w:rsid w:val="0030407B"/>
    <w:rPr>
      <w:rFonts w:ascii="Tahoma" w:hAnsi="Tahoma" w:cs="Tahoma"/>
      <w:sz w:val="16"/>
      <w:szCs w:val="16"/>
    </w:rPr>
  </w:style>
  <w:style w:type="character" w:customStyle="1" w:styleId="DocumentMapChar">
    <w:name w:val="Document Map Char"/>
    <w:basedOn w:val="DefaultParagraphFont"/>
    <w:link w:val="DocumentMap"/>
    <w:uiPriority w:val="99"/>
    <w:locked/>
    <w:rsid w:val="0030407B"/>
    <w:rPr>
      <w:rFonts w:ascii="Tahoma" w:hAnsi="Tahoma" w:cs="Tahoma"/>
      <w:sz w:val="16"/>
      <w:szCs w:val="16"/>
    </w:rPr>
  </w:style>
  <w:style w:type="character" w:styleId="FollowedHyperlink">
    <w:name w:val="FollowedHyperlink"/>
    <w:basedOn w:val="DefaultParagraphFont"/>
    <w:uiPriority w:val="99"/>
    <w:rsid w:val="00B6370B"/>
    <w:rPr>
      <w:rFonts w:cs="Times New Roman"/>
      <w:color w:val="800080"/>
      <w:u w:val="single"/>
    </w:rPr>
  </w:style>
  <w:style w:type="paragraph" w:styleId="TOCHeading">
    <w:name w:val="TOC Heading"/>
    <w:aliases w:val="Banner"/>
    <w:basedOn w:val="Header"/>
    <w:next w:val="Normal"/>
    <w:uiPriority w:val="39"/>
    <w:qFormat/>
    <w:rsid w:val="002D64B7"/>
    <w:pPr>
      <w:jc w:val="center"/>
    </w:pPr>
    <w:rPr>
      <w:rFonts w:asciiTheme="majorHAnsi" w:hAnsiTheme="majorHAnsi" w:cstheme="majorHAnsi"/>
      <w:b/>
      <w:bCs/>
      <w:color w:val="FF0000"/>
    </w:rPr>
  </w:style>
  <w:style w:type="paragraph" w:styleId="Subtitle">
    <w:name w:val="Subtitle"/>
    <w:basedOn w:val="AuthNotes"/>
    <w:next w:val="Normal"/>
    <w:link w:val="SubtitleChar"/>
    <w:uiPriority w:val="99"/>
    <w:qFormat/>
    <w:rsid w:val="002D64B7"/>
    <w:pPr>
      <w:spacing w:after="0"/>
      <w:jc w:val="center"/>
    </w:pPr>
    <w:rPr>
      <w:rFonts w:ascii="Times New Roman" w:hAnsi="Times New Roman" w:cs="Times New Roman"/>
      <w:color w:val="auto"/>
      <w14:ligatures w14:val="standard"/>
    </w:rPr>
  </w:style>
  <w:style w:type="character" w:customStyle="1" w:styleId="SubtitleChar">
    <w:name w:val="Subtitle Char"/>
    <w:basedOn w:val="DefaultParagraphFont"/>
    <w:link w:val="Subtitle"/>
    <w:uiPriority w:val="99"/>
    <w:locked/>
    <w:rsid w:val="002D64B7"/>
    <w:rPr>
      <w:rFonts w:eastAsiaTheme="minorHAnsi"/>
      <w14:ligatures w14:val="standard"/>
    </w:rPr>
  </w:style>
  <w:style w:type="paragraph" w:customStyle="1" w:styleId="BulletedList">
    <w:name w:val="Bulleted List"/>
    <w:basedOn w:val="Bulleted"/>
    <w:link w:val="BulletedListChar"/>
    <w:uiPriority w:val="99"/>
    <w:rsid w:val="000E60B5"/>
    <w:pPr>
      <w:numPr>
        <w:numId w:val="1"/>
      </w:numPr>
    </w:pPr>
  </w:style>
  <w:style w:type="character" w:customStyle="1" w:styleId="BulletedListChar">
    <w:name w:val="Bulleted List Char"/>
    <w:basedOn w:val="BulletedChar"/>
    <w:link w:val="BulletedList"/>
    <w:uiPriority w:val="99"/>
    <w:locked/>
    <w:rsid w:val="000E60B5"/>
    <w:rPr>
      <w:rFonts w:ascii="Calibri" w:hAnsi="Calibri" w:cs="Times New Roman"/>
      <w:sz w:val="20"/>
      <w:szCs w:val="22"/>
    </w:rPr>
  </w:style>
  <w:style w:type="paragraph" w:customStyle="1" w:styleId="TableHeading">
    <w:name w:val="Table Heading"/>
    <w:basedOn w:val="BodyText"/>
    <w:link w:val="TableHeadingChar"/>
    <w:uiPriority w:val="99"/>
    <w:rsid w:val="000E60B5"/>
    <w:pPr>
      <w:spacing w:line="240" w:lineRule="auto"/>
      <w:contextualSpacing/>
    </w:pPr>
    <w:rPr>
      <w:rFonts w:eastAsia="MS Mincho"/>
      <w:b/>
    </w:rPr>
  </w:style>
  <w:style w:type="character" w:customStyle="1" w:styleId="TableHeadingChar">
    <w:name w:val="Table Heading Char"/>
    <w:basedOn w:val="DefaultParagraphFont"/>
    <w:link w:val="TableHeading"/>
    <w:uiPriority w:val="99"/>
    <w:locked/>
    <w:rsid w:val="000E60B5"/>
    <w:rPr>
      <w:rFonts w:ascii="Calibri" w:eastAsia="MS Mincho" w:hAnsi="Calibri" w:cs="Times New Roman"/>
      <w:b/>
      <w:sz w:val="22"/>
      <w:szCs w:val="22"/>
    </w:rPr>
  </w:style>
  <w:style w:type="paragraph" w:customStyle="1" w:styleId="TableText">
    <w:name w:val="Table Text"/>
    <w:basedOn w:val="BodyText"/>
    <w:link w:val="TableTextChar"/>
    <w:uiPriority w:val="99"/>
    <w:rsid w:val="008C2848"/>
    <w:pPr>
      <w:framePr w:hSpace="180" w:wrap="around" w:vAnchor="text" w:hAnchor="margin" w:y="148"/>
      <w:spacing w:line="240" w:lineRule="auto"/>
    </w:pPr>
  </w:style>
  <w:style w:type="character" w:customStyle="1" w:styleId="TableTextChar">
    <w:name w:val="Table Text Char"/>
    <w:basedOn w:val="DefaultParagraphFont"/>
    <w:link w:val="TableText"/>
    <w:uiPriority w:val="99"/>
    <w:locked/>
    <w:rsid w:val="008C2848"/>
    <w:rPr>
      <w:rFonts w:ascii="Calibri" w:hAnsi="Calibri" w:cs="Times New Roman"/>
      <w:sz w:val="22"/>
      <w:szCs w:val="22"/>
    </w:rPr>
  </w:style>
  <w:style w:type="paragraph" w:customStyle="1" w:styleId="Footnote">
    <w:name w:val="Footnote"/>
    <w:basedOn w:val="FootnoteText"/>
    <w:link w:val="FootnoteChar"/>
    <w:uiPriority w:val="99"/>
    <w:rsid w:val="00DF08B4"/>
  </w:style>
  <w:style w:type="character" w:customStyle="1" w:styleId="FootnoteChar">
    <w:name w:val="Footnote Char"/>
    <w:basedOn w:val="FootnoteTextChar"/>
    <w:link w:val="Footnote"/>
    <w:uiPriority w:val="99"/>
    <w:locked/>
    <w:rsid w:val="00DF08B4"/>
    <w:rPr>
      <w:rFonts w:ascii="Calibri" w:hAnsi="Calibri" w:cs="Times New Roman"/>
      <w:color w:val="1A1A1A"/>
      <w:sz w:val="14"/>
      <w:szCs w:val="14"/>
      <w:lang w:val="en-US" w:eastAsia="en-US"/>
    </w:rPr>
  </w:style>
  <w:style w:type="paragraph" w:customStyle="1" w:styleId="Caveat">
    <w:name w:val="Caveat"/>
    <w:basedOn w:val="Footnote"/>
    <w:link w:val="CaveatChar"/>
    <w:uiPriority w:val="99"/>
    <w:rsid w:val="00DF08B4"/>
    <w:rPr>
      <w:color w:val="FF0000"/>
      <w:u w:val="single"/>
    </w:rPr>
  </w:style>
  <w:style w:type="character" w:customStyle="1" w:styleId="CaveatChar">
    <w:name w:val="Caveat Char"/>
    <w:basedOn w:val="FootnoteTextChar"/>
    <w:link w:val="Caveat"/>
    <w:uiPriority w:val="99"/>
    <w:locked/>
    <w:rsid w:val="00DF08B4"/>
    <w:rPr>
      <w:rFonts w:ascii="Calibri" w:hAnsi="Calibri" w:cs="Times New Roman"/>
      <w:color w:val="FF0000"/>
      <w:sz w:val="14"/>
      <w:szCs w:val="14"/>
      <w:u w:val="single"/>
      <w:lang w:val="en-US" w:eastAsia="en-US"/>
    </w:rPr>
  </w:style>
  <w:style w:type="paragraph" w:customStyle="1" w:styleId="Table">
    <w:name w:val="Table"/>
    <w:basedOn w:val="BodyText"/>
    <w:link w:val="TableChar"/>
    <w:uiPriority w:val="99"/>
    <w:rsid w:val="00D86C2E"/>
    <w:pPr>
      <w:spacing w:line="240" w:lineRule="auto"/>
      <w:contextualSpacing/>
      <w:jc w:val="left"/>
    </w:pPr>
    <w:rPr>
      <w:rFonts w:eastAsia="MS Mincho"/>
    </w:rPr>
  </w:style>
  <w:style w:type="character" w:customStyle="1" w:styleId="TableChar">
    <w:name w:val="Table Char"/>
    <w:basedOn w:val="BodyTextChar"/>
    <w:link w:val="Table"/>
    <w:uiPriority w:val="99"/>
    <w:locked/>
    <w:rsid w:val="00D86C2E"/>
    <w:rPr>
      <w:rFonts w:ascii="Calibri" w:eastAsia="MS Mincho" w:hAnsi="Calibri" w:cs="Times New Roman"/>
      <w:sz w:val="22"/>
      <w:szCs w:val="22"/>
      <w14:ligatures w14:val="standard"/>
    </w:rPr>
  </w:style>
  <w:style w:type="character" w:styleId="EndnoteReference">
    <w:name w:val="endnote reference"/>
    <w:basedOn w:val="DefaultParagraphFont"/>
    <w:uiPriority w:val="99"/>
    <w:rsid w:val="00446911"/>
    <w:rPr>
      <w:rFonts w:cs="Times New Roman"/>
      <w:vertAlign w:val="superscript"/>
    </w:rPr>
  </w:style>
  <w:style w:type="paragraph" w:styleId="EndnoteText">
    <w:name w:val="endnote text"/>
    <w:basedOn w:val="Normal"/>
    <w:link w:val="EndnoteTextChar"/>
    <w:uiPriority w:val="99"/>
    <w:rsid w:val="00446911"/>
    <w:pPr>
      <w:ind w:left="720" w:hanging="720"/>
    </w:pPr>
    <w:rPr>
      <w:szCs w:val="20"/>
    </w:rPr>
  </w:style>
  <w:style w:type="character" w:customStyle="1" w:styleId="EndnoteTextChar">
    <w:name w:val="Endnote Text Char"/>
    <w:basedOn w:val="DefaultParagraphFont"/>
    <w:link w:val="EndnoteText"/>
    <w:uiPriority w:val="99"/>
    <w:locked/>
    <w:rsid w:val="00446911"/>
    <w:rPr>
      <w:rFonts w:eastAsia="Times New Roman" w:cs="Times New Roman"/>
      <w:sz w:val="22"/>
    </w:rPr>
  </w:style>
  <w:style w:type="character" w:customStyle="1" w:styleId="abs-title2">
    <w:name w:val="abs-title2"/>
    <w:basedOn w:val="DefaultParagraphFont"/>
    <w:uiPriority w:val="99"/>
    <w:rsid w:val="00886CB0"/>
    <w:rPr>
      <w:rFonts w:cs="Times New Roman"/>
      <w:i/>
      <w:iCs/>
    </w:rPr>
  </w:style>
  <w:style w:type="paragraph" w:customStyle="1" w:styleId="Body">
    <w:name w:val="Body"/>
    <w:link w:val="BodyChar"/>
    <w:qFormat/>
    <w:rsid w:val="00FA362B"/>
    <w:pPr>
      <w:autoSpaceDE w:val="0"/>
      <w:autoSpaceDN w:val="0"/>
      <w:adjustRightInd w:val="0"/>
      <w:spacing w:line="280" w:lineRule="atLeast"/>
    </w:pPr>
    <w:rPr>
      <w:color w:val="000000"/>
      <w:w w:val="0"/>
      <w:sz w:val="24"/>
      <w:szCs w:val="24"/>
    </w:rPr>
  </w:style>
  <w:style w:type="paragraph" w:customStyle="1" w:styleId="HeadingRunIn">
    <w:name w:val="HeadingRunIn"/>
    <w:next w:val="Body"/>
    <w:link w:val="HeadingRunInChar"/>
    <w:uiPriority w:val="99"/>
    <w:rsid w:val="001D4D12"/>
    <w:pPr>
      <w:keepNext/>
      <w:autoSpaceDE w:val="0"/>
      <w:autoSpaceDN w:val="0"/>
      <w:adjustRightInd w:val="0"/>
      <w:spacing w:before="120" w:line="280" w:lineRule="atLeast"/>
    </w:pPr>
    <w:rPr>
      <w:b/>
      <w:bCs/>
      <w:color w:val="000000"/>
      <w:w w:val="0"/>
      <w:sz w:val="24"/>
      <w:szCs w:val="24"/>
    </w:rPr>
  </w:style>
  <w:style w:type="character" w:customStyle="1" w:styleId="HeadingRunInChar">
    <w:name w:val="HeadingRunIn Char"/>
    <w:basedOn w:val="DefaultParagraphFont"/>
    <w:link w:val="HeadingRunIn"/>
    <w:uiPriority w:val="99"/>
    <w:locked/>
    <w:rsid w:val="005774B8"/>
    <w:rPr>
      <w:rFonts w:cs="Times New Roman"/>
      <w:b/>
      <w:bCs/>
      <w:color w:val="000000"/>
      <w:w w:val="0"/>
      <w:sz w:val="24"/>
      <w:szCs w:val="24"/>
      <w:lang w:val="en-US" w:eastAsia="en-US" w:bidi="ar-SA"/>
    </w:rPr>
  </w:style>
  <w:style w:type="paragraph" w:customStyle="1" w:styleId="CellBody">
    <w:name w:val="CellBody"/>
    <w:uiPriority w:val="99"/>
    <w:rsid w:val="001D4D12"/>
    <w:pPr>
      <w:autoSpaceDE w:val="0"/>
      <w:autoSpaceDN w:val="0"/>
      <w:adjustRightInd w:val="0"/>
      <w:spacing w:line="280" w:lineRule="atLeast"/>
    </w:pPr>
    <w:rPr>
      <w:color w:val="000000"/>
      <w:w w:val="0"/>
      <w:sz w:val="24"/>
      <w:szCs w:val="24"/>
    </w:rPr>
  </w:style>
  <w:style w:type="paragraph" w:customStyle="1" w:styleId="CellHeading">
    <w:name w:val="CellHeading"/>
    <w:uiPriority w:val="99"/>
    <w:rsid w:val="001D4D12"/>
    <w:pPr>
      <w:suppressAutoHyphens/>
      <w:autoSpaceDE w:val="0"/>
      <w:autoSpaceDN w:val="0"/>
      <w:adjustRightInd w:val="0"/>
      <w:spacing w:line="280" w:lineRule="atLeast"/>
      <w:jc w:val="center"/>
    </w:pPr>
    <w:rPr>
      <w:color w:val="000000"/>
      <w:w w:val="0"/>
      <w:sz w:val="24"/>
      <w:szCs w:val="24"/>
    </w:rPr>
  </w:style>
  <w:style w:type="paragraph" w:customStyle="1" w:styleId="Heading20">
    <w:name w:val="Heading2"/>
    <w:next w:val="Body"/>
    <w:uiPriority w:val="99"/>
    <w:rsid w:val="001D4D12"/>
    <w:pPr>
      <w:keepNext/>
      <w:autoSpaceDE w:val="0"/>
      <w:autoSpaceDN w:val="0"/>
      <w:adjustRightInd w:val="0"/>
      <w:spacing w:before="240" w:after="60" w:line="280" w:lineRule="atLeast"/>
    </w:pPr>
    <w:rPr>
      <w:b/>
      <w:bCs/>
      <w:color w:val="000000"/>
      <w:w w:val="0"/>
      <w:sz w:val="24"/>
      <w:szCs w:val="24"/>
    </w:rPr>
  </w:style>
  <w:style w:type="paragraph" w:customStyle="1" w:styleId="TableTitle">
    <w:name w:val="TableTitle"/>
    <w:uiPriority w:val="99"/>
    <w:rsid w:val="001D4D12"/>
    <w:pPr>
      <w:suppressAutoHyphens/>
      <w:autoSpaceDE w:val="0"/>
      <w:autoSpaceDN w:val="0"/>
      <w:adjustRightInd w:val="0"/>
      <w:spacing w:line="280" w:lineRule="atLeast"/>
      <w:jc w:val="center"/>
    </w:pPr>
    <w:rPr>
      <w:b/>
      <w:bCs/>
      <w:color w:val="000000"/>
      <w:w w:val="0"/>
      <w:sz w:val="24"/>
      <w:szCs w:val="24"/>
    </w:rPr>
  </w:style>
  <w:style w:type="table" w:styleId="TableClassic1">
    <w:name w:val="Table Classic 1"/>
    <w:basedOn w:val="TableNormal"/>
    <w:uiPriority w:val="99"/>
    <w:rsid w:val="00EA46EB"/>
    <w:pPr>
      <w:spacing w:after="200" w:line="276" w:lineRule="auto"/>
    </w:pPr>
    <w:rPr>
      <w:sz w:val="20"/>
      <w:szCs w:val="20"/>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styleId="Title">
    <w:name w:val="Title"/>
    <w:basedOn w:val="Normal"/>
    <w:next w:val="Body"/>
    <w:link w:val="TitleChar"/>
    <w:uiPriority w:val="99"/>
    <w:qFormat/>
    <w:rsid w:val="002D64B7"/>
    <w:pPr>
      <w:jc w:val="center"/>
    </w:pPr>
    <w:rPr>
      <w:b/>
      <w:bCs/>
      <w:sz w:val="36"/>
      <w:szCs w:val="40"/>
    </w:rPr>
  </w:style>
  <w:style w:type="character" w:customStyle="1" w:styleId="TitleChar">
    <w:name w:val="Title Char"/>
    <w:basedOn w:val="DefaultParagraphFont"/>
    <w:link w:val="Title"/>
    <w:uiPriority w:val="99"/>
    <w:locked/>
    <w:rsid w:val="002D64B7"/>
    <w:rPr>
      <w:b/>
      <w:bCs/>
      <w:color w:val="1A1A1A"/>
      <w:sz w:val="36"/>
      <w:szCs w:val="40"/>
    </w:rPr>
  </w:style>
  <w:style w:type="paragraph" w:customStyle="1" w:styleId="Note">
    <w:name w:val="Note"/>
    <w:basedOn w:val="HeadingRunIn"/>
    <w:link w:val="NoteChar"/>
    <w:uiPriority w:val="99"/>
    <w:rsid w:val="005774B8"/>
    <w:pPr>
      <w:keepNext w:val="0"/>
      <w:pBdr>
        <w:top w:val="single" w:sz="4" w:space="1" w:color="auto"/>
        <w:left w:val="single" w:sz="4" w:space="4" w:color="auto"/>
        <w:bottom w:val="single" w:sz="4" w:space="1" w:color="auto"/>
        <w:right w:val="single" w:sz="4" w:space="4" w:color="auto"/>
      </w:pBdr>
      <w:shd w:val="clear" w:color="auto" w:fill="EEECE1"/>
      <w:spacing w:before="0"/>
      <w:ind w:left="720"/>
    </w:pPr>
    <w:rPr>
      <w:rFonts w:ascii="Calibri" w:hAnsi="Calibri"/>
      <w:b w:val="0"/>
      <w:bCs w:val="0"/>
      <w:color w:val="4F6228"/>
      <w:w w:val="100"/>
      <w:sz w:val="18"/>
      <w:szCs w:val="18"/>
    </w:rPr>
  </w:style>
  <w:style w:type="character" w:customStyle="1" w:styleId="NoteChar">
    <w:name w:val="Note Char"/>
    <w:basedOn w:val="HeadingRunInChar"/>
    <w:link w:val="Note"/>
    <w:uiPriority w:val="99"/>
    <w:locked/>
    <w:rsid w:val="005774B8"/>
    <w:rPr>
      <w:rFonts w:ascii="Calibri" w:hAnsi="Calibri" w:cs="Times New Roman"/>
      <w:b/>
      <w:bCs/>
      <w:color w:val="4F6228"/>
      <w:w w:val="0"/>
      <w:sz w:val="18"/>
      <w:szCs w:val="18"/>
      <w:shd w:val="clear" w:color="auto" w:fill="EEECE1"/>
      <w:lang w:val="en-US" w:eastAsia="en-US" w:bidi="ar-SA"/>
    </w:rPr>
  </w:style>
  <w:style w:type="paragraph" w:styleId="TOC4">
    <w:name w:val="toc 4"/>
    <w:basedOn w:val="Normal"/>
    <w:next w:val="Normal"/>
    <w:autoRedefine/>
    <w:uiPriority w:val="39"/>
    <w:rsid w:val="00140580"/>
    <w:pPr>
      <w:ind w:left="660"/>
    </w:pPr>
  </w:style>
  <w:style w:type="paragraph" w:customStyle="1" w:styleId="RRBody">
    <w:name w:val="_RR Body"/>
    <w:basedOn w:val="Normal"/>
    <w:link w:val="RRBodyChar"/>
    <w:uiPriority w:val="99"/>
    <w:rsid w:val="008E6C89"/>
    <w:pPr>
      <w:spacing w:after="120"/>
    </w:pPr>
    <w:rPr>
      <w:color w:val="000000"/>
      <w:szCs w:val="20"/>
    </w:rPr>
  </w:style>
  <w:style w:type="character" w:customStyle="1" w:styleId="RRBodyChar">
    <w:name w:val="_RR Body Char"/>
    <w:basedOn w:val="DefaultParagraphFont"/>
    <w:link w:val="RRBody"/>
    <w:uiPriority w:val="99"/>
    <w:locked/>
    <w:rsid w:val="008E6C89"/>
    <w:rPr>
      <w:rFonts w:cs="Times New Roman"/>
      <w:color w:val="000000"/>
    </w:rPr>
  </w:style>
  <w:style w:type="paragraph" w:styleId="NormalWeb">
    <w:name w:val="Normal (Web)"/>
    <w:basedOn w:val="Normal"/>
    <w:uiPriority w:val="99"/>
    <w:unhideWhenUsed/>
    <w:locked/>
    <w:rsid w:val="00861C7F"/>
    <w:pPr>
      <w:spacing w:before="100" w:beforeAutospacing="1" w:after="100" w:afterAutospacing="1"/>
    </w:pPr>
    <w:rPr>
      <w:sz w:val="24"/>
      <w:szCs w:val="24"/>
    </w:rPr>
  </w:style>
  <w:style w:type="table" w:styleId="MediumShading1-Accent2">
    <w:name w:val="Medium Shading 1 Accent 2"/>
    <w:basedOn w:val="TableNormal"/>
    <w:uiPriority w:val="63"/>
    <w:rsid w:val="00492537"/>
    <w:rPr>
      <w:rFonts w:asciiTheme="minorHAnsi" w:eastAsiaTheme="minorHAnsi" w:hAnsiTheme="minorHAnsi" w:cstheme="minorBid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customStyle="1" w:styleId="Default">
    <w:name w:val="Default"/>
    <w:rsid w:val="00D07A5F"/>
    <w:pPr>
      <w:autoSpaceDE w:val="0"/>
      <w:autoSpaceDN w:val="0"/>
      <w:adjustRightInd w:val="0"/>
    </w:pPr>
    <w:rPr>
      <w:color w:val="000000"/>
      <w:sz w:val="24"/>
      <w:szCs w:val="24"/>
    </w:rPr>
  </w:style>
  <w:style w:type="table" w:customStyle="1" w:styleId="TableGrid1">
    <w:name w:val="Table Grid1"/>
    <w:basedOn w:val="TableNormal"/>
    <w:next w:val="TableGrid"/>
    <w:uiPriority w:val="59"/>
    <w:rsid w:val="00E03F34"/>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96E5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96E5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96E5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67BD4"/>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67BD4"/>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216A23"/>
  </w:style>
  <w:style w:type="paragraph" w:customStyle="1" w:styleId="Head2Attach">
    <w:name w:val="Head 2 Attach"/>
    <w:link w:val="Head2AttachChar"/>
    <w:qFormat/>
    <w:rsid w:val="008F3A3A"/>
    <w:pPr>
      <w:keepNext/>
      <w:tabs>
        <w:tab w:val="left" w:pos="1080"/>
      </w:tabs>
      <w:spacing w:before="240" w:after="120" w:line="276" w:lineRule="auto"/>
    </w:pPr>
    <w:rPr>
      <w:rFonts w:eastAsiaTheme="majorEastAsia" w:cstheme="majorBidi"/>
      <w:b/>
      <w:bCs/>
      <w:sz w:val="28"/>
      <w:szCs w:val="28"/>
    </w:rPr>
  </w:style>
  <w:style w:type="character" w:customStyle="1" w:styleId="Head2AttachChar">
    <w:name w:val="Head 2 Attach Char"/>
    <w:basedOn w:val="DefaultParagraphFont"/>
    <w:link w:val="Head2Attach"/>
    <w:rsid w:val="008F3A3A"/>
    <w:rPr>
      <w:rFonts w:eastAsiaTheme="majorEastAsia" w:cstheme="majorBidi"/>
      <w:b/>
      <w:bCs/>
      <w:sz w:val="28"/>
      <w:szCs w:val="28"/>
    </w:rPr>
  </w:style>
  <w:style w:type="paragraph" w:customStyle="1" w:styleId="Head3">
    <w:name w:val="Head 3"/>
    <w:basedOn w:val="Normal"/>
    <w:rsid w:val="008F3A3A"/>
    <w:pPr>
      <w:keepNext/>
    </w:pPr>
    <w:rPr>
      <w:color w:val="000000"/>
      <w:sz w:val="24"/>
      <w:szCs w:val="20"/>
      <w:u w:val="single"/>
    </w:rPr>
  </w:style>
  <w:style w:type="paragraph" w:customStyle="1" w:styleId="Head2">
    <w:name w:val="Head 2"/>
    <w:basedOn w:val="Normal"/>
    <w:rsid w:val="00712E1A"/>
    <w:pPr>
      <w:keepNext/>
    </w:pPr>
    <w:rPr>
      <w:b/>
      <w:color w:val="000000"/>
      <w:sz w:val="24"/>
      <w:szCs w:val="20"/>
    </w:rPr>
  </w:style>
  <w:style w:type="paragraph" w:customStyle="1" w:styleId="Headings">
    <w:name w:val="Headings"/>
    <w:basedOn w:val="Normal"/>
    <w:rsid w:val="00712E1A"/>
    <w:pPr>
      <w:keepNext/>
    </w:pPr>
    <w:rPr>
      <w:b/>
      <w:sz w:val="24"/>
      <w:szCs w:val="20"/>
    </w:rPr>
  </w:style>
  <w:style w:type="character" w:customStyle="1" w:styleId="SC233475">
    <w:name w:val="SC233475"/>
    <w:uiPriority w:val="99"/>
    <w:rsid w:val="00491CC1"/>
    <w:rPr>
      <w:rFonts w:cs="HKIOJ N+ Times"/>
      <w:color w:val="000000"/>
      <w:sz w:val="18"/>
      <w:szCs w:val="18"/>
    </w:rPr>
  </w:style>
  <w:style w:type="paragraph" w:customStyle="1" w:styleId="Head3Text">
    <w:name w:val="Head 3 Text"/>
    <w:basedOn w:val="Normal"/>
    <w:rsid w:val="00A30E1C"/>
    <w:pPr>
      <w:ind w:left="720"/>
    </w:pPr>
    <w:rPr>
      <w:color w:val="000000"/>
      <w:sz w:val="24"/>
      <w:szCs w:val="20"/>
    </w:rPr>
  </w:style>
  <w:style w:type="paragraph" w:customStyle="1" w:styleId="DocID">
    <w:name w:val="DocID"/>
    <w:basedOn w:val="Normal"/>
    <w:next w:val="Footer"/>
    <w:link w:val="DocIDChar"/>
    <w:rsid w:val="00780906"/>
    <w:rPr>
      <w:sz w:val="16"/>
    </w:rPr>
  </w:style>
  <w:style w:type="character" w:customStyle="1" w:styleId="DocIDChar">
    <w:name w:val="DocID Char"/>
    <w:basedOn w:val="DefaultParagraphFont"/>
    <w:link w:val="DocID"/>
    <w:rsid w:val="00780906"/>
    <w:rPr>
      <w:sz w:val="16"/>
    </w:rPr>
  </w:style>
  <w:style w:type="paragraph" w:styleId="TOC5">
    <w:name w:val="toc 5"/>
    <w:basedOn w:val="Normal"/>
    <w:next w:val="Normal"/>
    <w:autoRedefine/>
    <w:uiPriority w:val="39"/>
    <w:unhideWhenUsed/>
    <w:locked/>
    <w:rsid w:val="006C42A8"/>
    <w:pPr>
      <w:spacing w:after="100"/>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locked/>
    <w:rsid w:val="006C42A8"/>
    <w:pPr>
      <w:spacing w:after="100"/>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locked/>
    <w:rsid w:val="006C42A8"/>
    <w:pPr>
      <w:spacing w:after="100"/>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locked/>
    <w:rsid w:val="006C42A8"/>
    <w:pPr>
      <w:spacing w:after="100"/>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locked/>
    <w:rsid w:val="006C42A8"/>
    <w:pPr>
      <w:spacing w:after="100"/>
      <w:ind w:left="1760"/>
    </w:pPr>
    <w:rPr>
      <w:rFonts w:asciiTheme="minorHAnsi" w:eastAsiaTheme="minorEastAsia" w:hAnsiTheme="minorHAnsi" w:cstheme="minorBidi"/>
      <w:sz w:val="22"/>
    </w:rPr>
  </w:style>
  <w:style w:type="paragraph" w:styleId="BlockText">
    <w:name w:val="Block Text"/>
    <w:aliases w:val="bl"/>
    <w:basedOn w:val="Normal"/>
    <w:link w:val="BlockTextChar"/>
    <w:locked/>
    <w:rsid w:val="00EA63D5"/>
    <w:pPr>
      <w:spacing w:after="240"/>
      <w:ind w:left="1440" w:right="1440"/>
    </w:pPr>
    <w:rPr>
      <w:iCs/>
      <w:sz w:val="24"/>
      <w:szCs w:val="24"/>
    </w:rPr>
  </w:style>
  <w:style w:type="character" w:customStyle="1" w:styleId="BlockTextChar">
    <w:name w:val="Block Text Char"/>
    <w:aliases w:val="bl Char"/>
    <w:link w:val="BlockText"/>
    <w:rsid w:val="00EA63D5"/>
    <w:rPr>
      <w:iCs/>
      <w:sz w:val="24"/>
      <w:szCs w:val="24"/>
    </w:rPr>
  </w:style>
  <w:style w:type="paragraph" w:customStyle="1" w:styleId="Code">
    <w:name w:val="Code"/>
    <w:basedOn w:val="Normal"/>
    <w:link w:val="CodeChar"/>
    <w:qFormat/>
    <w:rsid w:val="008B5004"/>
    <w:pPr>
      <w:spacing w:after="40"/>
    </w:pPr>
    <w:rPr>
      <w:rFonts w:ascii="Consolas" w:hAnsi="Consolas" w:cs="Consolas"/>
      <w:sz w:val="18"/>
      <w:szCs w:val="18"/>
    </w:rPr>
  </w:style>
  <w:style w:type="character" w:customStyle="1" w:styleId="CodeChar">
    <w:name w:val="Code Char"/>
    <w:basedOn w:val="DefaultParagraphFont"/>
    <w:link w:val="Code"/>
    <w:rsid w:val="008B5004"/>
    <w:rPr>
      <w:rFonts w:ascii="Consolas" w:hAnsi="Consolas" w:cs="Consolas"/>
      <w:sz w:val="18"/>
      <w:szCs w:val="18"/>
    </w:rPr>
  </w:style>
  <w:style w:type="character" w:styleId="BookTitle">
    <w:name w:val="Book Title"/>
    <w:uiPriority w:val="33"/>
    <w:qFormat/>
    <w:rsid w:val="002156A3"/>
    <w:rPr>
      <w:b/>
      <w:sz w:val="24"/>
      <w:u w:val="single"/>
    </w:rPr>
  </w:style>
  <w:style w:type="paragraph" w:customStyle="1" w:styleId="Footnote1">
    <w:name w:val="Footnote1"/>
    <w:basedOn w:val="FootnoteText"/>
    <w:link w:val="Footnote1Char"/>
    <w:qFormat/>
    <w:rsid w:val="00D11C45"/>
  </w:style>
  <w:style w:type="character" w:customStyle="1" w:styleId="Footnote1Char">
    <w:name w:val="Footnote1 Char"/>
    <w:basedOn w:val="FootnoteTextChar"/>
    <w:link w:val="Footnote1"/>
    <w:rsid w:val="00D11C45"/>
    <w:rPr>
      <w:color w:val="1A1A1A"/>
      <w:sz w:val="14"/>
      <w:szCs w:val="14"/>
    </w:rPr>
  </w:style>
  <w:style w:type="paragraph" w:customStyle="1" w:styleId="API">
    <w:name w:val="API"/>
    <w:basedOn w:val="Code"/>
    <w:link w:val="APIChar"/>
    <w:rsid w:val="00394141"/>
    <w:rPr>
      <w:noProof/>
    </w:rPr>
  </w:style>
  <w:style w:type="paragraph" w:customStyle="1" w:styleId="UnnumberedSection">
    <w:name w:val="Unnumbered Section"/>
    <w:basedOn w:val="Normal"/>
    <w:link w:val="UnnumberedSectionChar"/>
    <w:qFormat/>
    <w:rsid w:val="002156A3"/>
    <w:rPr>
      <w:rFonts w:ascii="Cambria" w:hAnsi="Cambria"/>
      <w:b/>
      <w:color w:val="1F497D" w:themeColor="text2"/>
      <w:sz w:val="24"/>
    </w:rPr>
  </w:style>
  <w:style w:type="character" w:customStyle="1" w:styleId="APIChar">
    <w:name w:val="API Char"/>
    <w:basedOn w:val="DefaultParagraphFont"/>
    <w:link w:val="API"/>
    <w:rsid w:val="00394141"/>
    <w:rPr>
      <w:rFonts w:ascii="Consolas" w:hAnsi="Consolas" w:cs="Consolas"/>
      <w:noProof/>
      <w:sz w:val="18"/>
      <w:szCs w:val="18"/>
    </w:rPr>
  </w:style>
  <w:style w:type="character" w:customStyle="1" w:styleId="UnnumberedSectionChar">
    <w:name w:val="Unnumbered Section Char"/>
    <w:basedOn w:val="DefaultParagraphFont"/>
    <w:link w:val="UnnumberedSection"/>
    <w:rsid w:val="002156A3"/>
    <w:rPr>
      <w:rFonts w:ascii="Cambria" w:hAnsi="Cambria"/>
      <w:b/>
      <w:color w:val="1F497D" w:themeColor="text2"/>
      <w:sz w:val="24"/>
    </w:rPr>
  </w:style>
  <w:style w:type="table" w:styleId="MediumShading1-Accent1">
    <w:name w:val="Medium Shading 1 Accent 1"/>
    <w:basedOn w:val="TableNormal"/>
    <w:uiPriority w:val="63"/>
    <w:rsid w:val="00E26D2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ibliography">
    <w:name w:val="Bibliography"/>
    <w:basedOn w:val="Normal"/>
    <w:next w:val="Normal"/>
    <w:uiPriority w:val="37"/>
    <w:unhideWhenUsed/>
    <w:rsid w:val="00DF5613"/>
  </w:style>
  <w:style w:type="table" w:styleId="GridTable5Dark-Accent3">
    <w:name w:val="Grid Table 5 Dark Accent 3"/>
    <w:basedOn w:val="TableNormal"/>
    <w:uiPriority w:val="50"/>
    <w:rsid w:val="0056701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StevesTechnicalTable">
    <w:name w:val="Steve's Technical Table"/>
    <w:basedOn w:val="TableNormal"/>
    <w:uiPriority w:val="99"/>
    <w:rsid w:val="009169AE"/>
    <w:tblPr>
      <w:tblBorders>
        <w:top w:val="single" w:sz="12" w:space="0" w:color="auto"/>
        <w:bottom w:val="single" w:sz="12" w:space="0" w:color="auto"/>
        <w:insideH w:val="single" w:sz="4" w:space="0" w:color="auto"/>
        <w:insideV w:val="single" w:sz="4" w:space="0" w:color="auto"/>
      </w:tblBorders>
    </w:tblPr>
    <w:tblStylePr w:type="firstRow">
      <w:pPr>
        <w:wordWrap/>
        <w:spacing w:beforeLines="0" w:before="0" w:beforeAutospacing="0" w:afterLines="0" w:after="0" w:afterAutospacing="0" w:line="240" w:lineRule="auto"/>
        <w:jc w:val="center"/>
      </w:pPr>
      <w:rPr>
        <w:b/>
        <w:i/>
      </w:rPr>
      <w:tblPr/>
      <w:tcPr>
        <w:shd w:val="clear" w:color="auto" w:fill="BFBFBF" w:themeFill="background1" w:themeFillShade="BF"/>
      </w:tcPr>
    </w:tblStylePr>
  </w:style>
  <w:style w:type="character" w:customStyle="1" w:styleId="fontstyle01">
    <w:name w:val="fontstyle01"/>
    <w:basedOn w:val="DefaultParagraphFont"/>
    <w:rsid w:val="001C06CC"/>
    <w:rPr>
      <w:rFonts w:ascii="TimesNewRomanPSMT" w:hAnsi="TimesNewRomanPSMT" w:hint="default"/>
      <w:b w:val="0"/>
      <w:bCs w:val="0"/>
      <w:i w:val="0"/>
      <w:iCs w:val="0"/>
      <w:color w:val="FF0000"/>
      <w:sz w:val="20"/>
      <w:szCs w:val="20"/>
    </w:rPr>
  </w:style>
  <w:style w:type="character" w:styleId="UnresolvedMention">
    <w:name w:val="Unresolved Mention"/>
    <w:basedOn w:val="DefaultParagraphFont"/>
    <w:uiPriority w:val="99"/>
    <w:semiHidden/>
    <w:unhideWhenUsed/>
    <w:rsid w:val="00883D2E"/>
    <w:rPr>
      <w:color w:val="605E5C"/>
      <w:shd w:val="clear" w:color="auto" w:fill="E1DFDD"/>
    </w:rPr>
  </w:style>
  <w:style w:type="paragraph" w:customStyle="1" w:styleId="AuthNotes">
    <w:name w:val="AuthNotes"/>
    <w:rsid w:val="00B060C0"/>
    <w:pPr>
      <w:spacing w:after="200" w:line="276" w:lineRule="auto"/>
    </w:pPr>
    <w:rPr>
      <w:rFonts w:asciiTheme="minorHAnsi" w:eastAsiaTheme="minorHAnsi" w:hAnsiTheme="minorHAnsi" w:cstheme="minorBidi"/>
      <w:color w:val="4F6228" w:themeColor="accent3" w:themeShade="80"/>
    </w:rPr>
  </w:style>
  <w:style w:type="paragraph" w:customStyle="1" w:styleId="Abstract">
    <w:name w:val="Abstract"/>
    <w:qFormat/>
    <w:rsid w:val="003B0220"/>
    <w:pPr>
      <w:spacing w:before="20" w:after="120" w:line="264" w:lineRule="auto"/>
      <w:jc w:val="both"/>
    </w:pPr>
    <w:rPr>
      <w:rFonts w:ascii="Linux Libertine" w:eastAsiaTheme="minorHAnsi" w:hAnsi="Linux Libertine" w:cstheme="minorBidi"/>
      <w:sz w:val="18"/>
    </w:rPr>
  </w:style>
  <w:style w:type="paragraph" w:styleId="Quote">
    <w:name w:val="Quote"/>
    <w:aliases w:val="KeywordContents"/>
    <w:basedOn w:val="Normal"/>
    <w:next w:val="Normal"/>
    <w:link w:val="QuoteChar"/>
    <w:uiPriority w:val="29"/>
    <w:qFormat/>
    <w:rsid w:val="000E5D7B"/>
    <w:pPr>
      <w:spacing w:before="120"/>
      <w:ind w:firstLine="0"/>
    </w:pPr>
    <w:rPr>
      <w:sz w:val="18"/>
      <w:szCs w:val="18"/>
    </w:rPr>
  </w:style>
  <w:style w:type="character" w:customStyle="1" w:styleId="QuoteChar">
    <w:name w:val="Quote Char"/>
    <w:aliases w:val="KeywordContents Char"/>
    <w:basedOn w:val="DefaultParagraphFont"/>
    <w:link w:val="Quote"/>
    <w:uiPriority w:val="29"/>
    <w:rsid w:val="000E5D7B"/>
    <w:rPr>
      <w:color w:val="1A1A1A"/>
      <w:sz w:val="18"/>
      <w:szCs w:val="18"/>
    </w:rPr>
  </w:style>
  <w:style w:type="paragraph" w:customStyle="1" w:styleId="DisplayFormulaUnnum">
    <w:name w:val="DisplayFormulaUnnum"/>
    <w:basedOn w:val="Normal"/>
    <w:link w:val="DisplayFormulaUnnumChar"/>
    <w:rsid w:val="008F4916"/>
    <w:pPr>
      <w:spacing w:line="264" w:lineRule="auto"/>
      <w:ind w:firstLine="240"/>
    </w:pPr>
    <w:rPr>
      <w:rFonts w:ascii="Linux Libertine" w:eastAsiaTheme="minorHAnsi" w:hAnsi="Linux Libertine" w:cstheme="minorBidi"/>
      <w:color w:val="auto"/>
      <w:sz w:val="18"/>
      <w:lang w:eastAsia="ja-JP"/>
      <w14:ligatures w14:val="standard"/>
    </w:rPr>
  </w:style>
  <w:style w:type="character" w:customStyle="1" w:styleId="DisplayFormulaUnnumChar">
    <w:name w:val="DisplayFormulaUnnum Char"/>
    <w:basedOn w:val="DefaultParagraphFont"/>
    <w:link w:val="DisplayFormulaUnnum"/>
    <w:rsid w:val="008F4916"/>
    <w:rPr>
      <w:rFonts w:ascii="Linux Libertine" w:eastAsiaTheme="minorHAnsi" w:hAnsi="Linux Libertine" w:cstheme="minorBidi"/>
      <w:sz w:val="18"/>
      <w:lang w:eastAsia="ja-JP"/>
      <w14:ligatures w14:val="standard"/>
    </w:rPr>
  </w:style>
  <w:style w:type="paragraph" w:customStyle="1" w:styleId="Image">
    <w:name w:val="Image"/>
    <w:basedOn w:val="Normal"/>
    <w:rsid w:val="008F4916"/>
    <w:pPr>
      <w:spacing w:line="264" w:lineRule="auto"/>
      <w:ind w:firstLine="240"/>
      <w:jc w:val="center"/>
    </w:pPr>
    <w:rPr>
      <w:rFonts w:ascii="Linux Libertine" w:eastAsiaTheme="minorHAnsi" w:hAnsi="Linux Libertine" w:cstheme="minorBidi"/>
      <w:color w:val="auto"/>
      <w:sz w:val="18"/>
      <w:lang w:eastAsia="ja-JP"/>
      <w14:ligatures w14:val="standard"/>
    </w:rPr>
  </w:style>
  <w:style w:type="paragraph" w:customStyle="1" w:styleId="NumberedList">
    <w:name w:val="Numbered List"/>
    <w:basedOn w:val="ListParagraph"/>
    <w:link w:val="NumberedListChar"/>
    <w:qFormat/>
    <w:rsid w:val="004E1E2C"/>
    <w:pPr>
      <w:numPr>
        <w:numId w:val="24"/>
      </w:numPr>
      <w:ind w:left="360" w:hanging="270"/>
    </w:pPr>
  </w:style>
  <w:style w:type="character" w:customStyle="1" w:styleId="Label">
    <w:name w:val="Label"/>
    <w:basedOn w:val="DefaultParagraphFont"/>
    <w:uiPriority w:val="1"/>
    <w:rsid w:val="00BF42AF"/>
    <w:rPr>
      <w:rFonts w:ascii="Linux Libertine" w:hAnsi="Linux Libertine"/>
      <w:b w:val="0"/>
      <w:color w:val="auto"/>
    </w:rPr>
  </w:style>
  <w:style w:type="character" w:customStyle="1" w:styleId="ListParagraphChar">
    <w:name w:val="List Paragraph Char"/>
    <w:basedOn w:val="DefaultParagraphFont"/>
    <w:link w:val="ListParagraph"/>
    <w:uiPriority w:val="34"/>
    <w:rsid w:val="004E1E2C"/>
    <w:rPr>
      <w:color w:val="1A1A1A"/>
      <w:sz w:val="20"/>
    </w:rPr>
  </w:style>
  <w:style w:type="character" w:customStyle="1" w:styleId="NumberedListChar">
    <w:name w:val="Numbered List Char"/>
    <w:basedOn w:val="ListParagraphChar"/>
    <w:link w:val="NumberedList"/>
    <w:rsid w:val="004E1E2C"/>
    <w:rPr>
      <w:color w:val="1A1A1A"/>
      <w:sz w:val="20"/>
    </w:rPr>
  </w:style>
  <w:style w:type="paragraph" w:customStyle="1" w:styleId="KeyWordHead">
    <w:name w:val="KeyWordHead"/>
    <w:basedOn w:val="Normal"/>
    <w:autoRedefine/>
    <w:qFormat/>
    <w:rsid w:val="005F432B"/>
    <w:pPr>
      <w:spacing w:before="220" w:after="40"/>
      <w:ind w:firstLine="0"/>
      <w:jc w:val="left"/>
    </w:pPr>
    <w:rPr>
      <w:rFonts w:ascii="Linux Libertine" w:eastAsiaTheme="minorHAnsi" w:hAnsi="Linux Libertine" w:cs="Linux Libertine"/>
      <w:b/>
      <w:color w:val="auto"/>
      <w:sz w:val="22"/>
      <w14:ligatures w14:val="standard"/>
    </w:rPr>
  </w:style>
  <w:style w:type="character" w:customStyle="1" w:styleId="BodyChar">
    <w:name w:val="Body Char"/>
    <w:basedOn w:val="DefaultParagraphFont"/>
    <w:link w:val="Body"/>
    <w:rsid w:val="000A0D2B"/>
    <w:rPr>
      <w:color w:val="000000"/>
      <w:w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6276">
      <w:bodyDiv w:val="1"/>
      <w:marLeft w:val="0"/>
      <w:marRight w:val="0"/>
      <w:marTop w:val="0"/>
      <w:marBottom w:val="0"/>
      <w:divBdr>
        <w:top w:val="none" w:sz="0" w:space="0" w:color="auto"/>
        <w:left w:val="none" w:sz="0" w:space="0" w:color="auto"/>
        <w:bottom w:val="none" w:sz="0" w:space="0" w:color="auto"/>
        <w:right w:val="none" w:sz="0" w:space="0" w:color="auto"/>
      </w:divBdr>
    </w:div>
    <w:div w:id="61101948">
      <w:bodyDiv w:val="1"/>
      <w:marLeft w:val="0"/>
      <w:marRight w:val="0"/>
      <w:marTop w:val="0"/>
      <w:marBottom w:val="0"/>
      <w:divBdr>
        <w:top w:val="none" w:sz="0" w:space="0" w:color="auto"/>
        <w:left w:val="none" w:sz="0" w:space="0" w:color="auto"/>
        <w:bottom w:val="none" w:sz="0" w:space="0" w:color="auto"/>
        <w:right w:val="none" w:sz="0" w:space="0" w:color="auto"/>
      </w:divBdr>
    </w:div>
    <w:div w:id="72748282">
      <w:bodyDiv w:val="1"/>
      <w:marLeft w:val="0"/>
      <w:marRight w:val="0"/>
      <w:marTop w:val="0"/>
      <w:marBottom w:val="0"/>
      <w:divBdr>
        <w:top w:val="none" w:sz="0" w:space="0" w:color="auto"/>
        <w:left w:val="none" w:sz="0" w:space="0" w:color="auto"/>
        <w:bottom w:val="none" w:sz="0" w:space="0" w:color="auto"/>
        <w:right w:val="none" w:sz="0" w:space="0" w:color="auto"/>
      </w:divBdr>
    </w:div>
    <w:div w:id="85078468">
      <w:bodyDiv w:val="1"/>
      <w:marLeft w:val="0"/>
      <w:marRight w:val="0"/>
      <w:marTop w:val="0"/>
      <w:marBottom w:val="0"/>
      <w:divBdr>
        <w:top w:val="none" w:sz="0" w:space="0" w:color="auto"/>
        <w:left w:val="none" w:sz="0" w:space="0" w:color="auto"/>
        <w:bottom w:val="none" w:sz="0" w:space="0" w:color="auto"/>
        <w:right w:val="none" w:sz="0" w:space="0" w:color="auto"/>
      </w:divBdr>
    </w:div>
    <w:div w:id="108552033">
      <w:bodyDiv w:val="1"/>
      <w:marLeft w:val="0"/>
      <w:marRight w:val="0"/>
      <w:marTop w:val="0"/>
      <w:marBottom w:val="0"/>
      <w:divBdr>
        <w:top w:val="none" w:sz="0" w:space="0" w:color="auto"/>
        <w:left w:val="none" w:sz="0" w:space="0" w:color="auto"/>
        <w:bottom w:val="none" w:sz="0" w:space="0" w:color="auto"/>
        <w:right w:val="none" w:sz="0" w:space="0" w:color="auto"/>
      </w:divBdr>
    </w:div>
    <w:div w:id="113863787">
      <w:bodyDiv w:val="1"/>
      <w:marLeft w:val="0"/>
      <w:marRight w:val="0"/>
      <w:marTop w:val="0"/>
      <w:marBottom w:val="0"/>
      <w:divBdr>
        <w:top w:val="none" w:sz="0" w:space="0" w:color="auto"/>
        <w:left w:val="none" w:sz="0" w:space="0" w:color="auto"/>
        <w:bottom w:val="none" w:sz="0" w:space="0" w:color="auto"/>
        <w:right w:val="none" w:sz="0" w:space="0" w:color="auto"/>
      </w:divBdr>
    </w:div>
    <w:div w:id="122120596">
      <w:bodyDiv w:val="1"/>
      <w:marLeft w:val="0"/>
      <w:marRight w:val="0"/>
      <w:marTop w:val="0"/>
      <w:marBottom w:val="0"/>
      <w:divBdr>
        <w:top w:val="none" w:sz="0" w:space="0" w:color="auto"/>
        <w:left w:val="none" w:sz="0" w:space="0" w:color="auto"/>
        <w:bottom w:val="none" w:sz="0" w:space="0" w:color="auto"/>
        <w:right w:val="none" w:sz="0" w:space="0" w:color="auto"/>
      </w:divBdr>
    </w:div>
    <w:div w:id="126120408">
      <w:bodyDiv w:val="1"/>
      <w:marLeft w:val="0"/>
      <w:marRight w:val="0"/>
      <w:marTop w:val="0"/>
      <w:marBottom w:val="0"/>
      <w:divBdr>
        <w:top w:val="none" w:sz="0" w:space="0" w:color="auto"/>
        <w:left w:val="none" w:sz="0" w:space="0" w:color="auto"/>
        <w:bottom w:val="none" w:sz="0" w:space="0" w:color="auto"/>
        <w:right w:val="none" w:sz="0" w:space="0" w:color="auto"/>
      </w:divBdr>
    </w:div>
    <w:div w:id="166023626">
      <w:bodyDiv w:val="1"/>
      <w:marLeft w:val="0"/>
      <w:marRight w:val="0"/>
      <w:marTop w:val="0"/>
      <w:marBottom w:val="0"/>
      <w:divBdr>
        <w:top w:val="none" w:sz="0" w:space="0" w:color="auto"/>
        <w:left w:val="none" w:sz="0" w:space="0" w:color="auto"/>
        <w:bottom w:val="none" w:sz="0" w:space="0" w:color="auto"/>
        <w:right w:val="none" w:sz="0" w:space="0" w:color="auto"/>
      </w:divBdr>
    </w:div>
    <w:div w:id="166405088">
      <w:bodyDiv w:val="1"/>
      <w:marLeft w:val="0"/>
      <w:marRight w:val="0"/>
      <w:marTop w:val="0"/>
      <w:marBottom w:val="0"/>
      <w:divBdr>
        <w:top w:val="none" w:sz="0" w:space="0" w:color="auto"/>
        <w:left w:val="none" w:sz="0" w:space="0" w:color="auto"/>
        <w:bottom w:val="none" w:sz="0" w:space="0" w:color="auto"/>
        <w:right w:val="none" w:sz="0" w:space="0" w:color="auto"/>
      </w:divBdr>
    </w:div>
    <w:div w:id="182868190">
      <w:bodyDiv w:val="1"/>
      <w:marLeft w:val="0"/>
      <w:marRight w:val="0"/>
      <w:marTop w:val="0"/>
      <w:marBottom w:val="0"/>
      <w:divBdr>
        <w:top w:val="none" w:sz="0" w:space="0" w:color="auto"/>
        <w:left w:val="none" w:sz="0" w:space="0" w:color="auto"/>
        <w:bottom w:val="none" w:sz="0" w:space="0" w:color="auto"/>
        <w:right w:val="none" w:sz="0" w:space="0" w:color="auto"/>
      </w:divBdr>
    </w:div>
    <w:div w:id="189489331">
      <w:bodyDiv w:val="1"/>
      <w:marLeft w:val="0"/>
      <w:marRight w:val="0"/>
      <w:marTop w:val="0"/>
      <w:marBottom w:val="0"/>
      <w:divBdr>
        <w:top w:val="none" w:sz="0" w:space="0" w:color="auto"/>
        <w:left w:val="none" w:sz="0" w:space="0" w:color="auto"/>
        <w:bottom w:val="none" w:sz="0" w:space="0" w:color="auto"/>
        <w:right w:val="none" w:sz="0" w:space="0" w:color="auto"/>
      </w:divBdr>
    </w:div>
    <w:div w:id="192349659">
      <w:bodyDiv w:val="1"/>
      <w:marLeft w:val="0"/>
      <w:marRight w:val="0"/>
      <w:marTop w:val="0"/>
      <w:marBottom w:val="0"/>
      <w:divBdr>
        <w:top w:val="none" w:sz="0" w:space="0" w:color="auto"/>
        <w:left w:val="none" w:sz="0" w:space="0" w:color="auto"/>
        <w:bottom w:val="none" w:sz="0" w:space="0" w:color="auto"/>
        <w:right w:val="none" w:sz="0" w:space="0" w:color="auto"/>
      </w:divBdr>
    </w:div>
    <w:div w:id="214466471">
      <w:bodyDiv w:val="1"/>
      <w:marLeft w:val="0"/>
      <w:marRight w:val="0"/>
      <w:marTop w:val="0"/>
      <w:marBottom w:val="0"/>
      <w:divBdr>
        <w:top w:val="none" w:sz="0" w:space="0" w:color="auto"/>
        <w:left w:val="none" w:sz="0" w:space="0" w:color="auto"/>
        <w:bottom w:val="none" w:sz="0" w:space="0" w:color="auto"/>
        <w:right w:val="none" w:sz="0" w:space="0" w:color="auto"/>
      </w:divBdr>
    </w:div>
    <w:div w:id="237248528">
      <w:bodyDiv w:val="1"/>
      <w:marLeft w:val="0"/>
      <w:marRight w:val="0"/>
      <w:marTop w:val="0"/>
      <w:marBottom w:val="0"/>
      <w:divBdr>
        <w:top w:val="none" w:sz="0" w:space="0" w:color="auto"/>
        <w:left w:val="none" w:sz="0" w:space="0" w:color="auto"/>
        <w:bottom w:val="none" w:sz="0" w:space="0" w:color="auto"/>
        <w:right w:val="none" w:sz="0" w:space="0" w:color="auto"/>
      </w:divBdr>
    </w:div>
    <w:div w:id="239218573">
      <w:bodyDiv w:val="1"/>
      <w:marLeft w:val="0"/>
      <w:marRight w:val="0"/>
      <w:marTop w:val="0"/>
      <w:marBottom w:val="0"/>
      <w:divBdr>
        <w:top w:val="none" w:sz="0" w:space="0" w:color="auto"/>
        <w:left w:val="none" w:sz="0" w:space="0" w:color="auto"/>
        <w:bottom w:val="none" w:sz="0" w:space="0" w:color="auto"/>
        <w:right w:val="none" w:sz="0" w:space="0" w:color="auto"/>
      </w:divBdr>
    </w:div>
    <w:div w:id="254049079">
      <w:bodyDiv w:val="1"/>
      <w:marLeft w:val="0"/>
      <w:marRight w:val="0"/>
      <w:marTop w:val="0"/>
      <w:marBottom w:val="0"/>
      <w:divBdr>
        <w:top w:val="none" w:sz="0" w:space="0" w:color="auto"/>
        <w:left w:val="none" w:sz="0" w:space="0" w:color="auto"/>
        <w:bottom w:val="none" w:sz="0" w:space="0" w:color="auto"/>
        <w:right w:val="none" w:sz="0" w:space="0" w:color="auto"/>
      </w:divBdr>
      <w:divsChild>
        <w:div w:id="2142070558">
          <w:marLeft w:val="193"/>
          <w:marRight w:val="193"/>
          <w:marTop w:val="193"/>
          <w:marBottom w:val="0"/>
          <w:divBdr>
            <w:top w:val="none" w:sz="0" w:space="0" w:color="auto"/>
            <w:left w:val="none" w:sz="0" w:space="0" w:color="auto"/>
            <w:bottom w:val="none" w:sz="0" w:space="0" w:color="auto"/>
            <w:right w:val="none" w:sz="0" w:space="0" w:color="auto"/>
          </w:divBdr>
          <w:divsChild>
            <w:div w:id="1033965169">
              <w:marLeft w:val="0"/>
              <w:marRight w:val="129"/>
              <w:marTop w:val="0"/>
              <w:marBottom w:val="0"/>
              <w:divBdr>
                <w:top w:val="none" w:sz="0" w:space="0" w:color="auto"/>
                <w:left w:val="none" w:sz="0" w:space="0" w:color="auto"/>
                <w:bottom w:val="none" w:sz="0" w:space="0" w:color="auto"/>
                <w:right w:val="none" w:sz="0" w:space="0" w:color="auto"/>
              </w:divBdr>
            </w:div>
          </w:divsChild>
        </w:div>
      </w:divsChild>
    </w:div>
    <w:div w:id="255330156">
      <w:bodyDiv w:val="1"/>
      <w:marLeft w:val="0"/>
      <w:marRight w:val="0"/>
      <w:marTop w:val="0"/>
      <w:marBottom w:val="0"/>
      <w:divBdr>
        <w:top w:val="none" w:sz="0" w:space="0" w:color="auto"/>
        <w:left w:val="none" w:sz="0" w:space="0" w:color="auto"/>
        <w:bottom w:val="none" w:sz="0" w:space="0" w:color="auto"/>
        <w:right w:val="none" w:sz="0" w:space="0" w:color="auto"/>
      </w:divBdr>
    </w:div>
    <w:div w:id="272446968">
      <w:bodyDiv w:val="1"/>
      <w:marLeft w:val="0"/>
      <w:marRight w:val="0"/>
      <w:marTop w:val="0"/>
      <w:marBottom w:val="0"/>
      <w:divBdr>
        <w:top w:val="none" w:sz="0" w:space="0" w:color="auto"/>
        <w:left w:val="none" w:sz="0" w:space="0" w:color="auto"/>
        <w:bottom w:val="none" w:sz="0" w:space="0" w:color="auto"/>
        <w:right w:val="none" w:sz="0" w:space="0" w:color="auto"/>
      </w:divBdr>
    </w:div>
    <w:div w:id="275018089">
      <w:bodyDiv w:val="1"/>
      <w:marLeft w:val="0"/>
      <w:marRight w:val="0"/>
      <w:marTop w:val="0"/>
      <w:marBottom w:val="0"/>
      <w:divBdr>
        <w:top w:val="none" w:sz="0" w:space="0" w:color="auto"/>
        <w:left w:val="none" w:sz="0" w:space="0" w:color="auto"/>
        <w:bottom w:val="none" w:sz="0" w:space="0" w:color="auto"/>
        <w:right w:val="none" w:sz="0" w:space="0" w:color="auto"/>
      </w:divBdr>
    </w:div>
    <w:div w:id="285084208">
      <w:bodyDiv w:val="1"/>
      <w:marLeft w:val="0"/>
      <w:marRight w:val="0"/>
      <w:marTop w:val="0"/>
      <w:marBottom w:val="0"/>
      <w:divBdr>
        <w:top w:val="none" w:sz="0" w:space="0" w:color="auto"/>
        <w:left w:val="none" w:sz="0" w:space="0" w:color="auto"/>
        <w:bottom w:val="none" w:sz="0" w:space="0" w:color="auto"/>
        <w:right w:val="none" w:sz="0" w:space="0" w:color="auto"/>
      </w:divBdr>
    </w:div>
    <w:div w:id="294070379">
      <w:bodyDiv w:val="1"/>
      <w:marLeft w:val="0"/>
      <w:marRight w:val="0"/>
      <w:marTop w:val="0"/>
      <w:marBottom w:val="0"/>
      <w:divBdr>
        <w:top w:val="none" w:sz="0" w:space="0" w:color="auto"/>
        <w:left w:val="none" w:sz="0" w:space="0" w:color="auto"/>
        <w:bottom w:val="none" w:sz="0" w:space="0" w:color="auto"/>
        <w:right w:val="none" w:sz="0" w:space="0" w:color="auto"/>
      </w:divBdr>
      <w:divsChild>
        <w:div w:id="60031482">
          <w:marLeft w:val="187"/>
          <w:marRight w:val="0"/>
          <w:marTop w:val="0"/>
          <w:marBottom w:val="0"/>
          <w:divBdr>
            <w:top w:val="none" w:sz="0" w:space="0" w:color="auto"/>
            <w:left w:val="none" w:sz="0" w:space="0" w:color="auto"/>
            <w:bottom w:val="none" w:sz="0" w:space="0" w:color="auto"/>
            <w:right w:val="none" w:sz="0" w:space="0" w:color="auto"/>
          </w:divBdr>
        </w:div>
        <w:div w:id="1751270785">
          <w:marLeft w:val="187"/>
          <w:marRight w:val="0"/>
          <w:marTop w:val="0"/>
          <w:marBottom w:val="0"/>
          <w:divBdr>
            <w:top w:val="none" w:sz="0" w:space="0" w:color="auto"/>
            <w:left w:val="none" w:sz="0" w:space="0" w:color="auto"/>
            <w:bottom w:val="none" w:sz="0" w:space="0" w:color="auto"/>
            <w:right w:val="none" w:sz="0" w:space="0" w:color="auto"/>
          </w:divBdr>
        </w:div>
        <w:div w:id="65689745">
          <w:marLeft w:val="187"/>
          <w:marRight w:val="0"/>
          <w:marTop w:val="0"/>
          <w:marBottom w:val="0"/>
          <w:divBdr>
            <w:top w:val="none" w:sz="0" w:space="0" w:color="auto"/>
            <w:left w:val="none" w:sz="0" w:space="0" w:color="auto"/>
            <w:bottom w:val="none" w:sz="0" w:space="0" w:color="auto"/>
            <w:right w:val="none" w:sz="0" w:space="0" w:color="auto"/>
          </w:divBdr>
        </w:div>
        <w:div w:id="1516848658">
          <w:marLeft w:val="187"/>
          <w:marRight w:val="0"/>
          <w:marTop w:val="0"/>
          <w:marBottom w:val="0"/>
          <w:divBdr>
            <w:top w:val="none" w:sz="0" w:space="0" w:color="auto"/>
            <w:left w:val="none" w:sz="0" w:space="0" w:color="auto"/>
            <w:bottom w:val="none" w:sz="0" w:space="0" w:color="auto"/>
            <w:right w:val="none" w:sz="0" w:space="0" w:color="auto"/>
          </w:divBdr>
        </w:div>
        <w:div w:id="721252390">
          <w:marLeft w:val="187"/>
          <w:marRight w:val="0"/>
          <w:marTop w:val="0"/>
          <w:marBottom w:val="0"/>
          <w:divBdr>
            <w:top w:val="none" w:sz="0" w:space="0" w:color="auto"/>
            <w:left w:val="none" w:sz="0" w:space="0" w:color="auto"/>
            <w:bottom w:val="none" w:sz="0" w:space="0" w:color="auto"/>
            <w:right w:val="none" w:sz="0" w:space="0" w:color="auto"/>
          </w:divBdr>
        </w:div>
        <w:div w:id="2088183524">
          <w:marLeft w:val="187"/>
          <w:marRight w:val="0"/>
          <w:marTop w:val="0"/>
          <w:marBottom w:val="0"/>
          <w:divBdr>
            <w:top w:val="none" w:sz="0" w:space="0" w:color="auto"/>
            <w:left w:val="none" w:sz="0" w:space="0" w:color="auto"/>
            <w:bottom w:val="none" w:sz="0" w:space="0" w:color="auto"/>
            <w:right w:val="none" w:sz="0" w:space="0" w:color="auto"/>
          </w:divBdr>
        </w:div>
        <w:div w:id="1819836251">
          <w:marLeft w:val="187"/>
          <w:marRight w:val="0"/>
          <w:marTop w:val="0"/>
          <w:marBottom w:val="0"/>
          <w:divBdr>
            <w:top w:val="none" w:sz="0" w:space="0" w:color="auto"/>
            <w:left w:val="none" w:sz="0" w:space="0" w:color="auto"/>
            <w:bottom w:val="none" w:sz="0" w:space="0" w:color="auto"/>
            <w:right w:val="none" w:sz="0" w:space="0" w:color="auto"/>
          </w:divBdr>
        </w:div>
        <w:div w:id="2007661115">
          <w:marLeft w:val="187"/>
          <w:marRight w:val="0"/>
          <w:marTop w:val="0"/>
          <w:marBottom w:val="0"/>
          <w:divBdr>
            <w:top w:val="none" w:sz="0" w:space="0" w:color="auto"/>
            <w:left w:val="none" w:sz="0" w:space="0" w:color="auto"/>
            <w:bottom w:val="none" w:sz="0" w:space="0" w:color="auto"/>
            <w:right w:val="none" w:sz="0" w:space="0" w:color="auto"/>
          </w:divBdr>
        </w:div>
        <w:div w:id="1507750339">
          <w:marLeft w:val="187"/>
          <w:marRight w:val="0"/>
          <w:marTop w:val="0"/>
          <w:marBottom w:val="0"/>
          <w:divBdr>
            <w:top w:val="none" w:sz="0" w:space="0" w:color="auto"/>
            <w:left w:val="none" w:sz="0" w:space="0" w:color="auto"/>
            <w:bottom w:val="none" w:sz="0" w:space="0" w:color="auto"/>
            <w:right w:val="none" w:sz="0" w:space="0" w:color="auto"/>
          </w:divBdr>
        </w:div>
        <w:div w:id="1958559787">
          <w:marLeft w:val="187"/>
          <w:marRight w:val="0"/>
          <w:marTop w:val="0"/>
          <w:marBottom w:val="0"/>
          <w:divBdr>
            <w:top w:val="none" w:sz="0" w:space="0" w:color="auto"/>
            <w:left w:val="none" w:sz="0" w:space="0" w:color="auto"/>
            <w:bottom w:val="none" w:sz="0" w:space="0" w:color="auto"/>
            <w:right w:val="none" w:sz="0" w:space="0" w:color="auto"/>
          </w:divBdr>
        </w:div>
        <w:div w:id="1326670299">
          <w:marLeft w:val="187"/>
          <w:marRight w:val="0"/>
          <w:marTop w:val="0"/>
          <w:marBottom w:val="0"/>
          <w:divBdr>
            <w:top w:val="none" w:sz="0" w:space="0" w:color="auto"/>
            <w:left w:val="none" w:sz="0" w:space="0" w:color="auto"/>
            <w:bottom w:val="none" w:sz="0" w:space="0" w:color="auto"/>
            <w:right w:val="none" w:sz="0" w:space="0" w:color="auto"/>
          </w:divBdr>
        </w:div>
        <w:div w:id="1131291749">
          <w:marLeft w:val="187"/>
          <w:marRight w:val="0"/>
          <w:marTop w:val="0"/>
          <w:marBottom w:val="0"/>
          <w:divBdr>
            <w:top w:val="none" w:sz="0" w:space="0" w:color="auto"/>
            <w:left w:val="none" w:sz="0" w:space="0" w:color="auto"/>
            <w:bottom w:val="none" w:sz="0" w:space="0" w:color="auto"/>
            <w:right w:val="none" w:sz="0" w:space="0" w:color="auto"/>
          </w:divBdr>
        </w:div>
        <w:div w:id="1507861885">
          <w:marLeft w:val="187"/>
          <w:marRight w:val="0"/>
          <w:marTop w:val="0"/>
          <w:marBottom w:val="0"/>
          <w:divBdr>
            <w:top w:val="none" w:sz="0" w:space="0" w:color="auto"/>
            <w:left w:val="none" w:sz="0" w:space="0" w:color="auto"/>
            <w:bottom w:val="none" w:sz="0" w:space="0" w:color="auto"/>
            <w:right w:val="none" w:sz="0" w:space="0" w:color="auto"/>
          </w:divBdr>
        </w:div>
        <w:div w:id="1258826793">
          <w:marLeft w:val="187"/>
          <w:marRight w:val="0"/>
          <w:marTop w:val="0"/>
          <w:marBottom w:val="0"/>
          <w:divBdr>
            <w:top w:val="none" w:sz="0" w:space="0" w:color="auto"/>
            <w:left w:val="none" w:sz="0" w:space="0" w:color="auto"/>
            <w:bottom w:val="none" w:sz="0" w:space="0" w:color="auto"/>
            <w:right w:val="none" w:sz="0" w:space="0" w:color="auto"/>
          </w:divBdr>
        </w:div>
        <w:div w:id="1021319142">
          <w:marLeft w:val="187"/>
          <w:marRight w:val="0"/>
          <w:marTop w:val="0"/>
          <w:marBottom w:val="0"/>
          <w:divBdr>
            <w:top w:val="none" w:sz="0" w:space="0" w:color="auto"/>
            <w:left w:val="none" w:sz="0" w:space="0" w:color="auto"/>
            <w:bottom w:val="none" w:sz="0" w:space="0" w:color="auto"/>
            <w:right w:val="none" w:sz="0" w:space="0" w:color="auto"/>
          </w:divBdr>
        </w:div>
        <w:div w:id="757293076">
          <w:marLeft w:val="187"/>
          <w:marRight w:val="0"/>
          <w:marTop w:val="0"/>
          <w:marBottom w:val="0"/>
          <w:divBdr>
            <w:top w:val="none" w:sz="0" w:space="0" w:color="auto"/>
            <w:left w:val="none" w:sz="0" w:space="0" w:color="auto"/>
            <w:bottom w:val="none" w:sz="0" w:space="0" w:color="auto"/>
            <w:right w:val="none" w:sz="0" w:space="0" w:color="auto"/>
          </w:divBdr>
        </w:div>
        <w:div w:id="157768083">
          <w:marLeft w:val="187"/>
          <w:marRight w:val="0"/>
          <w:marTop w:val="0"/>
          <w:marBottom w:val="0"/>
          <w:divBdr>
            <w:top w:val="none" w:sz="0" w:space="0" w:color="auto"/>
            <w:left w:val="none" w:sz="0" w:space="0" w:color="auto"/>
            <w:bottom w:val="none" w:sz="0" w:space="0" w:color="auto"/>
            <w:right w:val="none" w:sz="0" w:space="0" w:color="auto"/>
          </w:divBdr>
        </w:div>
        <w:div w:id="91050821">
          <w:marLeft w:val="187"/>
          <w:marRight w:val="0"/>
          <w:marTop w:val="0"/>
          <w:marBottom w:val="0"/>
          <w:divBdr>
            <w:top w:val="none" w:sz="0" w:space="0" w:color="auto"/>
            <w:left w:val="none" w:sz="0" w:space="0" w:color="auto"/>
            <w:bottom w:val="none" w:sz="0" w:space="0" w:color="auto"/>
            <w:right w:val="none" w:sz="0" w:space="0" w:color="auto"/>
          </w:divBdr>
        </w:div>
        <w:div w:id="218592855">
          <w:marLeft w:val="187"/>
          <w:marRight w:val="0"/>
          <w:marTop w:val="0"/>
          <w:marBottom w:val="0"/>
          <w:divBdr>
            <w:top w:val="none" w:sz="0" w:space="0" w:color="auto"/>
            <w:left w:val="none" w:sz="0" w:space="0" w:color="auto"/>
            <w:bottom w:val="none" w:sz="0" w:space="0" w:color="auto"/>
            <w:right w:val="none" w:sz="0" w:space="0" w:color="auto"/>
          </w:divBdr>
        </w:div>
        <w:div w:id="848643183">
          <w:marLeft w:val="187"/>
          <w:marRight w:val="0"/>
          <w:marTop w:val="0"/>
          <w:marBottom w:val="0"/>
          <w:divBdr>
            <w:top w:val="none" w:sz="0" w:space="0" w:color="auto"/>
            <w:left w:val="none" w:sz="0" w:space="0" w:color="auto"/>
            <w:bottom w:val="none" w:sz="0" w:space="0" w:color="auto"/>
            <w:right w:val="none" w:sz="0" w:space="0" w:color="auto"/>
          </w:divBdr>
        </w:div>
        <w:div w:id="1884903807">
          <w:marLeft w:val="187"/>
          <w:marRight w:val="0"/>
          <w:marTop w:val="0"/>
          <w:marBottom w:val="0"/>
          <w:divBdr>
            <w:top w:val="none" w:sz="0" w:space="0" w:color="auto"/>
            <w:left w:val="none" w:sz="0" w:space="0" w:color="auto"/>
            <w:bottom w:val="none" w:sz="0" w:space="0" w:color="auto"/>
            <w:right w:val="none" w:sz="0" w:space="0" w:color="auto"/>
          </w:divBdr>
        </w:div>
        <w:div w:id="126360228">
          <w:marLeft w:val="187"/>
          <w:marRight w:val="0"/>
          <w:marTop w:val="0"/>
          <w:marBottom w:val="0"/>
          <w:divBdr>
            <w:top w:val="none" w:sz="0" w:space="0" w:color="auto"/>
            <w:left w:val="none" w:sz="0" w:space="0" w:color="auto"/>
            <w:bottom w:val="none" w:sz="0" w:space="0" w:color="auto"/>
            <w:right w:val="none" w:sz="0" w:space="0" w:color="auto"/>
          </w:divBdr>
        </w:div>
        <w:div w:id="573244819">
          <w:marLeft w:val="187"/>
          <w:marRight w:val="0"/>
          <w:marTop w:val="0"/>
          <w:marBottom w:val="0"/>
          <w:divBdr>
            <w:top w:val="none" w:sz="0" w:space="0" w:color="auto"/>
            <w:left w:val="none" w:sz="0" w:space="0" w:color="auto"/>
            <w:bottom w:val="none" w:sz="0" w:space="0" w:color="auto"/>
            <w:right w:val="none" w:sz="0" w:space="0" w:color="auto"/>
          </w:divBdr>
        </w:div>
        <w:div w:id="1771509960">
          <w:marLeft w:val="187"/>
          <w:marRight w:val="0"/>
          <w:marTop w:val="0"/>
          <w:marBottom w:val="0"/>
          <w:divBdr>
            <w:top w:val="none" w:sz="0" w:space="0" w:color="auto"/>
            <w:left w:val="none" w:sz="0" w:space="0" w:color="auto"/>
            <w:bottom w:val="none" w:sz="0" w:space="0" w:color="auto"/>
            <w:right w:val="none" w:sz="0" w:space="0" w:color="auto"/>
          </w:divBdr>
        </w:div>
        <w:div w:id="763067903">
          <w:marLeft w:val="187"/>
          <w:marRight w:val="0"/>
          <w:marTop w:val="0"/>
          <w:marBottom w:val="0"/>
          <w:divBdr>
            <w:top w:val="none" w:sz="0" w:space="0" w:color="auto"/>
            <w:left w:val="none" w:sz="0" w:space="0" w:color="auto"/>
            <w:bottom w:val="none" w:sz="0" w:space="0" w:color="auto"/>
            <w:right w:val="none" w:sz="0" w:space="0" w:color="auto"/>
          </w:divBdr>
        </w:div>
        <w:div w:id="1395198480">
          <w:marLeft w:val="187"/>
          <w:marRight w:val="0"/>
          <w:marTop w:val="0"/>
          <w:marBottom w:val="0"/>
          <w:divBdr>
            <w:top w:val="none" w:sz="0" w:space="0" w:color="auto"/>
            <w:left w:val="none" w:sz="0" w:space="0" w:color="auto"/>
            <w:bottom w:val="none" w:sz="0" w:space="0" w:color="auto"/>
            <w:right w:val="none" w:sz="0" w:space="0" w:color="auto"/>
          </w:divBdr>
        </w:div>
        <w:div w:id="535046020">
          <w:marLeft w:val="187"/>
          <w:marRight w:val="0"/>
          <w:marTop w:val="0"/>
          <w:marBottom w:val="0"/>
          <w:divBdr>
            <w:top w:val="none" w:sz="0" w:space="0" w:color="auto"/>
            <w:left w:val="none" w:sz="0" w:space="0" w:color="auto"/>
            <w:bottom w:val="none" w:sz="0" w:space="0" w:color="auto"/>
            <w:right w:val="none" w:sz="0" w:space="0" w:color="auto"/>
          </w:divBdr>
        </w:div>
      </w:divsChild>
    </w:div>
    <w:div w:id="304816127">
      <w:bodyDiv w:val="1"/>
      <w:marLeft w:val="0"/>
      <w:marRight w:val="0"/>
      <w:marTop w:val="0"/>
      <w:marBottom w:val="0"/>
      <w:divBdr>
        <w:top w:val="none" w:sz="0" w:space="0" w:color="auto"/>
        <w:left w:val="none" w:sz="0" w:space="0" w:color="auto"/>
        <w:bottom w:val="none" w:sz="0" w:space="0" w:color="auto"/>
        <w:right w:val="none" w:sz="0" w:space="0" w:color="auto"/>
      </w:divBdr>
    </w:div>
    <w:div w:id="315689144">
      <w:bodyDiv w:val="1"/>
      <w:marLeft w:val="0"/>
      <w:marRight w:val="0"/>
      <w:marTop w:val="0"/>
      <w:marBottom w:val="0"/>
      <w:divBdr>
        <w:top w:val="none" w:sz="0" w:space="0" w:color="auto"/>
        <w:left w:val="none" w:sz="0" w:space="0" w:color="auto"/>
        <w:bottom w:val="none" w:sz="0" w:space="0" w:color="auto"/>
        <w:right w:val="none" w:sz="0" w:space="0" w:color="auto"/>
      </w:divBdr>
    </w:div>
    <w:div w:id="320618361">
      <w:bodyDiv w:val="1"/>
      <w:marLeft w:val="0"/>
      <w:marRight w:val="0"/>
      <w:marTop w:val="0"/>
      <w:marBottom w:val="0"/>
      <w:divBdr>
        <w:top w:val="none" w:sz="0" w:space="0" w:color="auto"/>
        <w:left w:val="none" w:sz="0" w:space="0" w:color="auto"/>
        <w:bottom w:val="none" w:sz="0" w:space="0" w:color="auto"/>
        <w:right w:val="none" w:sz="0" w:space="0" w:color="auto"/>
      </w:divBdr>
    </w:div>
    <w:div w:id="349796016">
      <w:bodyDiv w:val="1"/>
      <w:marLeft w:val="0"/>
      <w:marRight w:val="0"/>
      <w:marTop w:val="0"/>
      <w:marBottom w:val="0"/>
      <w:divBdr>
        <w:top w:val="none" w:sz="0" w:space="0" w:color="auto"/>
        <w:left w:val="none" w:sz="0" w:space="0" w:color="auto"/>
        <w:bottom w:val="none" w:sz="0" w:space="0" w:color="auto"/>
        <w:right w:val="none" w:sz="0" w:space="0" w:color="auto"/>
      </w:divBdr>
    </w:div>
    <w:div w:id="358052411">
      <w:bodyDiv w:val="1"/>
      <w:marLeft w:val="0"/>
      <w:marRight w:val="0"/>
      <w:marTop w:val="0"/>
      <w:marBottom w:val="0"/>
      <w:divBdr>
        <w:top w:val="none" w:sz="0" w:space="0" w:color="auto"/>
        <w:left w:val="none" w:sz="0" w:space="0" w:color="auto"/>
        <w:bottom w:val="none" w:sz="0" w:space="0" w:color="auto"/>
        <w:right w:val="none" w:sz="0" w:space="0" w:color="auto"/>
      </w:divBdr>
    </w:div>
    <w:div w:id="385954929">
      <w:bodyDiv w:val="1"/>
      <w:marLeft w:val="0"/>
      <w:marRight w:val="0"/>
      <w:marTop w:val="0"/>
      <w:marBottom w:val="0"/>
      <w:divBdr>
        <w:top w:val="none" w:sz="0" w:space="0" w:color="auto"/>
        <w:left w:val="none" w:sz="0" w:space="0" w:color="auto"/>
        <w:bottom w:val="none" w:sz="0" w:space="0" w:color="auto"/>
        <w:right w:val="none" w:sz="0" w:space="0" w:color="auto"/>
      </w:divBdr>
    </w:div>
    <w:div w:id="424501781">
      <w:bodyDiv w:val="1"/>
      <w:marLeft w:val="0"/>
      <w:marRight w:val="0"/>
      <w:marTop w:val="0"/>
      <w:marBottom w:val="0"/>
      <w:divBdr>
        <w:top w:val="none" w:sz="0" w:space="0" w:color="auto"/>
        <w:left w:val="none" w:sz="0" w:space="0" w:color="auto"/>
        <w:bottom w:val="none" w:sz="0" w:space="0" w:color="auto"/>
        <w:right w:val="none" w:sz="0" w:space="0" w:color="auto"/>
      </w:divBdr>
    </w:div>
    <w:div w:id="429393244">
      <w:bodyDiv w:val="1"/>
      <w:marLeft w:val="0"/>
      <w:marRight w:val="0"/>
      <w:marTop w:val="0"/>
      <w:marBottom w:val="0"/>
      <w:divBdr>
        <w:top w:val="none" w:sz="0" w:space="0" w:color="auto"/>
        <w:left w:val="none" w:sz="0" w:space="0" w:color="auto"/>
        <w:bottom w:val="none" w:sz="0" w:space="0" w:color="auto"/>
        <w:right w:val="none" w:sz="0" w:space="0" w:color="auto"/>
      </w:divBdr>
    </w:div>
    <w:div w:id="449130178">
      <w:bodyDiv w:val="1"/>
      <w:marLeft w:val="0"/>
      <w:marRight w:val="0"/>
      <w:marTop w:val="0"/>
      <w:marBottom w:val="0"/>
      <w:divBdr>
        <w:top w:val="none" w:sz="0" w:space="0" w:color="auto"/>
        <w:left w:val="none" w:sz="0" w:space="0" w:color="auto"/>
        <w:bottom w:val="none" w:sz="0" w:space="0" w:color="auto"/>
        <w:right w:val="none" w:sz="0" w:space="0" w:color="auto"/>
      </w:divBdr>
    </w:div>
    <w:div w:id="455803062">
      <w:bodyDiv w:val="1"/>
      <w:marLeft w:val="0"/>
      <w:marRight w:val="0"/>
      <w:marTop w:val="0"/>
      <w:marBottom w:val="0"/>
      <w:divBdr>
        <w:top w:val="none" w:sz="0" w:space="0" w:color="auto"/>
        <w:left w:val="none" w:sz="0" w:space="0" w:color="auto"/>
        <w:bottom w:val="none" w:sz="0" w:space="0" w:color="auto"/>
        <w:right w:val="none" w:sz="0" w:space="0" w:color="auto"/>
      </w:divBdr>
      <w:divsChild>
        <w:div w:id="700984100">
          <w:marLeft w:val="0"/>
          <w:marRight w:val="0"/>
          <w:marTop w:val="0"/>
          <w:marBottom w:val="0"/>
          <w:divBdr>
            <w:top w:val="none" w:sz="0" w:space="0" w:color="auto"/>
            <w:left w:val="none" w:sz="0" w:space="0" w:color="auto"/>
            <w:bottom w:val="none" w:sz="0" w:space="0" w:color="auto"/>
            <w:right w:val="none" w:sz="0" w:space="0" w:color="auto"/>
          </w:divBdr>
          <w:divsChild>
            <w:div w:id="1333489599">
              <w:marLeft w:val="0"/>
              <w:marRight w:val="0"/>
              <w:marTop w:val="0"/>
              <w:marBottom w:val="0"/>
              <w:divBdr>
                <w:top w:val="none" w:sz="0" w:space="0" w:color="auto"/>
                <w:left w:val="none" w:sz="0" w:space="0" w:color="auto"/>
                <w:bottom w:val="none" w:sz="0" w:space="0" w:color="auto"/>
                <w:right w:val="none" w:sz="0" w:space="0" w:color="auto"/>
              </w:divBdr>
              <w:divsChild>
                <w:div w:id="1994095703">
                  <w:marLeft w:val="0"/>
                  <w:marRight w:val="0"/>
                  <w:marTop w:val="0"/>
                  <w:marBottom w:val="0"/>
                  <w:divBdr>
                    <w:top w:val="none" w:sz="0" w:space="0" w:color="auto"/>
                    <w:left w:val="none" w:sz="0" w:space="0" w:color="auto"/>
                    <w:bottom w:val="none" w:sz="0" w:space="0" w:color="auto"/>
                    <w:right w:val="none" w:sz="0" w:space="0" w:color="auto"/>
                  </w:divBdr>
                  <w:divsChild>
                    <w:div w:id="378823580">
                      <w:marLeft w:val="0"/>
                      <w:marRight w:val="0"/>
                      <w:marTop w:val="0"/>
                      <w:marBottom w:val="0"/>
                      <w:divBdr>
                        <w:top w:val="none" w:sz="0" w:space="0" w:color="auto"/>
                        <w:left w:val="none" w:sz="0" w:space="0" w:color="auto"/>
                        <w:bottom w:val="none" w:sz="0" w:space="0" w:color="auto"/>
                        <w:right w:val="none" w:sz="0" w:space="0" w:color="auto"/>
                      </w:divBdr>
                      <w:divsChild>
                        <w:div w:id="171188954">
                          <w:marLeft w:val="0"/>
                          <w:marRight w:val="0"/>
                          <w:marTop w:val="0"/>
                          <w:marBottom w:val="0"/>
                          <w:divBdr>
                            <w:top w:val="none" w:sz="0" w:space="0" w:color="auto"/>
                            <w:left w:val="none" w:sz="0" w:space="0" w:color="auto"/>
                            <w:bottom w:val="none" w:sz="0" w:space="0" w:color="auto"/>
                            <w:right w:val="none" w:sz="0" w:space="0" w:color="auto"/>
                          </w:divBdr>
                        </w:div>
                        <w:div w:id="180247848">
                          <w:marLeft w:val="0"/>
                          <w:marRight w:val="0"/>
                          <w:marTop w:val="77"/>
                          <w:marBottom w:val="0"/>
                          <w:divBdr>
                            <w:top w:val="none" w:sz="0" w:space="0" w:color="auto"/>
                            <w:left w:val="none" w:sz="0" w:space="0" w:color="auto"/>
                            <w:bottom w:val="none" w:sz="0" w:space="0" w:color="auto"/>
                            <w:right w:val="none" w:sz="0" w:space="0" w:color="auto"/>
                          </w:divBdr>
                        </w:div>
                        <w:div w:id="278341094">
                          <w:marLeft w:val="240"/>
                          <w:marRight w:val="0"/>
                          <w:marTop w:val="8"/>
                          <w:marBottom w:val="0"/>
                          <w:divBdr>
                            <w:top w:val="none" w:sz="0" w:space="0" w:color="auto"/>
                            <w:left w:val="none" w:sz="0" w:space="0" w:color="auto"/>
                            <w:bottom w:val="none" w:sz="0" w:space="0" w:color="auto"/>
                            <w:right w:val="none" w:sz="0" w:space="0" w:color="auto"/>
                          </w:divBdr>
                        </w:div>
                        <w:div w:id="429815436">
                          <w:marLeft w:val="0"/>
                          <w:marRight w:val="0"/>
                          <w:marTop w:val="0"/>
                          <w:marBottom w:val="0"/>
                          <w:divBdr>
                            <w:top w:val="none" w:sz="0" w:space="0" w:color="auto"/>
                            <w:left w:val="none" w:sz="0" w:space="0" w:color="auto"/>
                            <w:bottom w:val="none" w:sz="0" w:space="0" w:color="auto"/>
                            <w:right w:val="none" w:sz="0" w:space="0" w:color="auto"/>
                          </w:divBdr>
                        </w:div>
                        <w:div w:id="203102621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373098">
      <w:bodyDiv w:val="1"/>
      <w:marLeft w:val="0"/>
      <w:marRight w:val="0"/>
      <w:marTop w:val="0"/>
      <w:marBottom w:val="0"/>
      <w:divBdr>
        <w:top w:val="none" w:sz="0" w:space="0" w:color="auto"/>
        <w:left w:val="none" w:sz="0" w:space="0" w:color="auto"/>
        <w:bottom w:val="none" w:sz="0" w:space="0" w:color="auto"/>
        <w:right w:val="none" w:sz="0" w:space="0" w:color="auto"/>
      </w:divBdr>
    </w:div>
    <w:div w:id="502625289">
      <w:bodyDiv w:val="1"/>
      <w:marLeft w:val="0"/>
      <w:marRight w:val="0"/>
      <w:marTop w:val="0"/>
      <w:marBottom w:val="0"/>
      <w:divBdr>
        <w:top w:val="none" w:sz="0" w:space="0" w:color="auto"/>
        <w:left w:val="none" w:sz="0" w:space="0" w:color="auto"/>
        <w:bottom w:val="none" w:sz="0" w:space="0" w:color="auto"/>
        <w:right w:val="none" w:sz="0" w:space="0" w:color="auto"/>
      </w:divBdr>
    </w:div>
    <w:div w:id="552886207">
      <w:bodyDiv w:val="1"/>
      <w:marLeft w:val="0"/>
      <w:marRight w:val="0"/>
      <w:marTop w:val="0"/>
      <w:marBottom w:val="0"/>
      <w:divBdr>
        <w:top w:val="none" w:sz="0" w:space="0" w:color="auto"/>
        <w:left w:val="none" w:sz="0" w:space="0" w:color="auto"/>
        <w:bottom w:val="none" w:sz="0" w:space="0" w:color="auto"/>
        <w:right w:val="none" w:sz="0" w:space="0" w:color="auto"/>
      </w:divBdr>
    </w:div>
    <w:div w:id="563638842">
      <w:bodyDiv w:val="1"/>
      <w:marLeft w:val="0"/>
      <w:marRight w:val="0"/>
      <w:marTop w:val="0"/>
      <w:marBottom w:val="0"/>
      <w:divBdr>
        <w:top w:val="none" w:sz="0" w:space="0" w:color="auto"/>
        <w:left w:val="none" w:sz="0" w:space="0" w:color="auto"/>
        <w:bottom w:val="none" w:sz="0" w:space="0" w:color="auto"/>
        <w:right w:val="none" w:sz="0" w:space="0" w:color="auto"/>
      </w:divBdr>
    </w:div>
    <w:div w:id="596252322">
      <w:bodyDiv w:val="1"/>
      <w:marLeft w:val="0"/>
      <w:marRight w:val="0"/>
      <w:marTop w:val="0"/>
      <w:marBottom w:val="0"/>
      <w:divBdr>
        <w:top w:val="none" w:sz="0" w:space="0" w:color="auto"/>
        <w:left w:val="none" w:sz="0" w:space="0" w:color="auto"/>
        <w:bottom w:val="none" w:sz="0" w:space="0" w:color="auto"/>
        <w:right w:val="none" w:sz="0" w:space="0" w:color="auto"/>
      </w:divBdr>
    </w:div>
    <w:div w:id="604264687">
      <w:bodyDiv w:val="1"/>
      <w:marLeft w:val="0"/>
      <w:marRight w:val="0"/>
      <w:marTop w:val="0"/>
      <w:marBottom w:val="0"/>
      <w:divBdr>
        <w:top w:val="none" w:sz="0" w:space="0" w:color="auto"/>
        <w:left w:val="none" w:sz="0" w:space="0" w:color="auto"/>
        <w:bottom w:val="none" w:sz="0" w:space="0" w:color="auto"/>
        <w:right w:val="none" w:sz="0" w:space="0" w:color="auto"/>
      </w:divBdr>
    </w:div>
    <w:div w:id="629211525">
      <w:bodyDiv w:val="1"/>
      <w:marLeft w:val="0"/>
      <w:marRight w:val="0"/>
      <w:marTop w:val="0"/>
      <w:marBottom w:val="0"/>
      <w:divBdr>
        <w:top w:val="none" w:sz="0" w:space="0" w:color="auto"/>
        <w:left w:val="none" w:sz="0" w:space="0" w:color="auto"/>
        <w:bottom w:val="none" w:sz="0" w:space="0" w:color="auto"/>
        <w:right w:val="none" w:sz="0" w:space="0" w:color="auto"/>
      </w:divBdr>
      <w:divsChild>
        <w:div w:id="1748770132">
          <w:marLeft w:val="129"/>
          <w:marRight w:val="129"/>
          <w:marTop w:val="100"/>
          <w:marBottom w:val="100"/>
          <w:divBdr>
            <w:top w:val="none" w:sz="0" w:space="0" w:color="auto"/>
            <w:left w:val="none" w:sz="0" w:space="0" w:color="auto"/>
            <w:bottom w:val="none" w:sz="0" w:space="0" w:color="auto"/>
            <w:right w:val="none" w:sz="0" w:space="0" w:color="auto"/>
          </w:divBdr>
          <w:divsChild>
            <w:div w:id="1920752792">
              <w:marLeft w:val="0"/>
              <w:marRight w:val="0"/>
              <w:marTop w:val="0"/>
              <w:marBottom w:val="0"/>
              <w:divBdr>
                <w:top w:val="none" w:sz="0" w:space="0" w:color="auto"/>
                <w:left w:val="none" w:sz="0" w:space="0" w:color="auto"/>
                <w:bottom w:val="none" w:sz="0" w:space="0" w:color="auto"/>
                <w:right w:val="none" w:sz="0" w:space="0" w:color="auto"/>
              </w:divBdr>
              <w:divsChild>
                <w:div w:id="967050463">
                  <w:marLeft w:val="0"/>
                  <w:marRight w:val="0"/>
                  <w:marTop w:val="129"/>
                  <w:marBottom w:val="129"/>
                  <w:divBdr>
                    <w:top w:val="single" w:sz="4" w:space="4" w:color="CCCCCC"/>
                    <w:left w:val="single" w:sz="4" w:space="9" w:color="CCCCCC"/>
                    <w:bottom w:val="single" w:sz="4" w:space="4" w:color="CCCCCC"/>
                    <w:right w:val="single" w:sz="4" w:space="9" w:color="CCCCCC"/>
                  </w:divBdr>
                  <w:divsChild>
                    <w:div w:id="1480731259">
                      <w:marLeft w:val="0"/>
                      <w:marRight w:val="0"/>
                      <w:marTop w:val="0"/>
                      <w:marBottom w:val="0"/>
                      <w:divBdr>
                        <w:top w:val="none" w:sz="0" w:space="0" w:color="auto"/>
                        <w:left w:val="none" w:sz="0" w:space="0" w:color="auto"/>
                        <w:bottom w:val="none" w:sz="0" w:space="0" w:color="auto"/>
                        <w:right w:val="none" w:sz="0" w:space="0" w:color="auto"/>
                      </w:divBdr>
                      <w:divsChild>
                        <w:div w:id="154783620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636643551">
      <w:bodyDiv w:val="1"/>
      <w:marLeft w:val="0"/>
      <w:marRight w:val="0"/>
      <w:marTop w:val="0"/>
      <w:marBottom w:val="0"/>
      <w:divBdr>
        <w:top w:val="none" w:sz="0" w:space="0" w:color="auto"/>
        <w:left w:val="none" w:sz="0" w:space="0" w:color="auto"/>
        <w:bottom w:val="none" w:sz="0" w:space="0" w:color="auto"/>
        <w:right w:val="none" w:sz="0" w:space="0" w:color="auto"/>
      </w:divBdr>
    </w:div>
    <w:div w:id="646058978">
      <w:bodyDiv w:val="1"/>
      <w:marLeft w:val="0"/>
      <w:marRight w:val="0"/>
      <w:marTop w:val="0"/>
      <w:marBottom w:val="0"/>
      <w:divBdr>
        <w:top w:val="none" w:sz="0" w:space="0" w:color="auto"/>
        <w:left w:val="none" w:sz="0" w:space="0" w:color="auto"/>
        <w:bottom w:val="none" w:sz="0" w:space="0" w:color="auto"/>
        <w:right w:val="none" w:sz="0" w:space="0" w:color="auto"/>
      </w:divBdr>
    </w:div>
    <w:div w:id="662005057">
      <w:bodyDiv w:val="1"/>
      <w:marLeft w:val="0"/>
      <w:marRight w:val="0"/>
      <w:marTop w:val="0"/>
      <w:marBottom w:val="0"/>
      <w:divBdr>
        <w:top w:val="none" w:sz="0" w:space="0" w:color="auto"/>
        <w:left w:val="none" w:sz="0" w:space="0" w:color="auto"/>
        <w:bottom w:val="none" w:sz="0" w:space="0" w:color="auto"/>
        <w:right w:val="none" w:sz="0" w:space="0" w:color="auto"/>
      </w:divBdr>
    </w:div>
    <w:div w:id="663169465">
      <w:bodyDiv w:val="1"/>
      <w:marLeft w:val="0"/>
      <w:marRight w:val="0"/>
      <w:marTop w:val="0"/>
      <w:marBottom w:val="0"/>
      <w:divBdr>
        <w:top w:val="none" w:sz="0" w:space="0" w:color="auto"/>
        <w:left w:val="none" w:sz="0" w:space="0" w:color="auto"/>
        <w:bottom w:val="none" w:sz="0" w:space="0" w:color="auto"/>
        <w:right w:val="none" w:sz="0" w:space="0" w:color="auto"/>
      </w:divBdr>
    </w:div>
    <w:div w:id="668555392">
      <w:bodyDiv w:val="1"/>
      <w:marLeft w:val="0"/>
      <w:marRight w:val="0"/>
      <w:marTop w:val="0"/>
      <w:marBottom w:val="0"/>
      <w:divBdr>
        <w:top w:val="none" w:sz="0" w:space="0" w:color="auto"/>
        <w:left w:val="none" w:sz="0" w:space="0" w:color="auto"/>
        <w:bottom w:val="none" w:sz="0" w:space="0" w:color="auto"/>
        <w:right w:val="none" w:sz="0" w:space="0" w:color="auto"/>
      </w:divBdr>
    </w:div>
    <w:div w:id="674651348">
      <w:bodyDiv w:val="1"/>
      <w:marLeft w:val="0"/>
      <w:marRight w:val="0"/>
      <w:marTop w:val="0"/>
      <w:marBottom w:val="0"/>
      <w:divBdr>
        <w:top w:val="none" w:sz="0" w:space="0" w:color="auto"/>
        <w:left w:val="none" w:sz="0" w:space="0" w:color="auto"/>
        <w:bottom w:val="none" w:sz="0" w:space="0" w:color="auto"/>
        <w:right w:val="none" w:sz="0" w:space="0" w:color="auto"/>
      </w:divBdr>
    </w:div>
    <w:div w:id="683285527">
      <w:bodyDiv w:val="1"/>
      <w:marLeft w:val="0"/>
      <w:marRight w:val="0"/>
      <w:marTop w:val="0"/>
      <w:marBottom w:val="0"/>
      <w:divBdr>
        <w:top w:val="none" w:sz="0" w:space="0" w:color="auto"/>
        <w:left w:val="none" w:sz="0" w:space="0" w:color="auto"/>
        <w:bottom w:val="none" w:sz="0" w:space="0" w:color="auto"/>
        <w:right w:val="none" w:sz="0" w:space="0" w:color="auto"/>
      </w:divBdr>
    </w:div>
    <w:div w:id="693116831">
      <w:bodyDiv w:val="1"/>
      <w:marLeft w:val="0"/>
      <w:marRight w:val="0"/>
      <w:marTop w:val="0"/>
      <w:marBottom w:val="0"/>
      <w:divBdr>
        <w:top w:val="none" w:sz="0" w:space="0" w:color="auto"/>
        <w:left w:val="none" w:sz="0" w:space="0" w:color="auto"/>
        <w:bottom w:val="none" w:sz="0" w:space="0" w:color="auto"/>
        <w:right w:val="none" w:sz="0" w:space="0" w:color="auto"/>
      </w:divBdr>
    </w:div>
    <w:div w:id="731081535">
      <w:bodyDiv w:val="1"/>
      <w:marLeft w:val="0"/>
      <w:marRight w:val="0"/>
      <w:marTop w:val="0"/>
      <w:marBottom w:val="0"/>
      <w:divBdr>
        <w:top w:val="none" w:sz="0" w:space="0" w:color="auto"/>
        <w:left w:val="none" w:sz="0" w:space="0" w:color="auto"/>
        <w:bottom w:val="none" w:sz="0" w:space="0" w:color="auto"/>
        <w:right w:val="none" w:sz="0" w:space="0" w:color="auto"/>
      </w:divBdr>
    </w:div>
    <w:div w:id="762803001">
      <w:bodyDiv w:val="1"/>
      <w:marLeft w:val="0"/>
      <w:marRight w:val="0"/>
      <w:marTop w:val="0"/>
      <w:marBottom w:val="0"/>
      <w:divBdr>
        <w:top w:val="none" w:sz="0" w:space="0" w:color="auto"/>
        <w:left w:val="none" w:sz="0" w:space="0" w:color="auto"/>
        <w:bottom w:val="none" w:sz="0" w:space="0" w:color="auto"/>
        <w:right w:val="none" w:sz="0" w:space="0" w:color="auto"/>
      </w:divBdr>
    </w:div>
    <w:div w:id="790439448">
      <w:bodyDiv w:val="1"/>
      <w:marLeft w:val="0"/>
      <w:marRight w:val="0"/>
      <w:marTop w:val="0"/>
      <w:marBottom w:val="0"/>
      <w:divBdr>
        <w:top w:val="none" w:sz="0" w:space="0" w:color="auto"/>
        <w:left w:val="none" w:sz="0" w:space="0" w:color="auto"/>
        <w:bottom w:val="none" w:sz="0" w:space="0" w:color="auto"/>
        <w:right w:val="none" w:sz="0" w:space="0" w:color="auto"/>
      </w:divBdr>
    </w:div>
    <w:div w:id="805044392">
      <w:bodyDiv w:val="1"/>
      <w:marLeft w:val="0"/>
      <w:marRight w:val="0"/>
      <w:marTop w:val="0"/>
      <w:marBottom w:val="0"/>
      <w:divBdr>
        <w:top w:val="none" w:sz="0" w:space="0" w:color="auto"/>
        <w:left w:val="none" w:sz="0" w:space="0" w:color="auto"/>
        <w:bottom w:val="none" w:sz="0" w:space="0" w:color="auto"/>
        <w:right w:val="none" w:sz="0" w:space="0" w:color="auto"/>
      </w:divBdr>
    </w:div>
    <w:div w:id="818886089">
      <w:bodyDiv w:val="1"/>
      <w:marLeft w:val="0"/>
      <w:marRight w:val="0"/>
      <w:marTop w:val="0"/>
      <w:marBottom w:val="0"/>
      <w:divBdr>
        <w:top w:val="none" w:sz="0" w:space="0" w:color="auto"/>
        <w:left w:val="none" w:sz="0" w:space="0" w:color="auto"/>
        <w:bottom w:val="none" w:sz="0" w:space="0" w:color="auto"/>
        <w:right w:val="none" w:sz="0" w:space="0" w:color="auto"/>
      </w:divBdr>
      <w:divsChild>
        <w:div w:id="506141624">
          <w:marLeft w:val="547"/>
          <w:marRight w:val="0"/>
          <w:marTop w:val="134"/>
          <w:marBottom w:val="0"/>
          <w:divBdr>
            <w:top w:val="none" w:sz="0" w:space="0" w:color="auto"/>
            <w:left w:val="none" w:sz="0" w:space="0" w:color="auto"/>
            <w:bottom w:val="none" w:sz="0" w:space="0" w:color="auto"/>
            <w:right w:val="none" w:sz="0" w:space="0" w:color="auto"/>
          </w:divBdr>
        </w:div>
        <w:div w:id="1872525318">
          <w:marLeft w:val="547"/>
          <w:marRight w:val="0"/>
          <w:marTop w:val="134"/>
          <w:marBottom w:val="0"/>
          <w:divBdr>
            <w:top w:val="none" w:sz="0" w:space="0" w:color="auto"/>
            <w:left w:val="none" w:sz="0" w:space="0" w:color="auto"/>
            <w:bottom w:val="none" w:sz="0" w:space="0" w:color="auto"/>
            <w:right w:val="none" w:sz="0" w:space="0" w:color="auto"/>
          </w:divBdr>
        </w:div>
      </w:divsChild>
    </w:div>
    <w:div w:id="829518771">
      <w:bodyDiv w:val="1"/>
      <w:marLeft w:val="0"/>
      <w:marRight w:val="0"/>
      <w:marTop w:val="0"/>
      <w:marBottom w:val="0"/>
      <w:divBdr>
        <w:top w:val="none" w:sz="0" w:space="0" w:color="auto"/>
        <w:left w:val="none" w:sz="0" w:space="0" w:color="auto"/>
        <w:bottom w:val="none" w:sz="0" w:space="0" w:color="auto"/>
        <w:right w:val="none" w:sz="0" w:space="0" w:color="auto"/>
      </w:divBdr>
    </w:div>
    <w:div w:id="836504661">
      <w:bodyDiv w:val="1"/>
      <w:marLeft w:val="0"/>
      <w:marRight w:val="0"/>
      <w:marTop w:val="0"/>
      <w:marBottom w:val="0"/>
      <w:divBdr>
        <w:top w:val="none" w:sz="0" w:space="0" w:color="auto"/>
        <w:left w:val="none" w:sz="0" w:space="0" w:color="auto"/>
        <w:bottom w:val="none" w:sz="0" w:space="0" w:color="auto"/>
        <w:right w:val="none" w:sz="0" w:space="0" w:color="auto"/>
      </w:divBdr>
    </w:div>
    <w:div w:id="884606341">
      <w:bodyDiv w:val="1"/>
      <w:marLeft w:val="0"/>
      <w:marRight w:val="0"/>
      <w:marTop w:val="0"/>
      <w:marBottom w:val="0"/>
      <w:divBdr>
        <w:top w:val="none" w:sz="0" w:space="0" w:color="auto"/>
        <w:left w:val="none" w:sz="0" w:space="0" w:color="auto"/>
        <w:bottom w:val="none" w:sz="0" w:space="0" w:color="auto"/>
        <w:right w:val="none" w:sz="0" w:space="0" w:color="auto"/>
      </w:divBdr>
    </w:div>
    <w:div w:id="913010729">
      <w:bodyDiv w:val="1"/>
      <w:marLeft w:val="0"/>
      <w:marRight w:val="0"/>
      <w:marTop w:val="0"/>
      <w:marBottom w:val="0"/>
      <w:divBdr>
        <w:top w:val="none" w:sz="0" w:space="0" w:color="auto"/>
        <w:left w:val="none" w:sz="0" w:space="0" w:color="auto"/>
        <w:bottom w:val="none" w:sz="0" w:space="0" w:color="auto"/>
        <w:right w:val="none" w:sz="0" w:space="0" w:color="auto"/>
      </w:divBdr>
    </w:div>
    <w:div w:id="917520927">
      <w:bodyDiv w:val="1"/>
      <w:marLeft w:val="0"/>
      <w:marRight w:val="0"/>
      <w:marTop w:val="0"/>
      <w:marBottom w:val="0"/>
      <w:divBdr>
        <w:top w:val="none" w:sz="0" w:space="0" w:color="auto"/>
        <w:left w:val="none" w:sz="0" w:space="0" w:color="auto"/>
        <w:bottom w:val="none" w:sz="0" w:space="0" w:color="auto"/>
        <w:right w:val="none" w:sz="0" w:space="0" w:color="auto"/>
      </w:divBdr>
    </w:div>
    <w:div w:id="955910370">
      <w:bodyDiv w:val="1"/>
      <w:marLeft w:val="0"/>
      <w:marRight w:val="0"/>
      <w:marTop w:val="0"/>
      <w:marBottom w:val="0"/>
      <w:divBdr>
        <w:top w:val="none" w:sz="0" w:space="0" w:color="auto"/>
        <w:left w:val="none" w:sz="0" w:space="0" w:color="auto"/>
        <w:bottom w:val="none" w:sz="0" w:space="0" w:color="auto"/>
        <w:right w:val="none" w:sz="0" w:space="0" w:color="auto"/>
      </w:divBdr>
      <w:divsChild>
        <w:div w:id="1091396194">
          <w:marLeft w:val="1440"/>
          <w:marRight w:val="0"/>
          <w:marTop w:val="60"/>
          <w:marBottom w:val="0"/>
          <w:divBdr>
            <w:top w:val="none" w:sz="0" w:space="0" w:color="auto"/>
            <w:left w:val="none" w:sz="0" w:space="0" w:color="auto"/>
            <w:bottom w:val="none" w:sz="0" w:space="0" w:color="auto"/>
            <w:right w:val="none" w:sz="0" w:space="0" w:color="auto"/>
          </w:divBdr>
        </w:div>
        <w:div w:id="1841000420">
          <w:marLeft w:val="1440"/>
          <w:marRight w:val="0"/>
          <w:marTop w:val="108"/>
          <w:marBottom w:val="0"/>
          <w:divBdr>
            <w:top w:val="none" w:sz="0" w:space="0" w:color="auto"/>
            <w:left w:val="none" w:sz="0" w:space="0" w:color="auto"/>
            <w:bottom w:val="none" w:sz="0" w:space="0" w:color="auto"/>
            <w:right w:val="none" w:sz="0" w:space="0" w:color="auto"/>
          </w:divBdr>
        </w:div>
        <w:div w:id="1852139940">
          <w:marLeft w:val="1440"/>
          <w:marRight w:val="0"/>
          <w:marTop w:val="60"/>
          <w:marBottom w:val="0"/>
          <w:divBdr>
            <w:top w:val="none" w:sz="0" w:space="0" w:color="auto"/>
            <w:left w:val="none" w:sz="0" w:space="0" w:color="auto"/>
            <w:bottom w:val="none" w:sz="0" w:space="0" w:color="auto"/>
            <w:right w:val="none" w:sz="0" w:space="0" w:color="auto"/>
          </w:divBdr>
        </w:div>
      </w:divsChild>
    </w:div>
    <w:div w:id="983965464">
      <w:bodyDiv w:val="1"/>
      <w:marLeft w:val="0"/>
      <w:marRight w:val="0"/>
      <w:marTop w:val="0"/>
      <w:marBottom w:val="0"/>
      <w:divBdr>
        <w:top w:val="none" w:sz="0" w:space="0" w:color="auto"/>
        <w:left w:val="none" w:sz="0" w:space="0" w:color="auto"/>
        <w:bottom w:val="none" w:sz="0" w:space="0" w:color="auto"/>
        <w:right w:val="none" w:sz="0" w:space="0" w:color="auto"/>
      </w:divBdr>
    </w:div>
    <w:div w:id="988902487">
      <w:bodyDiv w:val="1"/>
      <w:marLeft w:val="0"/>
      <w:marRight w:val="0"/>
      <w:marTop w:val="0"/>
      <w:marBottom w:val="0"/>
      <w:divBdr>
        <w:top w:val="none" w:sz="0" w:space="0" w:color="auto"/>
        <w:left w:val="none" w:sz="0" w:space="0" w:color="auto"/>
        <w:bottom w:val="none" w:sz="0" w:space="0" w:color="auto"/>
        <w:right w:val="none" w:sz="0" w:space="0" w:color="auto"/>
      </w:divBdr>
      <w:divsChild>
        <w:div w:id="2076126379">
          <w:marLeft w:val="0"/>
          <w:marRight w:val="0"/>
          <w:marTop w:val="0"/>
          <w:marBottom w:val="0"/>
          <w:divBdr>
            <w:top w:val="none" w:sz="0" w:space="0" w:color="auto"/>
            <w:left w:val="none" w:sz="0" w:space="0" w:color="auto"/>
            <w:bottom w:val="none" w:sz="0" w:space="0" w:color="auto"/>
            <w:right w:val="none" w:sz="0" w:space="0" w:color="auto"/>
          </w:divBdr>
          <w:divsChild>
            <w:div w:id="1435176504">
              <w:marLeft w:val="0"/>
              <w:marRight w:val="0"/>
              <w:marTop w:val="0"/>
              <w:marBottom w:val="0"/>
              <w:divBdr>
                <w:top w:val="none" w:sz="0" w:space="0" w:color="auto"/>
                <w:left w:val="none" w:sz="0" w:space="0" w:color="auto"/>
                <w:bottom w:val="none" w:sz="0" w:space="0" w:color="auto"/>
                <w:right w:val="none" w:sz="0" w:space="0" w:color="auto"/>
              </w:divBdr>
              <w:divsChild>
                <w:div w:id="267784769">
                  <w:marLeft w:val="0"/>
                  <w:marRight w:val="0"/>
                  <w:marTop w:val="0"/>
                  <w:marBottom w:val="0"/>
                  <w:divBdr>
                    <w:top w:val="none" w:sz="0" w:space="0" w:color="auto"/>
                    <w:left w:val="none" w:sz="0" w:space="0" w:color="auto"/>
                    <w:bottom w:val="none" w:sz="0" w:space="0" w:color="auto"/>
                    <w:right w:val="none" w:sz="0" w:space="0" w:color="auto"/>
                  </w:divBdr>
                  <w:divsChild>
                    <w:div w:id="1594434773">
                      <w:marLeft w:val="0"/>
                      <w:marRight w:val="0"/>
                      <w:marTop w:val="0"/>
                      <w:marBottom w:val="0"/>
                      <w:divBdr>
                        <w:top w:val="none" w:sz="0" w:space="0" w:color="auto"/>
                        <w:left w:val="none" w:sz="0" w:space="0" w:color="auto"/>
                        <w:bottom w:val="none" w:sz="0" w:space="0" w:color="auto"/>
                        <w:right w:val="none" w:sz="0" w:space="0" w:color="auto"/>
                      </w:divBdr>
                      <w:divsChild>
                        <w:div w:id="16374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41423">
      <w:bodyDiv w:val="1"/>
      <w:marLeft w:val="0"/>
      <w:marRight w:val="0"/>
      <w:marTop w:val="0"/>
      <w:marBottom w:val="0"/>
      <w:divBdr>
        <w:top w:val="none" w:sz="0" w:space="0" w:color="auto"/>
        <w:left w:val="none" w:sz="0" w:space="0" w:color="auto"/>
        <w:bottom w:val="none" w:sz="0" w:space="0" w:color="auto"/>
        <w:right w:val="none" w:sz="0" w:space="0" w:color="auto"/>
      </w:divBdr>
    </w:div>
    <w:div w:id="990864669">
      <w:bodyDiv w:val="1"/>
      <w:marLeft w:val="0"/>
      <w:marRight w:val="0"/>
      <w:marTop w:val="0"/>
      <w:marBottom w:val="0"/>
      <w:divBdr>
        <w:top w:val="none" w:sz="0" w:space="0" w:color="auto"/>
        <w:left w:val="none" w:sz="0" w:space="0" w:color="auto"/>
        <w:bottom w:val="none" w:sz="0" w:space="0" w:color="auto"/>
        <w:right w:val="none" w:sz="0" w:space="0" w:color="auto"/>
      </w:divBdr>
    </w:div>
    <w:div w:id="996960668">
      <w:bodyDiv w:val="1"/>
      <w:marLeft w:val="0"/>
      <w:marRight w:val="0"/>
      <w:marTop w:val="0"/>
      <w:marBottom w:val="0"/>
      <w:divBdr>
        <w:top w:val="none" w:sz="0" w:space="0" w:color="auto"/>
        <w:left w:val="none" w:sz="0" w:space="0" w:color="auto"/>
        <w:bottom w:val="none" w:sz="0" w:space="0" w:color="auto"/>
        <w:right w:val="none" w:sz="0" w:space="0" w:color="auto"/>
      </w:divBdr>
      <w:divsChild>
        <w:div w:id="1234970955">
          <w:marLeft w:val="0"/>
          <w:marRight w:val="0"/>
          <w:marTop w:val="0"/>
          <w:marBottom w:val="0"/>
          <w:divBdr>
            <w:top w:val="none" w:sz="0" w:space="0" w:color="auto"/>
            <w:left w:val="none" w:sz="0" w:space="0" w:color="auto"/>
            <w:bottom w:val="none" w:sz="0" w:space="0" w:color="auto"/>
            <w:right w:val="none" w:sz="0" w:space="0" w:color="auto"/>
          </w:divBdr>
          <w:divsChild>
            <w:div w:id="1733578753">
              <w:marLeft w:val="0"/>
              <w:marRight w:val="0"/>
              <w:marTop w:val="0"/>
              <w:marBottom w:val="0"/>
              <w:divBdr>
                <w:top w:val="none" w:sz="0" w:space="0" w:color="auto"/>
                <w:left w:val="none" w:sz="0" w:space="0" w:color="auto"/>
                <w:bottom w:val="none" w:sz="0" w:space="0" w:color="auto"/>
                <w:right w:val="none" w:sz="0" w:space="0" w:color="auto"/>
              </w:divBdr>
              <w:divsChild>
                <w:div w:id="1704214155">
                  <w:marLeft w:val="0"/>
                  <w:marRight w:val="0"/>
                  <w:marTop w:val="0"/>
                  <w:marBottom w:val="0"/>
                  <w:divBdr>
                    <w:top w:val="none" w:sz="0" w:space="0" w:color="auto"/>
                    <w:left w:val="none" w:sz="0" w:space="0" w:color="auto"/>
                    <w:bottom w:val="none" w:sz="0" w:space="0" w:color="auto"/>
                    <w:right w:val="none" w:sz="0" w:space="0" w:color="auto"/>
                  </w:divBdr>
                  <w:divsChild>
                    <w:div w:id="7503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853929">
      <w:bodyDiv w:val="1"/>
      <w:marLeft w:val="0"/>
      <w:marRight w:val="0"/>
      <w:marTop w:val="0"/>
      <w:marBottom w:val="0"/>
      <w:divBdr>
        <w:top w:val="none" w:sz="0" w:space="0" w:color="auto"/>
        <w:left w:val="none" w:sz="0" w:space="0" w:color="auto"/>
        <w:bottom w:val="none" w:sz="0" w:space="0" w:color="auto"/>
        <w:right w:val="none" w:sz="0" w:space="0" w:color="auto"/>
      </w:divBdr>
    </w:div>
    <w:div w:id="1015884504">
      <w:bodyDiv w:val="1"/>
      <w:marLeft w:val="0"/>
      <w:marRight w:val="0"/>
      <w:marTop w:val="0"/>
      <w:marBottom w:val="0"/>
      <w:divBdr>
        <w:top w:val="none" w:sz="0" w:space="0" w:color="auto"/>
        <w:left w:val="none" w:sz="0" w:space="0" w:color="auto"/>
        <w:bottom w:val="none" w:sz="0" w:space="0" w:color="auto"/>
        <w:right w:val="none" w:sz="0" w:space="0" w:color="auto"/>
      </w:divBdr>
    </w:div>
    <w:div w:id="1021980298">
      <w:bodyDiv w:val="1"/>
      <w:marLeft w:val="0"/>
      <w:marRight w:val="0"/>
      <w:marTop w:val="0"/>
      <w:marBottom w:val="0"/>
      <w:divBdr>
        <w:top w:val="none" w:sz="0" w:space="0" w:color="auto"/>
        <w:left w:val="none" w:sz="0" w:space="0" w:color="auto"/>
        <w:bottom w:val="none" w:sz="0" w:space="0" w:color="auto"/>
        <w:right w:val="none" w:sz="0" w:space="0" w:color="auto"/>
      </w:divBdr>
    </w:div>
    <w:div w:id="1029138701">
      <w:bodyDiv w:val="1"/>
      <w:marLeft w:val="0"/>
      <w:marRight w:val="0"/>
      <w:marTop w:val="0"/>
      <w:marBottom w:val="0"/>
      <w:divBdr>
        <w:top w:val="none" w:sz="0" w:space="0" w:color="auto"/>
        <w:left w:val="none" w:sz="0" w:space="0" w:color="auto"/>
        <w:bottom w:val="none" w:sz="0" w:space="0" w:color="auto"/>
        <w:right w:val="none" w:sz="0" w:space="0" w:color="auto"/>
      </w:divBdr>
    </w:div>
    <w:div w:id="1029985590">
      <w:bodyDiv w:val="1"/>
      <w:marLeft w:val="0"/>
      <w:marRight w:val="0"/>
      <w:marTop w:val="0"/>
      <w:marBottom w:val="0"/>
      <w:divBdr>
        <w:top w:val="none" w:sz="0" w:space="0" w:color="auto"/>
        <w:left w:val="none" w:sz="0" w:space="0" w:color="auto"/>
        <w:bottom w:val="none" w:sz="0" w:space="0" w:color="auto"/>
        <w:right w:val="none" w:sz="0" w:space="0" w:color="auto"/>
      </w:divBdr>
    </w:div>
    <w:div w:id="1033575018">
      <w:bodyDiv w:val="1"/>
      <w:marLeft w:val="0"/>
      <w:marRight w:val="0"/>
      <w:marTop w:val="0"/>
      <w:marBottom w:val="0"/>
      <w:divBdr>
        <w:top w:val="none" w:sz="0" w:space="0" w:color="auto"/>
        <w:left w:val="none" w:sz="0" w:space="0" w:color="auto"/>
        <w:bottom w:val="none" w:sz="0" w:space="0" w:color="auto"/>
        <w:right w:val="none" w:sz="0" w:space="0" w:color="auto"/>
      </w:divBdr>
    </w:div>
    <w:div w:id="1056665764">
      <w:bodyDiv w:val="1"/>
      <w:marLeft w:val="0"/>
      <w:marRight w:val="0"/>
      <w:marTop w:val="0"/>
      <w:marBottom w:val="0"/>
      <w:divBdr>
        <w:top w:val="none" w:sz="0" w:space="0" w:color="auto"/>
        <w:left w:val="none" w:sz="0" w:space="0" w:color="auto"/>
        <w:bottom w:val="none" w:sz="0" w:space="0" w:color="auto"/>
        <w:right w:val="none" w:sz="0" w:space="0" w:color="auto"/>
      </w:divBdr>
    </w:div>
    <w:div w:id="1057045664">
      <w:bodyDiv w:val="1"/>
      <w:marLeft w:val="0"/>
      <w:marRight w:val="0"/>
      <w:marTop w:val="0"/>
      <w:marBottom w:val="0"/>
      <w:divBdr>
        <w:top w:val="none" w:sz="0" w:space="0" w:color="auto"/>
        <w:left w:val="none" w:sz="0" w:space="0" w:color="auto"/>
        <w:bottom w:val="none" w:sz="0" w:space="0" w:color="auto"/>
        <w:right w:val="none" w:sz="0" w:space="0" w:color="auto"/>
      </w:divBdr>
    </w:div>
    <w:div w:id="1082682855">
      <w:bodyDiv w:val="1"/>
      <w:marLeft w:val="0"/>
      <w:marRight w:val="0"/>
      <w:marTop w:val="0"/>
      <w:marBottom w:val="0"/>
      <w:divBdr>
        <w:top w:val="none" w:sz="0" w:space="0" w:color="auto"/>
        <w:left w:val="none" w:sz="0" w:space="0" w:color="auto"/>
        <w:bottom w:val="none" w:sz="0" w:space="0" w:color="auto"/>
        <w:right w:val="none" w:sz="0" w:space="0" w:color="auto"/>
      </w:divBdr>
    </w:div>
    <w:div w:id="1125274282">
      <w:bodyDiv w:val="1"/>
      <w:marLeft w:val="0"/>
      <w:marRight w:val="0"/>
      <w:marTop w:val="0"/>
      <w:marBottom w:val="0"/>
      <w:divBdr>
        <w:top w:val="none" w:sz="0" w:space="0" w:color="auto"/>
        <w:left w:val="none" w:sz="0" w:space="0" w:color="auto"/>
        <w:bottom w:val="none" w:sz="0" w:space="0" w:color="auto"/>
        <w:right w:val="none" w:sz="0" w:space="0" w:color="auto"/>
      </w:divBdr>
    </w:div>
    <w:div w:id="1141461720">
      <w:bodyDiv w:val="1"/>
      <w:marLeft w:val="0"/>
      <w:marRight w:val="0"/>
      <w:marTop w:val="0"/>
      <w:marBottom w:val="0"/>
      <w:divBdr>
        <w:top w:val="none" w:sz="0" w:space="0" w:color="auto"/>
        <w:left w:val="none" w:sz="0" w:space="0" w:color="auto"/>
        <w:bottom w:val="none" w:sz="0" w:space="0" w:color="auto"/>
        <w:right w:val="none" w:sz="0" w:space="0" w:color="auto"/>
      </w:divBdr>
    </w:div>
    <w:div w:id="1145928885">
      <w:marLeft w:val="0"/>
      <w:marRight w:val="0"/>
      <w:marTop w:val="0"/>
      <w:marBottom w:val="0"/>
      <w:divBdr>
        <w:top w:val="none" w:sz="0" w:space="0" w:color="auto"/>
        <w:left w:val="none" w:sz="0" w:space="0" w:color="auto"/>
        <w:bottom w:val="none" w:sz="0" w:space="0" w:color="auto"/>
        <w:right w:val="none" w:sz="0" w:space="0" w:color="auto"/>
      </w:divBdr>
    </w:div>
    <w:div w:id="1145928886">
      <w:marLeft w:val="0"/>
      <w:marRight w:val="0"/>
      <w:marTop w:val="0"/>
      <w:marBottom w:val="0"/>
      <w:divBdr>
        <w:top w:val="none" w:sz="0" w:space="0" w:color="auto"/>
        <w:left w:val="none" w:sz="0" w:space="0" w:color="auto"/>
        <w:bottom w:val="none" w:sz="0" w:space="0" w:color="auto"/>
        <w:right w:val="none" w:sz="0" w:space="0" w:color="auto"/>
      </w:divBdr>
    </w:div>
    <w:div w:id="1145928887">
      <w:marLeft w:val="0"/>
      <w:marRight w:val="0"/>
      <w:marTop w:val="0"/>
      <w:marBottom w:val="0"/>
      <w:divBdr>
        <w:top w:val="none" w:sz="0" w:space="0" w:color="auto"/>
        <w:left w:val="none" w:sz="0" w:space="0" w:color="auto"/>
        <w:bottom w:val="none" w:sz="0" w:space="0" w:color="auto"/>
        <w:right w:val="none" w:sz="0" w:space="0" w:color="auto"/>
      </w:divBdr>
    </w:div>
    <w:div w:id="1145928888">
      <w:marLeft w:val="0"/>
      <w:marRight w:val="0"/>
      <w:marTop w:val="0"/>
      <w:marBottom w:val="0"/>
      <w:divBdr>
        <w:top w:val="none" w:sz="0" w:space="0" w:color="auto"/>
        <w:left w:val="none" w:sz="0" w:space="0" w:color="auto"/>
        <w:bottom w:val="none" w:sz="0" w:space="0" w:color="auto"/>
        <w:right w:val="none" w:sz="0" w:space="0" w:color="auto"/>
      </w:divBdr>
    </w:div>
    <w:div w:id="1145928889">
      <w:marLeft w:val="0"/>
      <w:marRight w:val="0"/>
      <w:marTop w:val="0"/>
      <w:marBottom w:val="0"/>
      <w:divBdr>
        <w:top w:val="none" w:sz="0" w:space="0" w:color="auto"/>
        <w:left w:val="none" w:sz="0" w:space="0" w:color="auto"/>
        <w:bottom w:val="none" w:sz="0" w:space="0" w:color="auto"/>
        <w:right w:val="none" w:sz="0" w:space="0" w:color="auto"/>
      </w:divBdr>
    </w:div>
    <w:div w:id="1145928890">
      <w:marLeft w:val="0"/>
      <w:marRight w:val="0"/>
      <w:marTop w:val="0"/>
      <w:marBottom w:val="0"/>
      <w:divBdr>
        <w:top w:val="none" w:sz="0" w:space="0" w:color="auto"/>
        <w:left w:val="none" w:sz="0" w:space="0" w:color="auto"/>
        <w:bottom w:val="none" w:sz="0" w:space="0" w:color="auto"/>
        <w:right w:val="none" w:sz="0" w:space="0" w:color="auto"/>
      </w:divBdr>
    </w:div>
    <w:div w:id="1145928891">
      <w:marLeft w:val="0"/>
      <w:marRight w:val="0"/>
      <w:marTop w:val="0"/>
      <w:marBottom w:val="0"/>
      <w:divBdr>
        <w:top w:val="none" w:sz="0" w:space="0" w:color="auto"/>
        <w:left w:val="none" w:sz="0" w:space="0" w:color="auto"/>
        <w:bottom w:val="none" w:sz="0" w:space="0" w:color="auto"/>
        <w:right w:val="none" w:sz="0" w:space="0" w:color="auto"/>
      </w:divBdr>
    </w:div>
    <w:div w:id="1145928893">
      <w:marLeft w:val="0"/>
      <w:marRight w:val="0"/>
      <w:marTop w:val="0"/>
      <w:marBottom w:val="0"/>
      <w:divBdr>
        <w:top w:val="none" w:sz="0" w:space="0" w:color="auto"/>
        <w:left w:val="none" w:sz="0" w:space="0" w:color="auto"/>
        <w:bottom w:val="none" w:sz="0" w:space="0" w:color="auto"/>
        <w:right w:val="none" w:sz="0" w:space="0" w:color="auto"/>
      </w:divBdr>
    </w:div>
    <w:div w:id="1145928894">
      <w:marLeft w:val="0"/>
      <w:marRight w:val="0"/>
      <w:marTop w:val="0"/>
      <w:marBottom w:val="0"/>
      <w:divBdr>
        <w:top w:val="none" w:sz="0" w:space="0" w:color="auto"/>
        <w:left w:val="none" w:sz="0" w:space="0" w:color="auto"/>
        <w:bottom w:val="none" w:sz="0" w:space="0" w:color="auto"/>
        <w:right w:val="none" w:sz="0" w:space="0" w:color="auto"/>
      </w:divBdr>
    </w:div>
    <w:div w:id="1145928895">
      <w:marLeft w:val="0"/>
      <w:marRight w:val="0"/>
      <w:marTop w:val="0"/>
      <w:marBottom w:val="0"/>
      <w:divBdr>
        <w:top w:val="none" w:sz="0" w:space="0" w:color="auto"/>
        <w:left w:val="none" w:sz="0" w:space="0" w:color="auto"/>
        <w:bottom w:val="none" w:sz="0" w:space="0" w:color="auto"/>
        <w:right w:val="none" w:sz="0" w:space="0" w:color="auto"/>
      </w:divBdr>
    </w:div>
    <w:div w:id="1145928896">
      <w:marLeft w:val="0"/>
      <w:marRight w:val="0"/>
      <w:marTop w:val="0"/>
      <w:marBottom w:val="0"/>
      <w:divBdr>
        <w:top w:val="none" w:sz="0" w:space="0" w:color="auto"/>
        <w:left w:val="none" w:sz="0" w:space="0" w:color="auto"/>
        <w:bottom w:val="none" w:sz="0" w:space="0" w:color="auto"/>
        <w:right w:val="none" w:sz="0" w:space="0" w:color="auto"/>
      </w:divBdr>
    </w:div>
    <w:div w:id="1145928897">
      <w:marLeft w:val="0"/>
      <w:marRight w:val="0"/>
      <w:marTop w:val="0"/>
      <w:marBottom w:val="0"/>
      <w:divBdr>
        <w:top w:val="none" w:sz="0" w:space="0" w:color="auto"/>
        <w:left w:val="none" w:sz="0" w:space="0" w:color="auto"/>
        <w:bottom w:val="none" w:sz="0" w:space="0" w:color="auto"/>
        <w:right w:val="none" w:sz="0" w:space="0" w:color="auto"/>
      </w:divBdr>
    </w:div>
    <w:div w:id="1145928898">
      <w:marLeft w:val="0"/>
      <w:marRight w:val="0"/>
      <w:marTop w:val="0"/>
      <w:marBottom w:val="0"/>
      <w:divBdr>
        <w:top w:val="none" w:sz="0" w:space="0" w:color="auto"/>
        <w:left w:val="none" w:sz="0" w:space="0" w:color="auto"/>
        <w:bottom w:val="none" w:sz="0" w:space="0" w:color="auto"/>
        <w:right w:val="none" w:sz="0" w:space="0" w:color="auto"/>
      </w:divBdr>
    </w:div>
    <w:div w:id="1145928899">
      <w:marLeft w:val="0"/>
      <w:marRight w:val="0"/>
      <w:marTop w:val="0"/>
      <w:marBottom w:val="0"/>
      <w:divBdr>
        <w:top w:val="none" w:sz="0" w:space="0" w:color="auto"/>
        <w:left w:val="none" w:sz="0" w:space="0" w:color="auto"/>
        <w:bottom w:val="none" w:sz="0" w:space="0" w:color="auto"/>
        <w:right w:val="none" w:sz="0" w:space="0" w:color="auto"/>
      </w:divBdr>
    </w:div>
    <w:div w:id="1145928900">
      <w:marLeft w:val="0"/>
      <w:marRight w:val="0"/>
      <w:marTop w:val="0"/>
      <w:marBottom w:val="0"/>
      <w:divBdr>
        <w:top w:val="none" w:sz="0" w:space="0" w:color="auto"/>
        <w:left w:val="none" w:sz="0" w:space="0" w:color="auto"/>
        <w:bottom w:val="none" w:sz="0" w:space="0" w:color="auto"/>
        <w:right w:val="none" w:sz="0" w:space="0" w:color="auto"/>
      </w:divBdr>
    </w:div>
    <w:div w:id="1145928901">
      <w:marLeft w:val="0"/>
      <w:marRight w:val="0"/>
      <w:marTop w:val="0"/>
      <w:marBottom w:val="0"/>
      <w:divBdr>
        <w:top w:val="none" w:sz="0" w:space="0" w:color="auto"/>
        <w:left w:val="none" w:sz="0" w:space="0" w:color="auto"/>
        <w:bottom w:val="none" w:sz="0" w:space="0" w:color="auto"/>
        <w:right w:val="none" w:sz="0" w:space="0" w:color="auto"/>
      </w:divBdr>
    </w:div>
    <w:div w:id="1145928902">
      <w:marLeft w:val="0"/>
      <w:marRight w:val="0"/>
      <w:marTop w:val="0"/>
      <w:marBottom w:val="0"/>
      <w:divBdr>
        <w:top w:val="none" w:sz="0" w:space="0" w:color="auto"/>
        <w:left w:val="none" w:sz="0" w:space="0" w:color="auto"/>
        <w:bottom w:val="none" w:sz="0" w:space="0" w:color="auto"/>
        <w:right w:val="none" w:sz="0" w:space="0" w:color="auto"/>
      </w:divBdr>
    </w:div>
    <w:div w:id="1145928903">
      <w:marLeft w:val="0"/>
      <w:marRight w:val="0"/>
      <w:marTop w:val="0"/>
      <w:marBottom w:val="0"/>
      <w:divBdr>
        <w:top w:val="none" w:sz="0" w:space="0" w:color="auto"/>
        <w:left w:val="none" w:sz="0" w:space="0" w:color="auto"/>
        <w:bottom w:val="none" w:sz="0" w:space="0" w:color="auto"/>
        <w:right w:val="none" w:sz="0" w:space="0" w:color="auto"/>
      </w:divBdr>
    </w:div>
    <w:div w:id="1145928904">
      <w:marLeft w:val="0"/>
      <w:marRight w:val="0"/>
      <w:marTop w:val="0"/>
      <w:marBottom w:val="0"/>
      <w:divBdr>
        <w:top w:val="none" w:sz="0" w:space="0" w:color="auto"/>
        <w:left w:val="none" w:sz="0" w:space="0" w:color="auto"/>
        <w:bottom w:val="none" w:sz="0" w:space="0" w:color="auto"/>
        <w:right w:val="none" w:sz="0" w:space="0" w:color="auto"/>
      </w:divBdr>
    </w:div>
    <w:div w:id="1145928906">
      <w:marLeft w:val="0"/>
      <w:marRight w:val="0"/>
      <w:marTop w:val="0"/>
      <w:marBottom w:val="0"/>
      <w:divBdr>
        <w:top w:val="none" w:sz="0" w:space="0" w:color="auto"/>
        <w:left w:val="none" w:sz="0" w:space="0" w:color="auto"/>
        <w:bottom w:val="none" w:sz="0" w:space="0" w:color="auto"/>
        <w:right w:val="none" w:sz="0" w:space="0" w:color="auto"/>
      </w:divBdr>
    </w:div>
    <w:div w:id="1145928907">
      <w:marLeft w:val="0"/>
      <w:marRight w:val="0"/>
      <w:marTop w:val="0"/>
      <w:marBottom w:val="0"/>
      <w:divBdr>
        <w:top w:val="none" w:sz="0" w:space="0" w:color="auto"/>
        <w:left w:val="none" w:sz="0" w:space="0" w:color="auto"/>
        <w:bottom w:val="none" w:sz="0" w:space="0" w:color="auto"/>
        <w:right w:val="none" w:sz="0" w:space="0" w:color="auto"/>
      </w:divBdr>
    </w:div>
    <w:div w:id="1145928908">
      <w:marLeft w:val="0"/>
      <w:marRight w:val="0"/>
      <w:marTop w:val="0"/>
      <w:marBottom w:val="0"/>
      <w:divBdr>
        <w:top w:val="none" w:sz="0" w:space="0" w:color="auto"/>
        <w:left w:val="none" w:sz="0" w:space="0" w:color="auto"/>
        <w:bottom w:val="none" w:sz="0" w:space="0" w:color="auto"/>
        <w:right w:val="none" w:sz="0" w:space="0" w:color="auto"/>
      </w:divBdr>
    </w:div>
    <w:div w:id="1145928909">
      <w:marLeft w:val="0"/>
      <w:marRight w:val="0"/>
      <w:marTop w:val="0"/>
      <w:marBottom w:val="0"/>
      <w:divBdr>
        <w:top w:val="none" w:sz="0" w:space="0" w:color="auto"/>
        <w:left w:val="none" w:sz="0" w:space="0" w:color="auto"/>
        <w:bottom w:val="none" w:sz="0" w:space="0" w:color="auto"/>
        <w:right w:val="none" w:sz="0" w:space="0" w:color="auto"/>
      </w:divBdr>
    </w:div>
    <w:div w:id="1145928910">
      <w:marLeft w:val="0"/>
      <w:marRight w:val="0"/>
      <w:marTop w:val="0"/>
      <w:marBottom w:val="0"/>
      <w:divBdr>
        <w:top w:val="none" w:sz="0" w:space="0" w:color="auto"/>
        <w:left w:val="none" w:sz="0" w:space="0" w:color="auto"/>
        <w:bottom w:val="none" w:sz="0" w:space="0" w:color="auto"/>
        <w:right w:val="none" w:sz="0" w:space="0" w:color="auto"/>
      </w:divBdr>
    </w:div>
    <w:div w:id="1145928911">
      <w:marLeft w:val="0"/>
      <w:marRight w:val="0"/>
      <w:marTop w:val="0"/>
      <w:marBottom w:val="0"/>
      <w:divBdr>
        <w:top w:val="none" w:sz="0" w:space="0" w:color="auto"/>
        <w:left w:val="none" w:sz="0" w:space="0" w:color="auto"/>
        <w:bottom w:val="none" w:sz="0" w:space="0" w:color="auto"/>
        <w:right w:val="none" w:sz="0" w:space="0" w:color="auto"/>
      </w:divBdr>
    </w:div>
    <w:div w:id="1145928912">
      <w:marLeft w:val="0"/>
      <w:marRight w:val="0"/>
      <w:marTop w:val="0"/>
      <w:marBottom w:val="0"/>
      <w:divBdr>
        <w:top w:val="none" w:sz="0" w:space="0" w:color="auto"/>
        <w:left w:val="none" w:sz="0" w:space="0" w:color="auto"/>
        <w:bottom w:val="none" w:sz="0" w:space="0" w:color="auto"/>
        <w:right w:val="none" w:sz="0" w:space="0" w:color="auto"/>
      </w:divBdr>
    </w:div>
    <w:div w:id="1145928913">
      <w:marLeft w:val="0"/>
      <w:marRight w:val="0"/>
      <w:marTop w:val="0"/>
      <w:marBottom w:val="0"/>
      <w:divBdr>
        <w:top w:val="none" w:sz="0" w:space="0" w:color="auto"/>
        <w:left w:val="none" w:sz="0" w:space="0" w:color="auto"/>
        <w:bottom w:val="none" w:sz="0" w:space="0" w:color="auto"/>
        <w:right w:val="none" w:sz="0" w:space="0" w:color="auto"/>
      </w:divBdr>
    </w:div>
    <w:div w:id="1145928914">
      <w:marLeft w:val="0"/>
      <w:marRight w:val="0"/>
      <w:marTop w:val="0"/>
      <w:marBottom w:val="0"/>
      <w:divBdr>
        <w:top w:val="none" w:sz="0" w:space="0" w:color="auto"/>
        <w:left w:val="none" w:sz="0" w:space="0" w:color="auto"/>
        <w:bottom w:val="none" w:sz="0" w:space="0" w:color="auto"/>
        <w:right w:val="none" w:sz="0" w:space="0" w:color="auto"/>
      </w:divBdr>
    </w:div>
    <w:div w:id="1145928915">
      <w:marLeft w:val="0"/>
      <w:marRight w:val="0"/>
      <w:marTop w:val="0"/>
      <w:marBottom w:val="0"/>
      <w:divBdr>
        <w:top w:val="none" w:sz="0" w:space="0" w:color="auto"/>
        <w:left w:val="none" w:sz="0" w:space="0" w:color="auto"/>
        <w:bottom w:val="none" w:sz="0" w:space="0" w:color="auto"/>
        <w:right w:val="none" w:sz="0" w:space="0" w:color="auto"/>
      </w:divBdr>
    </w:div>
    <w:div w:id="1145928916">
      <w:marLeft w:val="0"/>
      <w:marRight w:val="0"/>
      <w:marTop w:val="0"/>
      <w:marBottom w:val="0"/>
      <w:divBdr>
        <w:top w:val="none" w:sz="0" w:space="0" w:color="auto"/>
        <w:left w:val="none" w:sz="0" w:space="0" w:color="auto"/>
        <w:bottom w:val="none" w:sz="0" w:space="0" w:color="auto"/>
        <w:right w:val="none" w:sz="0" w:space="0" w:color="auto"/>
      </w:divBdr>
    </w:div>
    <w:div w:id="1145928917">
      <w:marLeft w:val="0"/>
      <w:marRight w:val="0"/>
      <w:marTop w:val="0"/>
      <w:marBottom w:val="0"/>
      <w:divBdr>
        <w:top w:val="none" w:sz="0" w:space="0" w:color="auto"/>
        <w:left w:val="none" w:sz="0" w:space="0" w:color="auto"/>
        <w:bottom w:val="none" w:sz="0" w:space="0" w:color="auto"/>
        <w:right w:val="none" w:sz="0" w:space="0" w:color="auto"/>
      </w:divBdr>
    </w:div>
    <w:div w:id="1145928918">
      <w:marLeft w:val="0"/>
      <w:marRight w:val="0"/>
      <w:marTop w:val="0"/>
      <w:marBottom w:val="0"/>
      <w:divBdr>
        <w:top w:val="none" w:sz="0" w:space="0" w:color="auto"/>
        <w:left w:val="none" w:sz="0" w:space="0" w:color="auto"/>
        <w:bottom w:val="none" w:sz="0" w:space="0" w:color="auto"/>
        <w:right w:val="none" w:sz="0" w:space="0" w:color="auto"/>
      </w:divBdr>
    </w:div>
    <w:div w:id="1145928919">
      <w:marLeft w:val="0"/>
      <w:marRight w:val="0"/>
      <w:marTop w:val="0"/>
      <w:marBottom w:val="0"/>
      <w:divBdr>
        <w:top w:val="none" w:sz="0" w:space="0" w:color="auto"/>
        <w:left w:val="none" w:sz="0" w:space="0" w:color="auto"/>
        <w:bottom w:val="none" w:sz="0" w:space="0" w:color="auto"/>
        <w:right w:val="none" w:sz="0" w:space="0" w:color="auto"/>
      </w:divBdr>
    </w:div>
    <w:div w:id="1145928920">
      <w:marLeft w:val="0"/>
      <w:marRight w:val="0"/>
      <w:marTop w:val="0"/>
      <w:marBottom w:val="0"/>
      <w:divBdr>
        <w:top w:val="none" w:sz="0" w:space="0" w:color="auto"/>
        <w:left w:val="none" w:sz="0" w:space="0" w:color="auto"/>
        <w:bottom w:val="none" w:sz="0" w:space="0" w:color="auto"/>
        <w:right w:val="none" w:sz="0" w:space="0" w:color="auto"/>
      </w:divBdr>
    </w:div>
    <w:div w:id="1145928921">
      <w:marLeft w:val="0"/>
      <w:marRight w:val="0"/>
      <w:marTop w:val="0"/>
      <w:marBottom w:val="0"/>
      <w:divBdr>
        <w:top w:val="none" w:sz="0" w:space="0" w:color="auto"/>
        <w:left w:val="none" w:sz="0" w:space="0" w:color="auto"/>
        <w:bottom w:val="none" w:sz="0" w:space="0" w:color="auto"/>
        <w:right w:val="none" w:sz="0" w:space="0" w:color="auto"/>
      </w:divBdr>
    </w:div>
    <w:div w:id="1145928922">
      <w:marLeft w:val="0"/>
      <w:marRight w:val="0"/>
      <w:marTop w:val="0"/>
      <w:marBottom w:val="0"/>
      <w:divBdr>
        <w:top w:val="none" w:sz="0" w:space="0" w:color="auto"/>
        <w:left w:val="none" w:sz="0" w:space="0" w:color="auto"/>
        <w:bottom w:val="none" w:sz="0" w:space="0" w:color="auto"/>
        <w:right w:val="none" w:sz="0" w:space="0" w:color="auto"/>
      </w:divBdr>
    </w:div>
    <w:div w:id="1145928923">
      <w:marLeft w:val="0"/>
      <w:marRight w:val="0"/>
      <w:marTop w:val="0"/>
      <w:marBottom w:val="0"/>
      <w:divBdr>
        <w:top w:val="none" w:sz="0" w:space="0" w:color="auto"/>
        <w:left w:val="none" w:sz="0" w:space="0" w:color="auto"/>
        <w:bottom w:val="none" w:sz="0" w:space="0" w:color="auto"/>
        <w:right w:val="none" w:sz="0" w:space="0" w:color="auto"/>
      </w:divBdr>
    </w:div>
    <w:div w:id="1145928925">
      <w:marLeft w:val="0"/>
      <w:marRight w:val="0"/>
      <w:marTop w:val="0"/>
      <w:marBottom w:val="0"/>
      <w:divBdr>
        <w:top w:val="none" w:sz="0" w:space="0" w:color="auto"/>
        <w:left w:val="none" w:sz="0" w:space="0" w:color="auto"/>
        <w:bottom w:val="none" w:sz="0" w:space="0" w:color="auto"/>
        <w:right w:val="none" w:sz="0" w:space="0" w:color="auto"/>
      </w:divBdr>
    </w:div>
    <w:div w:id="1145928926">
      <w:marLeft w:val="0"/>
      <w:marRight w:val="0"/>
      <w:marTop w:val="0"/>
      <w:marBottom w:val="0"/>
      <w:divBdr>
        <w:top w:val="none" w:sz="0" w:space="0" w:color="auto"/>
        <w:left w:val="none" w:sz="0" w:space="0" w:color="auto"/>
        <w:bottom w:val="none" w:sz="0" w:space="0" w:color="auto"/>
        <w:right w:val="none" w:sz="0" w:space="0" w:color="auto"/>
      </w:divBdr>
    </w:div>
    <w:div w:id="1145928927">
      <w:marLeft w:val="0"/>
      <w:marRight w:val="0"/>
      <w:marTop w:val="0"/>
      <w:marBottom w:val="0"/>
      <w:divBdr>
        <w:top w:val="none" w:sz="0" w:space="0" w:color="auto"/>
        <w:left w:val="none" w:sz="0" w:space="0" w:color="auto"/>
        <w:bottom w:val="none" w:sz="0" w:space="0" w:color="auto"/>
        <w:right w:val="none" w:sz="0" w:space="0" w:color="auto"/>
      </w:divBdr>
    </w:div>
    <w:div w:id="1145928928">
      <w:marLeft w:val="0"/>
      <w:marRight w:val="0"/>
      <w:marTop w:val="0"/>
      <w:marBottom w:val="0"/>
      <w:divBdr>
        <w:top w:val="none" w:sz="0" w:space="0" w:color="auto"/>
        <w:left w:val="none" w:sz="0" w:space="0" w:color="auto"/>
        <w:bottom w:val="none" w:sz="0" w:space="0" w:color="auto"/>
        <w:right w:val="none" w:sz="0" w:space="0" w:color="auto"/>
      </w:divBdr>
    </w:div>
    <w:div w:id="1145928929">
      <w:marLeft w:val="0"/>
      <w:marRight w:val="0"/>
      <w:marTop w:val="0"/>
      <w:marBottom w:val="0"/>
      <w:divBdr>
        <w:top w:val="none" w:sz="0" w:space="0" w:color="auto"/>
        <w:left w:val="none" w:sz="0" w:space="0" w:color="auto"/>
        <w:bottom w:val="none" w:sz="0" w:space="0" w:color="auto"/>
        <w:right w:val="none" w:sz="0" w:space="0" w:color="auto"/>
      </w:divBdr>
    </w:div>
    <w:div w:id="1145928930">
      <w:marLeft w:val="0"/>
      <w:marRight w:val="0"/>
      <w:marTop w:val="0"/>
      <w:marBottom w:val="0"/>
      <w:divBdr>
        <w:top w:val="none" w:sz="0" w:space="0" w:color="auto"/>
        <w:left w:val="none" w:sz="0" w:space="0" w:color="auto"/>
        <w:bottom w:val="none" w:sz="0" w:space="0" w:color="auto"/>
        <w:right w:val="none" w:sz="0" w:space="0" w:color="auto"/>
      </w:divBdr>
    </w:div>
    <w:div w:id="1145928932">
      <w:marLeft w:val="0"/>
      <w:marRight w:val="0"/>
      <w:marTop w:val="0"/>
      <w:marBottom w:val="0"/>
      <w:divBdr>
        <w:top w:val="none" w:sz="0" w:space="0" w:color="auto"/>
        <w:left w:val="none" w:sz="0" w:space="0" w:color="auto"/>
        <w:bottom w:val="none" w:sz="0" w:space="0" w:color="auto"/>
        <w:right w:val="none" w:sz="0" w:space="0" w:color="auto"/>
      </w:divBdr>
    </w:div>
    <w:div w:id="1145928933">
      <w:marLeft w:val="0"/>
      <w:marRight w:val="0"/>
      <w:marTop w:val="0"/>
      <w:marBottom w:val="0"/>
      <w:divBdr>
        <w:top w:val="none" w:sz="0" w:space="0" w:color="auto"/>
        <w:left w:val="none" w:sz="0" w:space="0" w:color="auto"/>
        <w:bottom w:val="none" w:sz="0" w:space="0" w:color="auto"/>
        <w:right w:val="none" w:sz="0" w:space="0" w:color="auto"/>
      </w:divBdr>
    </w:div>
    <w:div w:id="1145928935">
      <w:marLeft w:val="0"/>
      <w:marRight w:val="0"/>
      <w:marTop w:val="0"/>
      <w:marBottom w:val="0"/>
      <w:divBdr>
        <w:top w:val="none" w:sz="0" w:space="0" w:color="auto"/>
        <w:left w:val="none" w:sz="0" w:space="0" w:color="auto"/>
        <w:bottom w:val="none" w:sz="0" w:space="0" w:color="auto"/>
        <w:right w:val="none" w:sz="0" w:space="0" w:color="auto"/>
      </w:divBdr>
    </w:div>
    <w:div w:id="1145928936">
      <w:marLeft w:val="0"/>
      <w:marRight w:val="0"/>
      <w:marTop w:val="0"/>
      <w:marBottom w:val="0"/>
      <w:divBdr>
        <w:top w:val="none" w:sz="0" w:space="0" w:color="auto"/>
        <w:left w:val="none" w:sz="0" w:space="0" w:color="auto"/>
        <w:bottom w:val="none" w:sz="0" w:space="0" w:color="auto"/>
        <w:right w:val="none" w:sz="0" w:space="0" w:color="auto"/>
      </w:divBdr>
    </w:div>
    <w:div w:id="1145928937">
      <w:marLeft w:val="0"/>
      <w:marRight w:val="0"/>
      <w:marTop w:val="0"/>
      <w:marBottom w:val="0"/>
      <w:divBdr>
        <w:top w:val="none" w:sz="0" w:space="0" w:color="auto"/>
        <w:left w:val="none" w:sz="0" w:space="0" w:color="auto"/>
        <w:bottom w:val="none" w:sz="0" w:space="0" w:color="auto"/>
        <w:right w:val="none" w:sz="0" w:space="0" w:color="auto"/>
      </w:divBdr>
    </w:div>
    <w:div w:id="1145928938">
      <w:marLeft w:val="0"/>
      <w:marRight w:val="0"/>
      <w:marTop w:val="0"/>
      <w:marBottom w:val="0"/>
      <w:divBdr>
        <w:top w:val="none" w:sz="0" w:space="0" w:color="auto"/>
        <w:left w:val="none" w:sz="0" w:space="0" w:color="auto"/>
        <w:bottom w:val="none" w:sz="0" w:space="0" w:color="auto"/>
        <w:right w:val="none" w:sz="0" w:space="0" w:color="auto"/>
      </w:divBdr>
    </w:div>
    <w:div w:id="1145928939">
      <w:marLeft w:val="0"/>
      <w:marRight w:val="0"/>
      <w:marTop w:val="0"/>
      <w:marBottom w:val="0"/>
      <w:divBdr>
        <w:top w:val="none" w:sz="0" w:space="0" w:color="auto"/>
        <w:left w:val="none" w:sz="0" w:space="0" w:color="auto"/>
        <w:bottom w:val="none" w:sz="0" w:space="0" w:color="auto"/>
        <w:right w:val="none" w:sz="0" w:space="0" w:color="auto"/>
      </w:divBdr>
    </w:div>
    <w:div w:id="1145928940">
      <w:marLeft w:val="0"/>
      <w:marRight w:val="0"/>
      <w:marTop w:val="0"/>
      <w:marBottom w:val="0"/>
      <w:divBdr>
        <w:top w:val="none" w:sz="0" w:space="0" w:color="auto"/>
        <w:left w:val="none" w:sz="0" w:space="0" w:color="auto"/>
        <w:bottom w:val="none" w:sz="0" w:space="0" w:color="auto"/>
        <w:right w:val="none" w:sz="0" w:space="0" w:color="auto"/>
      </w:divBdr>
    </w:div>
    <w:div w:id="1145928943">
      <w:marLeft w:val="0"/>
      <w:marRight w:val="0"/>
      <w:marTop w:val="0"/>
      <w:marBottom w:val="0"/>
      <w:divBdr>
        <w:top w:val="none" w:sz="0" w:space="0" w:color="auto"/>
        <w:left w:val="none" w:sz="0" w:space="0" w:color="auto"/>
        <w:bottom w:val="none" w:sz="0" w:space="0" w:color="auto"/>
        <w:right w:val="none" w:sz="0" w:space="0" w:color="auto"/>
      </w:divBdr>
    </w:div>
    <w:div w:id="1145928944">
      <w:marLeft w:val="0"/>
      <w:marRight w:val="0"/>
      <w:marTop w:val="0"/>
      <w:marBottom w:val="0"/>
      <w:divBdr>
        <w:top w:val="none" w:sz="0" w:space="0" w:color="auto"/>
        <w:left w:val="none" w:sz="0" w:space="0" w:color="auto"/>
        <w:bottom w:val="none" w:sz="0" w:space="0" w:color="auto"/>
        <w:right w:val="none" w:sz="0" w:space="0" w:color="auto"/>
      </w:divBdr>
    </w:div>
    <w:div w:id="1145928945">
      <w:marLeft w:val="0"/>
      <w:marRight w:val="0"/>
      <w:marTop w:val="0"/>
      <w:marBottom w:val="0"/>
      <w:divBdr>
        <w:top w:val="none" w:sz="0" w:space="0" w:color="auto"/>
        <w:left w:val="none" w:sz="0" w:space="0" w:color="auto"/>
        <w:bottom w:val="none" w:sz="0" w:space="0" w:color="auto"/>
        <w:right w:val="none" w:sz="0" w:space="0" w:color="auto"/>
      </w:divBdr>
    </w:div>
    <w:div w:id="1145928946">
      <w:marLeft w:val="0"/>
      <w:marRight w:val="0"/>
      <w:marTop w:val="0"/>
      <w:marBottom w:val="0"/>
      <w:divBdr>
        <w:top w:val="none" w:sz="0" w:space="0" w:color="auto"/>
        <w:left w:val="none" w:sz="0" w:space="0" w:color="auto"/>
        <w:bottom w:val="none" w:sz="0" w:space="0" w:color="auto"/>
        <w:right w:val="none" w:sz="0" w:space="0" w:color="auto"/>
      </w:divBdr>
    </w:div>
    <w:div w:id="1145928947">
      <w:marLeft w:val="0"/>
      <w:marRight w:val="0"/>
      <w:marTop w:val="0"/>
      <w:marBottom w:val="0"/>
      <w:divBdr>
        <w:top w:val="none" w:sz="0" w:space="0" w:color="auto"/>
        <w:left w:val="none" w:sz="0" w:space="0" w:color="auto"/>
        <w:bottom w:val="none" w:sz="0" w:space="0" w:color="auto"/>
        <w:right w:val="none" w:sz="0" w:space="0" w:color="auto"/>
      </w:divBdr>
    </w:div>
    <w:div w:id="1145928948">
      <w:marLeft w:val="0"/>
      <w:marRight w:val="0"/>
      <w:marTop w:val="0"/>
      <w:marBottom w:val="0"/>
      <w:divBdr>
        <w:top w:val="none" w:sz="0" w:space="0" w:color="auto"/>
        <w:left w:val="none" w:sz="0" w:space="0" w:color="auto"/>
        <w:bottom w:val="none" w:sz="0" w:space="0" w:color="auto"/>
        <w:right w:val="none" w:sz="0" w:space="0" w:color="auto"/>
      </w:divBdr>
    </w:div>
    <w:div w:id="1145928949">
      <w:marLeft w:val="0"/>
      <w:marRight w:val="0"/>
      <w:marTop w:val="0"/>
      <w:marBottom w:val="0"/>
      <w:divBdr>
        <w:top w:val="none" w:sz="0" w:space="0" w:color="auto"/>
        <w:left w:val="none" w:sz="0" w:space="0" w:color="auto"/>
        <w:bottom w:val="none" w:sz="0" w:space="0" w:color="auto"/>
        <w:right w:val="none" w:sz="0" w:space="0" w:color="auto"/>
      </w:divBdr>
    </w:div>
    <w:div w:id="1145928950">
      <w:marLeft w:val="0"/>
      <w:marRight w:val="0"/>
      <w:marTop w:val="0"/>
      <w:marBottom w:val="0"/>
      <w:divBdr>
        <w:top w:val="none" w:sz="0" w:space="0" w:color="auto"/>
        <w:left w:val="none" w:sz="0" w:space="0" w:color="auto"/>
        <w:bottom w:val="none" w:sz="0" w:space="0" w:color="auto"/>
        <w:right w:val="none" w:sz="0" w:space="0" w:color="auto"/>
      </w:divBdr>
    </w:div>
    <w:div w:id="1145928952">
      <w:marLeft w:val="0"/>
      <w:marRight w:val="0"/>
      <w:marTop w:val="0"/>
      <w:marBottom w:val="0"/>
      <w:divBdr>
        <w:top w:val="none" w:sz="0" w:space="0" w:color="auto"/>
        <w:left w:val="none" w:sz="0" w:space="0" w:color="auto"/>
        <w:bottom w:val="none" w:sz="0" w:space="0" w:color="auto"/>
        <w:right w:val="none" w:sz="0" w:space="0" w:color="auto"/>
      </w:divBdr>
    </w:div>
    <w:div w:id="1145928953">
      <w:marLeft w:val="0"/>
      <w:marRight w:val="0"/>
      <w:marTop w:val="0"/>
      <w:marBottom w:val="0"/>
      <w:divBdr>
        <w:top w:val="none" w:sz="0" w:space="0" w:color="auto"/>
        <w:left w:val="none" w:sz="0" w:space="0" w:color="auto"/>
        <w:bottom w:val="none" w:sz="0" w:space="0" w:color="auto"/>
        <w:right w:val="none" w:sz="0" w:space="0" w:color="auto"/>
      </w:divBdr>
    </w:div>
    <w:div w:id="1145928954">
      <w:marLeft w:val="0"/>
      <w:marRight w:val="0"/>
      <w:marTop w:val="0"/>
      <w:marBottom w:val="0"/>
      <w:divBdr>
        <w:top w:val="none" w:sz="0" w:space="0" w:color="auto"/>
        <w:left w:val="none" w:sz="0" w:space="0" w:color="auto"/>
        <w:bottom w:val="none" w:sz="0" w:space="0" w:color="auto"/>
        <w:right w:val="none" w:sz="0" w:space="0" w:color="auto"/>
      </w:divBdr>
    </w:div>
    <w:div w:id="1145928955">
      <w:marLeft w:val="0"/>
      <w:marRight w:val="0"/>
      <w:marTop w:val="0"/>
      <w:marBottom w:val="0"/>
      <w:divBdr>
        <w:top w:val="none" w:sz="0" w:space="0" w:color="auto"/>
        <w:left w:val="none" w:sz="0" w:space="0" w:color="auto"/>
        <w:bottom w:val="none" w:sz="0" w:space="0" w:color="auto"/>
        <w:right w:val="none" w:sz="0" w:space="0" w:color="auto"/>
      </w:divBdr>
    </w:div>
    <w:div w:id="1145928956">
      <w:marLeft w:val="0"/>
      <w:marRight w:val="0"/>
      <w:marTop w:val="0"/>
      <w:marBottom w:val="0"/>
      <w:divBdr>
        <w:top w:val="none" w:sz="0" w:space="0" w:color="auto"/>
        <w:left w:val="none" w:sz="0" w:space="0" w:color="auto"/>
        <w:bottom w:val="none" w:sz="0" w:space="0" w:color="auto"/>
        <w:right w:val="none" w:sz="0" w:space="0" w:color="auto"/>
      </w:divBdr>
    </w:div>
    <w:div w:id="1145928957">
      <w:marLeft w:val="0"/>
      <w:marRight w:val="0"/>
      <w:marTop w:val="0"/>
      <w:marBottom w:val="0"/>
      <w:divBdr>
        <w:top w:val="none" w:sz="0" w:space="0" w:color="auto"/>
        <w:left w:val="none" w:sz="0" w:space="0" w:color="auto"/>
        <w:bottom w:val="none" w:sz="0" w:space="0" w:color="auto"/>
        <w:right w:val="none" w:sz="0" w:space="0" w:color="auto"/>
      </w:divBdr>
    </w:div>
    <w:div w:id="1145928958">
      <w:marLeft w:val="0"/>
      <w:marRight w:val="0"/>
      <w:marTop w:val="0"/>
      <w:marBottom w:val="0"/>
      <w:divBdr>
        <w:top w:val="none" w:sz="0" w:space="0" w:color="auto"/>
        <w:left w:val="none" w:sz="0" w:space="0" w:color="auto"/>
        <w:bottom w:val="none" w:sz="0" w:space="0" w:color="auto"/>
        <w:right w:val="none" w:sz="0" w:space="0" w:color="auto"/>
      </w:divBdr>
    </w:div>
    <w:div w:id="1145928959">
      <w:marLeft w:val="0"/>
      <w:marRight w:val="0"/>
      <w:marTop w:val="0"/>
      <w:marBottom w:val="0"/>
      <w:divBdr>
        <w:top w:val="none" w:sz="0" w:space="0" w:color="auto"/>
        <w:left w:val="none" w:sz="0" w:space="0" w:color="auto"/>
        <w:bottom w:val="none" w:sz="0" w:space="0" w:color="auto"/>
        <w:right w:val="none" w:sz="0" w:space="0" w:color="auto"/>
      </w:divBdr>
    </w:div>
    <w:div w:id="1145928960">
      <w:marLeft w:val="0"/>
      <w:marRight w:val="0"/>
      <w:marTop w:val="0"/>
      <w:marBottom w:val="0"/>
      <w:divBdr>
        <w:top w:val="none" w:sz="0" w:space="0" w:color="auto"/>
        <w:left w:val="none" w:sz="0" w:space="0" w:color="auto"/>
        <w:bottom w:val="none" w:sz="0" w:space="0" w:color="auto"/>
        <w:right w:val="none" w:sz="0" w:space="0" w:color="auto"/>
      </w:divBdr>
    </w:div>
    <w:div w:id="1145928961">
      <w:marLeft w:val="0"/>
      <w:marRight w:val="0"/>
      <w:marTop w:val="0"/>
      <w:marBottom w:val="0"/>
      <w:divBdr>
        <w:top w:val="none" w:sz="0" w:space="0" w:color="auto"/>
        <w:left w:val="none" w:sz="0" w:space="0" w:color="auto"/>
        <w:bottom w:val="none" w:sz="0" w:space="0" w:color="auto"/>
        <w:right w:val="none" w:sz="0" w:space="0" w:color="auto"/>
      </w:divBdr>
    </w:div>
    <w:div w:id="1145928962">
      <w:marLeft w:val="0"/>
      <w:marRight w:val="0"/>
      <w:marTop w:val="0"/>
      <w:marBottom w:val="0"/>
      <w:divBdr>
        <w:top w:val="none" w:sz="0" w:space="0" w:color="auto"/>
        <w:left w:val="none" w:sz="0" w:space="0" w:color="auto"/>
        <w:bottom w:val="none" w:sz="0" w:space="0" w:color="auto"/>
        <w:right w:val="none" w:sz="0" w:space="0" w:color="auto"/>
      </w:divBdr>
    </w:div>
    <w:div w:id="1145928963">
      <w:marLeft w:val="0"/>
      <w:marRight w:val="0"/>
      <w:marTop w:val="0"/>
      <w:marBottom w:val="0"/>
      <w:divBdr>
        <w:top w:val="none" w:sz="0" w:space="0" w:color="auto"/>
        <w:left w:val="none" w:sz="0" w:space="0" w:color="auto"/>
        <w:bottom w:val="none" w:sz="0" w:space="0" w:color="auto"/>
        <w:right w:val="none" w:sz="0" w:space="0" w:color="auto"/>
      </w:divBdr>
    </w:div>
    <w:div w:id="1145928964">
      <w:marLeft w:val="0"/>
      <w:marRight w:val="0"/>
      <w:marTop w:val="0"/>
      <w:marBottom w:val="0"/>
      <w:divBdr>
        <w:top w:val="none" w:sz="0" w:space="0" w:color="auto"/>
        <w:left w:val="none" w:sz="0" w:space="0" w:color="auto"/>
        <w:bottom w:val="none" w:sz="0" w:space="0" w:color="auto"/>
        <w:right w:val="none" w:sz="0" w:space="0" w:color="auto"/>
      </w:divBdr>
    </w:div>
    <w:div w:id="1145928965">
      <w:marLeft w:val="0"/>
      <w:marRight w:val="0"/>
      <w:marTop w:val="0"/>
      <w:marBottom w:val="0"/>
      <w:divBdr>
        <w:top w:val="none" w:sz="0" w:space="0" w:color="auto"/>
        <w:left w:val="none" w:sz="0" w:space="0" w:color="auto"/>
        <w:bottom w:val="none" w:sz="0" w:space="0" w:color="auto"/>
        <w:right w:val="none" w:sz="0" w:space="0" w:color="auto"/>
      </w:divBdr>
    </w:div>
    <w:div w:id="1145928966">
      <w:marLeft w:val="0"/>
      <w:marRight w:val="0"/>
      <w:marTop w:val="0"/>
      <w:marBottom w:val="0"/>
      <w:divBdr>
        <w:top w:val="none" w:sz="0" w:space="0" w:color="auto"/>
        <w:left w:val="none" w:sz="0" w:space="0" w:color="auto"/>
        <w:bottom w:val="none" w:sz="0" w:space="0" w:color="auto"/>
        <w:right w:val="none" w:sz="0" w:space="0" w:color="auto"/>
      </w:divBdr>
    </w:div>
    <w:div w:id="1145928967">
      <w:marLeft w:val="0"/>
      <w:marRight w:val="0"/>
      <w:marTop w:val="0"/>
      <w:marBottom w:val="0"/>
      <w:divBdr>
        <w:top w:val="none" w:sz="0" w:space="0" w:color="auto"/>
        <w:left w:val="none" w:sz="0" w:space="0" w:color="auto"/>
        <w:bottom w:val="none" w:sz="0" w:space="0" w:color="auto"/>
        <w:right w:val="none" w:sz="0" w:space="0" w:color="auto"/>
      </w:divBdr>
    </w:div>
    <w:div w:id="1145928970">
      <w:marLeft w:val="0"/>
      <w:marRight w:val="0"/>
      <w:marTop w:val="0"/>
      <w:marBottom w:val="0"/>
      <w:divBdr>
        <w:top w:val="none" w:sz="0" w:space="0" w:color="auto"/>
        <w:left w:val="none" w:sz="0" w:space="0" w:color="auto"/>
        <w:bottom w:val="none" w:sz="0" w:space="0" w:color="auto"/>
        <w:right w:val="none" w:sz="0" w:space="0" w:color="auto"/>
      </w:divBdr>
    </w:div>
    <w:div w:id="1145928971">
      <w:marLeft w:val="0"/>
      <w:marRight w:val="0"/>
      <w:marTop w:val="0"/>
      <w:marBottom w:val="0"/>
      <w:divBdr>
        <w:top w:val="none" w:sz="0" w:space="0" w:color="auto"/>
        <w:left w:val="none" w:sz="0" w:space="0" w:color="auto"/>
        <w:bottom w:val="none" w:sz="0" w:space="0" w:color="auto"/>
        <w:right w:val="none" w:sz="0" w:space="0" w:color="auto"/>
      </w:divBdr>
    </w:div>
    <w:div w:id="1145928972">
      <w:marLeft w:val="0"/>
      <w:marRight w:val="0"/>
      <w:marTop w:val="0"/>
      <w:marBottom w:val="0"/>
      <w:divBdr>
        <w:top w:val="none" w:sz="0" w:space="0" w:color="auto"/>
        <w:left w:val="none" w:sz="0" w:space="0" w:color="auto"/>
        <w:bottom w:val="none" w:sz="0" w:space="0" w:color="auto"/>
        <w:right w:val="none" w:sz="0" w:space="0" w:color="auto"/>
      </w:divBdr>
    </w:div>
    <w:div w:id="1145928973">
      <w:marLeft w:val="0"/>
      <w:marRight w:val="0"/>
      <w:marTop w:val="0"/>
      <w:marBottom w:val="0"/>
      <w:divBdr>
        <w:top w:val="none" w:sz="0" w:space="0" w:color="auto"/>
        <w:left w:val="none" w:sz="0" w:space="0" w:color="auto"/>
        <w:bottom w:val="none" w:sz="0" w:space="0" w:color="auto"/>
        <w:right w:val="none" w:sz="0" w:space="0" w:color="auto"/>
      </w:divBdr>
    </w:div>
    <w:div w:id="1145928974">
      <w:marLeft w:val="0"/>
      <w:marRight w:val="0"/>
      <w:marTop w:val="0"/>
      <w:marBottom w:val="0"/>
      <w:divBdr>
        <w:top w:val="none" w:sz="0" w:space="0" w:color="auto"/>
        <w:left w:val="none" w:sz="0" w:space="0" w:color="auto"/>
        <w:bottom w:val="none" w:sz="0" w:space="0" w:color="auto"/>
        <w:right w:val="none" w:sz="0" w:space="0" w:color="auto"/>
      </w:divBdr>
    </w:div>
    <w:div w:id="1145928975">
      <w:marLeft w:val="0"/>
      <w:marRight w:val="0"/>
      <w:marTop w:val="0"/>
      <w:marBottom w:val="0"/>
      <w:divBdr>
        <w:top w:val="none" w:sz="0" w:space="0" w:color="auto"/>
        <w:left w:val="none" w:sz="0" w:space="0" w:color="auto"/>
        <w:bottom w:val="none" w:sz="0" w:space="0" w:color="auto"/>
        <w:right w:val="none" w:sz="0" w:space="0" w:color="auto"/>
      </w:divBdr>
    </w:div>
    <w:div w:id="1145928976">
      <w:marLeft w:val="0"/>
      <w:marRight w:val="0"/>
      <w:marTop w:val="0"/>
      <w:marBottom w:val="0"/>
      <w:divBdr>
        <w:top w:val="none" w:sz="0" w:space="0" w:color="auto"/>
        <w:left w:val="none" w:sz="0" w:space="0" w:color="auto"/>
        <w:bottom w:val="none" w:sz="0" w:space="0" w:color="auto"/>
        <w:right w:val="none" w:sz="0" w:space="0" w:color="auto"/>
      </w:divBdr>
    </w:div>
    <w:div w:id="1145928977">
      <w:marLeft w:val="0"/>
      <w:marRight w:val="0"/>
      <w:marTop w:val="0"/>
      <w:marBottom w:val="0"/>
      <w:divBdr>
        <w:top w:val="none" w:sz="0" w:space="0" w:color="auto"/>
        <w:left w:val="none" w:sz="0" w:space="0" w:color="auto"/>
        <w:bottom w:val="none" w:sz="0" w:space="0" w:color="auto"/>
        <w:right w:val="none" w:sz="0" w:space="0" w:color="auto"/>
      </w:divBdr>
    </w:div>
    <w:div w:id="1145928978">
      <w:marLeft w:val="0"/>
      <w:marRight w:val="0"/>
      <w:marTop w:val="0"/>
      <w:marBottom w:val="0"/>
      <w:divBdr>
        <w:top w:val="none" w:sz="0" w:space="0" w:color="auto"/>
        <w:left w:val="none" w:sz="0" w:space="0" w:color="auto"/>
        <w:bottom w:val="none" w:sz="0" w:space="0" w:color="auto"/>
        <w:right w:val="none" w:sz="0" w:space="0" w:color="auto"/>
      </w:divBdr>
    </w:div>
    <w:div w:id="1145928979">
      <w:marLeft w:val="0"/>
      <w:marRight w:val="0"/>
      <w:marTop w:val="0"/>
      <w:marBottom w:val="0"/>
      <w:divBdr>
        <w:top w:val="none" w:sz="0" w:space="0" w:color="auto"/>
        <w:left w:val="none" w:sz="0" w:space="0" w:color="auto"/>
        <w:bottom w:val="none" w:sz="0" w:space="0" w:color="auto"/>
        <w:right w:val="none" w:sz="0" w:space="0" w:color="auto"/>
      </w:divBdr>
    </w:div>
    <w:div w:id="1145928982">
      <w:marLeft w:val="0"/>
      <w:marRight w:val="0"/>
      <w:marTop w:val="0"/>
      <w:marBottom w:val="0"/>
      <w:divBdr>
        <w:top w:val="none" w:sz="0" w:space="0" w:color="auto"/>
        <w:left w:val="none" w:sz="0" w:space="0" w:color="auto"/>
        <w:bottom w:val="none" w:sz="0" w:space="0" w:color="auto"/>
        <w:right w:val="none" w:sz="0" w:space="0" w:color="auto"/>
      </w:divBdr>
      <w:divsChild>
        <w:div w:id="1145928941">
          <w:marLeft w:val="0"/>
          <w:marRight w:val="0"/>
          <w:marTop w:val="0"/>
          <w:marBottom w:val="0"/>
          <w:divBdr>
            <w:top w:val="none" w:sz="0" w:space="0" w:color="auto"/>
            <w:left w:val="none" w:sz="0" w:space="0" w:color="auto"/>
            <w:bottom w:val="none" w:sz="0" w:space="0" w:color="auto"/>
            <w:right w:val="none" w:sz="0" w:space="0" w:color="auto"/>
          </w:divBdr>
          <w:divsChild>
            <w:div w:id="1145928934">
              <w:marLeft w:val="0"/>
              <w:marRight w:val="0"/>
              <w:marTop w:val="0"/>
              <w:marBottom w:val="0"/>
              <w:divBdr>
                <w:top w:val="single" w:sz="6" w:space="0" w:color="000000"/>
                <w:left w:val="none" w:sz="0" w:space="0" w:color="auto"/>
                <w:bottom w:val="none" w:sz="0" w:space="0" w:color="auto"/>
                <w:right w:val="none" w:sz="0" w:space="0" w:color="auto"/>
              </w:divBdr>
              <w:divsChild>
                <w:div w:id="1145928969">
                  <w:marLeft w:val="0"/>
                  <w:marRight w:val="0"/>
                  <w:marTop w:val="0"/>
                  <w:marBottom w:val="0"/>
                  <w:divBdr>
                    <w:top w:val="none" w:sz="0" w:space="0" w:color="auto"/>
                    <w:left w:val="none" w:sz="0" w:space="0" w:color="auto"/>
                    <w:bottom w:val="none" w:sz="0" w:space="0" w:color="auto"/>
                    <w:right w:val="single" w:sz="6" w:space="0" w:color="000000"/>
                  </w:divBdr>
                  <w:divsChild>
                    <w:div w:id="1145928931">
                      <w:marLeft w:val="0"/>
                      <w:marRight w:val="0"/>
                      <w:marTop w:val="0"/>
                      <w:marBottom w:val="0"/>
                      <w:divBdr>
                        <w:top w:val="none" w:sz="0" w:space="0" w:color="auto"/>
                        <w:left w:val="none" w:sz="0" w:space="0" w:color="auto"/>
                        <w:bottom w:val="none" w:sz="0" w:space="0" w:color="auto"/>
                        <w:right w:val="none" w:sz="0" w:space="0" w:color="auto"/>
                      </w:divBdr>
                      <w:divsChild>
                        <w:div w:id="1145928905">
                          <w:marLeft w:val="0"/>
                          <w:marRight w:val="0"/>
                          <w:marTop w:val="0"/>
                          <w:marBottom w:val="0"/>
                          <w:divBdr>
                            <w:top w:val="none" w:sz="0" w:space="0" w:color="auto"/>
                            <w:left w:val="none" w:sz="0" w:space="0" w:color="auto"/>
                            <w:bottom w:val="none" w:sz="0" w:space="0" w:color="auto"/>
                            <w:right w:val="none" w:sz="0" w:space="0" w:color="auto"/>
                          </w:divBdr>
                          <w:divsChild>
                            <w:div w:id="1145928981">
                              <w:marLeft w:val="0"/>
                              <w:marRight w:val="0"/>
                              <w:marTop w:val="0"/>
                              <w:marBottom w:val="0"/>
                              <w:divBdr>
                                <w:top w:val="none" w:sz="0" w:space="0" w:color="auto"/>
                                <w:left w:val="none" w:sz="0" w:space="0" w:color="auto"/>
                                <w:bottom w:val="none" w:sz="0" w:space="0" w:color="auto"/>
                                <w:right w:val="none" w:sz="0" w:space="0" w:color="auto"/>
                              </w:divBdr>
                              <w:divsChild>
                                <w:div w:id="1145928892">
                                  <w:marLeft w:val="0"/>
                                  <w:marRight w:val="0"/>
                                  <w:marTop w:val="0"/>
                                  <w:marBottom w:val="0"/>
                                  <w:divBdr>
                                    <w:top w:val="none" w:sz="0" w:space="0" w:color="auto"/>
                                    <w:left w:val="none" w:sz="0" w:space="0" w:color="auto"/>
                                    <w:bottom w:val="none" w:sz="0" w:space="0" w:color="auto"/>
                                    <w:right w:val="none" w:sz="0" w:space="0" w:color="auto"/>
                                  </w:divBdr>
                                  <w:divsChild>
                                    <w:div w:id="1145928951">
                                      <w:marLeft w:val="0"/>
                                      <w:marRight w:val="0"/>
                                      <w:marTop w:val="0"/>
                                      <w:marBottom w:val="0"/>
                                      <w:divBdr>
                                        <w:top w:val="none" w:sz="0" w:space="0" w:color="auto"/>
                                        <w:left w:val="none" w:sz="0" w:space="0" w:color="auto"/>
                                        <w:bottom w:val="none" w:sz="0" w:space="0" w:color="auto"/>
                                        <w:right w:val="none" w:sz="0" w:space="0" w:color="auto"/>
                                      </w:divBdr>
                                      <w:divsChild>
                                        <w:div w:id="1145928968">
                                          <w:marLeft w:val="0"/>
                                          <w:marRight w:val="0"/>
                                          <w:marTop w:val="0"/>
                                          <w:marBottom w:val="0"/>
                                          <w:divBdr>
                                            <w:top w:val="none" w:sz="0" w:space="0" w:color="auto"/>
                                            <w:left w:val="none" w:sz="0" w:space="0" w:color="auto"/>
                                            <w:bottom w:val="none" w:sz="0" w:space="0" w:color="auto"/>
                                            <w:right w:val="none" w:sz="0" w:space="0" w:color="auto"/>
                                          </w:divBdr>
                                          <w:divsChild>
                                            <w:div w:id="1145928980">
                                              <w:marLeft w:val="0"/>
                                              <w:marRight w:val="0"/>
                                              <w:marTop w:val="0"/>
                                              <w:marBottom w:val="300"/>
                                              <w:divBdr>
                                                <w:top w:val="none" w:sz="0" w:space="0" w:color="auto"/>
                                                <w:left w:val="none" w:sz="0" w:space="0" w:color="auto"/>
                                                <w:bottom w:val="none" w:sz="0" w:space="0" w:color="auto"/>
                                                <w:right w:val="none" w:sz="0" w:space="0" w:color="auto"/>
                                              </w:divBdr>
                                              <w:divsChild>
                                                <w:div w:id="1145928942">
                                                  <w:marLeft w:val="75"/>
                                                  <w:marRight w:val="75"/>
                                                  <w:marTop w:val="75"/>
                                                  <w:marBottom w:val="75"/>
                                                  <w:divBdr>
                                                    <w:top w:val="none" w:sz="0" w:space="0" w:color="auto"/>
                                                    <w:left w:val="none" w:sz="0" w:space="0" w:color="auto"/>
                                                    <w:bottom w:val="none" w:sz="0" w:space="0" w:color="auto"/>
                                                    <w:right w:val="none" w:sz="0" w:space="0" w:color="auto"/>
                                                  </w:divBdr>
                                                  <w:divsChild>
                                                    <w:div w:id="11459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928983">
      <w:marLeft w:val="0"/>
      <w:marRight w:val="0"/>
      <w:marTop w:val="0"/>
      <w:marBottom w:val="0"/>
      <w:divBdr>
        <w:top w:val="none" w:sz="0" w:space="0" w:color="auto"/>
        <w:left w:val="none" w:sz="0" w:space="0" w:color="auto"/>
        <w:bottom w:val="none" w:sz="0" w:space="0" w:color="auto"/>
        <w:right w:val="none" w:sz="0" w:space="0" w:color="auto"/>
      </w:divBdr>
    </w:div>
    <w:div w:id="1145928988">
      <w:marLeft w:val="0"/>
      <w:marRight w:val="0"/>
      <w:marTop w:val="0"/>
      <w:marBottom w:val="0"/>
      <w:divBdr>
        <w:top w:val="none" w:sz="0" w:space="0" w:color="auto"/>
        <w:left w:val="none" w:sz="0" w:space="0" w:color="auto"/>
        <w:bottom w:val="none" w:sz="0" w:space="0" w:color="auto"/>
        <w:right w:val="none" w:sz="0" w:space="0" w:color="auto"/>
      </w:divBdr>
    </w:div>
    <w:div w:id="1145928989">
      <w:marLeft w:val="0"/>
      <w:marRight w:val="0"/>
      <w:marTop w:val="0"/>
      <w:marBottom w:val="0"/>
      <w:divBdr>
        <w:top w:val="none" w:sz="0" w:space="0" w:color="auto"/>
        <w:left w:val="none" w:sz="0" w:space="0" w:color="auto"/>
        <w:bottom w:val="none" w:sz="0" w:space="0" w:color="auto"/>
        <w:right w:val="none" w:sz="0" w:space="0" w:color="auto"/>
      </w:divBdr>
    </w:div>
    <w:div w:id="1145928990">
      <w:marLeft w:val="0"/>
      <w:marRight w:val="0"/>
      <w:marTop w:val="0"/>
      <w:marBottom w:val="0"/>
      <w:divBdr>
        <w:top w:val="none" w:sz="0" w:space="0" w:color="auto"/>
        <w:left w:val="none" w:sz="0" w:space="0" w:color="auto"/>
        <w:bottom w:val="none" w:sz="0" w:space="0" w:color="auto"/>
        <w:right w:val="none" w:sz="0" w:space="0" w:color="auto"/>
      </w:divBdr>
    </w:div>
    <w:div w:id="1145928991">
      <w:marLeft w:val="0"/>
      <w:marRight w:val="0"/>
      <w:marTop w:val="0"/>
      <w:marBottom w:val="0"/>
      <w:divBdr>
        <w:top w:val="none" w:sz="0" w:space="0" w:color="auto"/>
        <w:left w:val="none" w:sz="0" w:space="0" w:color="auto"/>
        <w:bottom w:val="none" w:sz="0" w:space="0" w:color="auto"/>
        <w:right w:val="none" w:sz="0" w:space="0" w:color="auto"/>
      </w:divBdr>
    </w:div>
    <w:div w:id="1145928992">
      <w:marLeft w:val="0"/>
      <w:marRight w:val="0"/>
      <w:marTop w:val="0"/>
      <w:marBottom w:val="0"/>
      <w:divBdr>
        <w:top w:val="none" w:sz="0" w:space="0" w:color="auto"/>
        <w:left w:val="none" w:sz="0" w:space="0" w:color="auto"/>
        <w:bottom w:val="none" w:sz="0" w:space="0" w:color="auto"/>
        <w:right w:val="none" w:sz="0" w:space="0" w:color="auto"/>
      </w:divBdr>
    </w:div>
    <w:div w:id="1145928995">
      <w:marLeft w:val="0"/>
      <w:marRight w:val="0"/>
      <w:marTop w:val="0"/>
      <w:marBottom w:val="0"/>
      <w:divBdr>
        <w:top w:val="none" w:sz="0" w:space="0" w:color="auto"/>
        <w:left w:val="none" w:sz="0" w:space="0" w:color="auto"/>
        <w:bottom w:val="none" w:sz="0" w:space="0" w:color="auto"/>
        <w:right w:val="none" w:sz="0" w:space="0" w:color="auto"/>
      </w:divBdr>
    </w:div>
    <w:div w:id="1145928997">
      <w:marLeft w:val="0"/>
      <w:marRight w:val="0"/>
      <w:marTop w:val="0"/>
      <w:marBottom w:val="0"/>
      <w:divBdr>
        <w:top w:val="none" w:sz="0" w:space="0" w:color="auto"/>
        <w:left w:val="none" w:sz="0" w:space="0" w:color="auto"/>
        <w:bottom w:val="none" w:sz="0" w:space="0" w:color="auto"/>
        <w:right w:val="none" w:sz="0" w:space="0" w:color="auto"/>
      </w:divBdr>
    </w:div>
    <w:div w:id="1145928999">
      <w:marLeft w:val="0"/>
      <w:marRight w:val="0"/>
      <w:marTop w:val="0"/>
      <w:marBottom w:val="0"/>
      <w:divBdr>
        <w:top w:val="none" w:sz="0" w:space="0" w:color="auto"/>
        <w:left w:val="none" w:sz="0" w:space="0" w:color="auto"/>
        <w:bottom w:val="none" w:sz="0" w:space="0" w:color="auto"/>
        <w:right w:val="none" w:sz="0" w:space="0" w:color="auto"/>
      </w:divBdr>
      <w:divsChild>
        <w:div w:id="1145928986">
          <w:marLeft w:val="0"/>
          <w:marRight w:val="0"/>
          <w:marTop w:val="0"/>
          <w:marBottom w:val="0"/>
          <w:divBdr>
            <w:top w:val="none" w:sz="0" w:space="0" w:color="auto"/>
            <w:left w:val="none" w:sz="0" w:space="0" w:color="auto"/>
            <w:bottom w:val="none" w:sz="0" w:space="0" w:color="auto"/>
            <w:right w:val="none" w:sz="0" w:space="0" w:color="auto"/>
          </w:divBdr>
          <w:divsChild>
            <w:div w:id="1145928984">
              <w:marLeft w:val="0"/>
              <w:marRight w:val="0"/>
              <w:marTop w:val="0"/>
              <w:marBottom w:val="0"/>
              <w:divBdr>
                <w:top w:val="none" w:sz="0" w:space="0" w:color="auto"/>
                <w:left w:val="none" w:sz="0" w:space="0" w:color="auto"/>
                <w:bottom w:val="none" w:sz="0" w:space="0" w:color="auto"/>
                <w:right w:val="none" w:sz="0" w:space="0" w:color="auto"/>
              </w:divBdr>
            </w:div>
            <w:div w:id="1145928985">
              <w:marLeft w:val="0"/>
              <w:marRight w:val="0"/>
              <w:marTop w:val="0"/>
              <w:marBottom w:val="0"/>
              <w:divBdr>
                <w:top w:val="none" w:sz="0" w:space="0" w:color="auto"/>
                <w:left w:val="none" w:sz="0" w:space="0" w:color="auto"/>
                <w:bottom w:val="none" w:sz="0" w:space="0" w:color="auto"/>
                <w:right w:val="none" w:sz="0" w:space="0" w:color="auto"/>
              </w:divBdr>
            </w:div>
            <w:div w:id="1145928987">
              <w:marLeft w:val="0"/>
              <w:marRight w:val="0"/>
              <w:marTop w:val="0"/>
              <w:marBottom w:val="0"/>
              <w:divBdr>
                <w:top w:val="none" w:sz="0" w:space="0" w:color="auto"/>
                <w:left w:val="none" w:sz="0" w:space="0" w:color="auto"/>
                <w:bottom w:val="none" w:sz="0" w:space="0" w:color="auto"/>
                <w:right w:val="none" w:sz="0" w:space="0" w:color="auto"/>
              </w:divBdr>
            </w:div>
            <w:div w:id="1145928993">
              <w:marLeft w:val="0"/>
              <w:marRight w:val="0"/>
              <w:marTop w:val="0"/>
              <w:marBottom w:val="0"/>
              <w:divBdr>
                <w:top w:val="none" w:sz="0" w:space="0" w:color="auto"/>
                <w:left w:val="none" w:sz="0" w:space="0" w:color="auto"/>
                <w:bottom w:val="none" w:sz="0" w:space="0" w:color="auto"/>
                <w:right w:val="none" w:sz="0" w:space="0" w:color="auto"/>
              </w:divBdr>
            </w:div>
            <w:div w:id="1145928994">
              <w:marLeft w:val="0"/>
              <w:marRight w:val="0"/>
              <w:marTop w:val="0"/>
              <w:marBottom w:val="0"/>
              <w:divBdr>
                <w:top w:val="none" w:sz="0" w:space="0" w:color="auto"/>
                <w:left w:val="none" w:sz="0" w:space="0" w:color="auto"/>
                <w:bottom w:val="none" w:sz="0" w:space="0" w:color="auto"/>
                <w:right w:val="none" w:sz="0" w:space="0" w:color="auto"/>
              </w:divBdr>
            </w:div>
            <w:div w:id="1145928996">
              <w:marLeft w:val="0"/>
              <w:marRight w:val="0"/>
              <w:marTop w:val="0"/>
              <w:marBottom w:val="0"/>
              <w:divBdr>
                <w:top w:val="none" w:sz="0" w:space="0" w:color="auto"/>
                <w:left w:val="none" w:sz="0" w:space="0" w:color="auto"/>
                <w:bottom w:val="none" w:sz="0" w:space="0" w:color="auto"/>
                <w:right w:val="none" w:sz="0" w:space="0" w:color="auto"/>
              </w:divBdr>
            </w:div>
            <w:div w:id="11459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9000">
      <w:marLeft w:val="0"/>
      <w:marRight w:val="0"/>
      <w:marTop w:val="0"/>
      <w:marBottom w:val="0"/>
      <w:divBdr>
        <w:top w:val="none" w:sz="0" w:space="0" w:color="auto"/>
        <w:left w:val="none" w:sz="0" w:space="0" w:color="auto"/>
        <w:bottom w:val="none" w:sz="0" w:space="0" w:color="auto"/>
        <w:right w:val="none" w:sz="0" w:space="0" w:color="auto"/>
      </w:divBdr>
    </w:div>
    <w:div w:id="1159346360">
      <w:bodyDiv w:val="1"/>
      <w:marLeft w:val="0"/>
      <w:marRight w:val="0"/>
      <w:marTop w:val="0"/>
      <w:marBottom w:val="0"/>
      <w:divBdr>
        <w:top w:val="none" w:sz="0" w:space="0" w:color="auto"/>
        <w:left w:val="none" w:sz="0" w:space="0" w:color="auto"/>
        <w:bottom w:val="none" w:sz="0" w:space="0" w:color="auto"/>
        <w:right w:val="none" w:sz="0" w:space="0" w:color="auto"/>
      </w:divBdr>
      <w:divsChild>
        <w:div w:id="503401950">
          <w:marLeft w:val="1440"/>
          <w:marRight w:val="0"/>
          <w:marTop w:val="60"/>
          <w:marBottom w:val="40"/>
          <w:divBdr>
            <w:top w:val="none" w:sz="0" w:space="0" w:color="auto"/>
            <w:left w:val="none" w:sz="0" w:space="0" w:color="auto"/>
            <w:bottom w:val="none" w:sz="0" w:space="0" w:color="auto"/>
            <w:right w:val="none" w:sz="0" w:space="0" w:color="auto"/>
          </w:divBdr>
        </w:div>
        <w:div w:id="865677893">
          <w:marLeft w:val="1440"/>
          <w:marRight w:val="0"/>
          <w:marTop w:val="60"/>
          <w:marBottom w:val="40"/>
          <w:divBdr>
            <w:top w:val="none" w:sz="0" w:space="0" w:color="auto"/>
            <w:left w:val="none" w:sz="0" w:space="0" w:color="auto"/>
            <w:bottom w:val="none" w:sz="0" w:space="0" w:color="auto"/>
            <w:right w:val="none" w:sz="0" w:space="0" w:color="auto"/>
          </w:divBdr>
        </w:div>
        <w:div w:id="1186288904">
          <w:marLeft w:val="1440"/>
          <w:marRight w:val="0"/>
          <w:marTop w:val="60"/>
          <w:marBottom w:val="40"/>
          <w:divBdr>
            <w:top w:val="none" w:sz="0" w:space="0" w:color="auto"/>
            <w:left w:val="none" w:sz="0" w:space="0" w:color="auto"/>
            <w:bottom w:val="none" w:sz="0" w:space="0" w:color="auto"/>
            <w:right w:val="none" w:sz="0" w:space="0" w:color="auto"/>
          </w:divBdr>
        </w:div>
        <w:div w:id="1634212320">
          <w:marLeft w:val="1440"/>
          <w:marRight w:val="0"/>
          <w:marTop w:val="60"/>
          <w:marBottom w:val="40"/>
          <w:divBdr>
            <w:top w:val="none" w:sz="0" w:space="0" w:color="auto"/>
            <w:left w:val="none" w:sz="0" w:space="0" w:color="auto"/>
            <w:bottom w:val="none" w:sz="0" w:space="0" w:color="auto"/>
            <w:right w:val="none" w:sz="0" w:space="0" w:color="auto"/>
          </w:divBdr>
        </w:div>
      </w:divsChild>
    </w:div>
    <w:div w:id="1221137136">
      <w:bodyDiv w:val="1"/>
      <w:marLeft w:val="0"/>
      <w:marRight w:val="0"/>
      <w:marTop w:val="0"/>
      <w:marBottom w:val="0"/>
      <w:divBdr>
        <w:top w:val="none" w:sz="0" w:space="0" w:color="auto"/>
        <w:left w:val="none" w:sz="0" w:space="0" w:color="auto"/>
        <w:bottom w:val="none" w:sz="0" w:space="0" w:color="auto"/>
        <w:right w:val="none" w:sz="0" w:space="0" w:color="auto"/>
      </w:divBdr>
    </w:div>
    <w:div w:id="1227186602">
      <w:bodyDiv w:val="1"/>
      <w:marLeft w:val="0"/>
      <w:marRight w:val="0"/>
      <w:marTop w:val="0"/>
      <w:marBottom w:val="0"/>
      <w:divBdr>
        <w:top w:val="none" w:sz="0" w:space="0" w:color="auto"/>
        <w:left w:val="none" w:sz="0" w:space="0" w:color="auto"/>
        <w:bottom w:val="none" w:sz="0" w:space="0" w:color="auto"/>
        <w:right w:val="none" w:sz="0" w:space="0" w:color="auto"/>
      </w:divBdr>
    </w:div>
    <w:div w:id="1228149334">
      <w:bodyDiv w:val="1"/>
      <w:marLeft w:val="0"/>
      <w:marRight w:val="0"/>
      <w:marTop w:val="0"/>
      <w:marBottom w:val="0"/>
      <w:divBdr>
        <w:top w:val="none" w:sz="0" w:space="0" w:color="auto"/>
        <w:left w:val="none" w:sz="0" w:space="0" w:color="auto"/>
        <w:bottom w:val="none" w:sz="0" w:space="0" w:color="auto"/>
        <w:right w:val="none" w:sz="0" w:space="0" w:color="auto"/>
      </w:divBdr>
    </w:div>
    <w:div w:id="1276788291">
      <w:bodyDiv w:val="1"/>
      <w:marLeft w:val="0"/>
      <w:marRight w:val="0"/>
      <w:marTop w:val="0"/>
      <w:marBottom w:val="0"/>
      <w:divBdr>
        <w:top w:val="none" w:sz="0" w:space="0" w:color="auto"/>
        <w:left w:val="none" w:sz="0" w:space="0" w:color="auto"/>
        <w:bottom w:val="none" w:sz="0" w:space="0" w:color="auto"/>
        <w:right w:val="none" w:sz="0" w:space="0" w:color="auto"/>
      </w:divBdr>
    </w:div>
    <w:div w:id="1292444945">
      <w:bodyDiv w:val="1"/>
      <w:marLeft w:val="0"/>
      <w:marRight w:val="0"/>
      <w:marTop w:val="0"/>
      <w:marBottom w:val="0"/>
      <w:divBdr>
        <w:top w:val="none" w:sz="0" w:space="0" w:color="auto"/>
        <w:left w:val="none" w:sz="0" w:space="0" w:color="auto"/>
        <w:bottom w:val="none" w:sz="0" w:space="0" w:color="auto"/>
        <w:right w:val="none" w:sz="0" w:space="0" w:color="auto"/>
      </w:divBdr>
    </w:div>
    <w:div w:id="1296528381">
      <w:bodyDiv w:val="1"/>
      <w:marLeft w:val="0"/>
      <w:marRight w:val="0"/>
      <w:marTop w:val="0"/>
      <w:marBottom w:val="0"/>
      <w:divBdr>
        <w:top w:val="none" w:sz="0" w:space="0" w:color="auto"/>
        <w:left w:val="none" w:sz="0" w:space="0" w:color="auto"/>
        <w:bottom w:val="none" w:sz="0" w:space="0" w:color="auto"/>
        <w:right w:val="none" w:sz="0" w:space="0" w:color="auto"/>
      </w:divBdr>
    </w:div>
    <w:div w:id="1313409309">
      <w:bodyDiv w:val="1"/>
      <w:marLeft w:val="0"/>
      <w:marRight w:val="0"/>
      <w:marTop w:val="0"/>
      <w:marBottom w:val="0"/>
      <w:divBdr>
        <w:top w:val="none" w:sz="0" w:space="0" w:color="auto"/>
        <w:left w:val="none" w:sz="0" w:space="0" w:color="auto"/>
        <w:bottom w:val="none" w:sz="0" w:space="0" w:color="auto"/>
        <w:right w:val="none" w:sz="0" w:space="0" w:color="auto"/>
      </w:divBdr>
    </w:div>
    <w:div w:id="1320814224">
      <w:bodyDiv w:val="1"/>
      <w:marLeft w:val="0"/>
      <w:marRight w:val="0"/>
      <w:marTop w:val="0"/>
      <w:marBottom w:val="0"/>
      <w:divBdr>
        <w:top w:val="none" w:sz="0" w:space="0" w:color="auto"/>
        <w:left w:val="none" w:sz="0" w:space="0" w:color="auto"/>
        <w:bottom w:val="none" w:sz="0" w:space="0" w:color="auto"/>
        <w:right w:val="none" w:sz="0" w:space="0" w:color="auto"/>
      </w:divBdr>
      <w:divsChild>
        <w:div w:id="1808624322">
          <w:marLeft w:val="193"/>
          <w:marRight w:val="193"/>
          <w:marTop w:val="193"/>
          <w:marBottom w:val="0"/>
          <w:divBdr>
            <w:top w:val="none" w:sz="0" w:space="0" w:color="auto"/>
            <w:left w:val="none" w:sz="0" w:space="0" w:color="auto"/>
            <w:bottom w:val="none" w:sz="0" w:space="0" w:color="auto"/>
            <w:right w:val="none" w:sz="0" w:space="0" w:color="auto"/>
          </w:divBdr>
          <w:divsChild>
            <w:div w:id="1836145436">
              <w:marLeft w:val="0"/>
              <w:marRight w:val="129"/>
              <w:marTop w:val="0"/>
              <w:marBottom w:val="0"/>
              <w:divBdr>
                <w:top w:val="none" w:sz="0" w:space="0" w:color="auto"/>
                <w:left w:val="none" w:sz="0" w:space="0" w:color="auto"/>
                <w:bottom w:val="none" w:sz="0" w:space="0" w:color="auto"/>
                <w:right w:val="none" w:sz="0" w:space="0" w:color="auto"/>
              </w:divBdr>
            </w:div>
          </w:divsChild>
        </w:div>
      </w:divsChild>
    </w:div>
    <w:div w:id="1327901959">
      <w:bodyDiv w:val="1"/>
      <w:marLeft w:val="0"/>
      <w:marRight w:val="0"/>
      <w:marTop w:val="0"/>
      <w:marBottom w:val="0"/>
      <w:divBdr>
        <w:top w:val="none" w:sz="0" w:space="0" w:color="auto"/>
        <w:left w:val="none" w:sz="0" w:space="0" w:color="auto"/>
        <w:bottom w:val="none" w:sz="0" w:space="0" w:color="auto"/>
        <w:right w:val="none" w:sz="0" w:space="0" w:color="auto"/>
      </w:divBdr>
    </w:div>
    <w:div w:id="1347439885">
      <w:bodyDiv w:val="1"/>
      <w:marLeft w:val="0"/>
      <w:marRight w:val="0"/>
      <w:marTop w:val="0"/>
      <w:marBottom w:val="0"/>
      <w:divBdr>
        <w:top w:val="none" w:sz="0" w:space="0" w:color="auto"/>
        <w:left w:val="none" w:sz="0" w:space="0" w:color="auto"/>
        <w:bottom w:val="none" w:sz="0" w:space="0" w:color="auto"/>
        <w:right w:val="none" w:sz="0" w:space="0" w:color="auto"/>
      </w:divBdr>
    </w:div>
    <w:div w:id="1373380448">
      <w:bodyDiv w:val="1"/>
      <w:marLeft w:val="0"/>
      <w:marRight w:val="0"/>
      <w:marTop w:val="0"/>
      <w:marBottom w:val="0"/>
      <w:divBdr>
        <w:top w:val="none" w:sz="0" w:space="0" w:color="auto"/>
        <w:left w:val="none" w:sz="0" w:space="0" w:color="auto"/>
        <w:bottom w:val="none" w:sz="0" w:space="0" w:color="auto"/>
        <w:right w:val="none" w:sz="0" w:space="0" w:color="auto"/>
      </w:divBdr>
    </w:div>
    <w:div w:id="1381203549">
      <w:bodyDiv w:val="1"/>
      <w:marLeft w:val="0"/>
      <w:marRight w:val="0"/>
      <w:marTop w:val="0"/>
      <w:marBottom w:val="0"/>
      <w:divBdr>
        <w:top w:val="none" w:sz="0" w:space="0" w:color="auto"/>
        <w:left w:val="none" w:sz="0" w:space="0" w:color="auto"/>
        <w:bottom w:val="none" w:sz="0" w:space="0" w:color="auto"/>
        <w:right w:val="none" w:sz="0" w:space="0" w:color="auto"/>
      </w:divBdr>
      <w:divsChild>
        <w:div w:id="1216356516">
          <w:marLeft w:val="0"/>
          <w:marRight w:val="0"/>
          <w:marTop w:val="0"/>
          <w:marBottom w:val="0"/>
          <w:divBdr>
            <w:top w:val="none" w:sz="0" w:space="0" w:color="auto"/>
            <w:left w:val="none" w:sz="0" w:space="0" w:color="auto"/>
            <w:bottom w:val="none" w:sz="0" w:space="0" w:color="auto"/>
            <w:right w:val="none" w:sz="0" w:space="0" w:color="auto"/>
          </w:divBdr>
          <w:divsChild>
            <w:div w:id="457452315">
              <w:marLeft w:val="0"/>
              <w:marRight w:val="0"/>
              <w:marTop w:val="0"/>
              <w:marBottom w:val="0"/>
              <w:divBdr>
                <w:top w:val="none" w:sz="0" w:space="0" w:color="auto"/>
                <w:left w:val="none" w:sz="0" w:space="0" w:color="auto"/>
                <w:bottom w:val="none" w:sz="0" w:space="0" w:color="auto"/>
                <w:right w:val="none" w:sz="0" w:space="0" w:color="auto"/>
              </w:divBdr>
              <w:divsChild>
                <w:div w:id="1188373090">
                  <w:marLeft w:val="0"/>
                  <w:marRight w:val="0"/>
                  <w:marTop w:val="0"/>
                  <w:marBottom w:val="0"/>
                  <w:divBdr>
                    <w:top w:val="none" w:sz="0" w:space="0" w:color="auto"/>
                    <w:left w:val="none" w:sz="0" w:space="0" w:color="auto"/>
                    <w:bottom w:val="none" w:sz="0" w:space="0" w:color="auto"/>
                    <w:right w:val="none" w:sz="0" w:space="0" w:color="auto"/>
                  </w:divBdr>
                  <w:divsChild>
                    <w:div w:id="1049305379">
                      <w:marLeft w:val="0"/>
                      <w:marRight w:val="0"/>
                      <w:marTop w:val="0"/>
                      <w:marBottom w:val="0"/>
                      <w:divBdr>
                        <w:top w:val="none" w:sz="0" w:space="0" w:color="auto"/>
                        <w:left w:val="none" w:sz="0" w:space="0" w:color="auto"/>
                        <w:bottom w:val="none" w:sz="0" w:space="0" w:color="auto"/>
                        <w:right w:val="none" w:sz="0" w:space="0" w:color="auto"/>
                      </w:divBdr>
                      <w:divsChild>
                        <w:div w:id="1455905219">
                          <w:marLeft w:val="0"/>
                          <w:marRight w:val="0"/>
                          <w:marTop w:val="0"/>
                          <w:marBottom w:val="0"/>
                          <w:divBdr>
                            <w:top w:val="none" w:sz="0" w:space="0" w:color="auto"/>
                            <w:left w:val="none" w:sz="0" w:space="0" w:color="auto"/>
                            <w:bottom w:val="none" w:sz="0" w:space="0" w:color="auto"/>
                            <w:right w:val="none" w:sz="0" w:space="0" w:color="auto"/>
                          </w:divBdr>
                          <w:divsChild>
                            <w:div w:id="506360485">
                              <w:marLeft w:val="0"/>
                              <w:marRight w:val="0"/>
                              <w:marTop w:val="0"/>
                              <w:marBottom w:val="0"/>
                              <w:divBdr>
                                <w:top w:val="none" w:sz="0" w:space="0" w:color="auto"/>
                                <w:left w:val="none" w:sz="0" w:space="0" w:color="auto"/>
                                <w:bottom w:val="none" w:sz="0" w:space="0" w:color="auto"/>
                                <w:right w:val="none" w:sz="0" w:space="0" w:color="auto"/>
                              </w:divBdr>
                              <w:divsChild>
                                <w:div w:id="243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723482">
      <w:bodyDiv w:val="1"/>
      <w:marLeft w:val="0"/>
      <w:marRight w:val="0"/>
      <w:marTop w:val="0"/>
      <w:marBottom w:val="0"/>
      <w:divBdr>
        <w:top w:val="none" w:sz="0" w:space="0" w:color="auto"/>
        <w:left w:val="none" w:sz="0" w:space="0" w:color="auto"/>
        <w:bottom w:val="none" w:sz="0" w:space="0" w:color="auto"/>
        <w:right w:val="none" w:sz="0" w:space="0" w:color="auto"/>
      </w:divBdr>
    </w:div>
    <w:div w:id="1411468817">
      <w:bodyDiv w:val="1"/>
      <w:marLeft w:val="0"/>
      <w:marRight w:val="0"/>
      <w:marTop w:val="0"/>
      <w:marBottom w:val="0"/>
      <w:divBdr>
        <w:top w:val="none" w:sz="0" w:space="0" w:color="auto"/>
        <w:left w:val="none" w:sz="0" w:space="0" w:color="auto"/>
        <w:bottom w:val="none" w:sz="0" w:space="0" w:color="auto"/>
        <w:right w:val="none" w:sz="0" w:space="0" w:color="auto"/>
      </w:divBdr>
    </w:div>
    <w:div w:id="1421565958">
      <w:bodyDiv w:val="1"/>
      <w:marLeft w:val="0"/>
      <w:marRight w:val="0"/>
      <w:marTop w:val="0"/>
      <w:marBottom w:val="0"/>
      <w:divBdr>
        <w:top w:val="none" w:sz="0" w:space="0" w:color="auto"/>
        <w:left w:val="none" w:sz="0" w:space="0" w:color="auto"/>
        <w:bottom w:val="none" w:sz="0" w:space="0" w:color="auto"/>
        <w:right w:val="none" w:sz="0" w:space="0" w:color="auto"/>
      </w:divBdr>
    </w:div>
    <w:div w:id="1438284198">
      <w:bodyDiv w:val="1"/>
      <w:marLeft w:val="0"/>
      <w:marRight w:val="0"/>
      <w:marTop w:val="0"/>
      <w:marBottom w:val="0"/>
      <w:divBdr>
        <w:top w:val="none" w:sz="0" w:space="0" w:color="auto"/>
        <w:left w:val="none" w:sz="0" w:space="0" w:color="auto"/>
        <w:bottom w:val="none" w:sz="0" w:space="0" w:color="auto"/>
        <w:right w:val="none" w:sz="0" w:space="0" w:color="auto"/>
      </w:divBdr>
    </w:div>
    <w:div w:id="1445998333">
      <w:bodyDiv w:val="1"/>
      <w:marLeft w:val="0"/>
      <w:marRight w:val="0"/>
      <w:marTop w:val="0"/>
      <w:marBottom w:val="0"/>
      <w:divBdr>
        <w:top w:val="none" w:sz="0" w:space="0" w:color="auto"/>
        <w:left w:val="none" w:sz="0" w:space="0" w:color="auto"/>
        <w:bottom w:val="none" w:sz="0" w:space="0" w:color="auto"/>
        <w:right w:val="none" w:sz="0" w:space="0" w:color="auto"/>
      </w:divBdr>
    </w:div>
    <w:div w:id="1451627075">
      <w:bodyDiv w:val="1"/>
      <w:marLeft w:val="0"/>
      <w:marRight w:val="0"/>
      <w:marTop w:val="0"/>
      <w:marBottom w:val="0"/>
      <w:divBdr>
        <w:top w:val="none" w:sz="0" w:space="0" w:color="auto"/>
        <w:left w:val="none" w:sz="0" w:space="0" w:color="auto"/>
        <w:bottom w:val="none" w:sz="0" w:space="0" w:color="auto"/>
        <w:right w:val="none" w:sz="0" w:space="0" w:color="auto"/>
      </w:divBdr>
    </w:div>
    <w:div w:id="1480271517">
      <w:bodyDiv w:val="1"/>
      <w:marLeft w:val="0"/>
      <w:marRight w:val="0"/>
      <w:marTop w:val="0"/>
      <w:marBottom w:val="0"/>
      <w:divBdr>
        <w:top w:val="none" w:sz="0" w:space="0" w:color="auto"/>
        <w:left w:val="none" w:sz="0" w:space="0" w:color="auto"/>
        <w:bottom w:val="none" w:sz="0" w:space="0" w:color="auto"/>
        <w:right w:val="none" w:sz="0" w:space="0" w:color="auto"/>
      </w:divBdr>
    </w:div>
    <w:div w:id="1503548409">
      <w:bodyDiv w:val="1"/>
      <w:marLeft w:val="0"/>
      <w:marRight w:val="0"/>
      <w:marTop w:val="0"/>
      <w:marBottom w:val="0"/>
      <w:divBdr>
        <w:top w:val="none" w:sz="0" w:space="0" w:color="auto"/>
        <w:left w:val="none" w:sz="0" w:space="0" w:color="auto"/>
        <w:bottom w:val="none" w:sz="0" w:space="0" w:color="auto"/>
        <w:right w:val="none" w:sz="0" w:space="0" w:color="auto"/>
      </w:divBdr>
    </w:div>
    <w:div w:id="1511138306">
      <w:bodyDiv w:val="1"/>
      <w:marLeft w:val="0"/>
      <w:marRight w:val="0"/>
      <w:marTop w:val="0"/>
      <w:marBottom w:val="0"/>
      <w:divBdr>
        <w:top w:val="none" w:sz="0" w:space="0" w:color="auto"/>
        <w:left w:val="none" w:sz="0" w:space="0" w:color="auto"/>
        <w:bottom w:val="none" w:sz="0" w:space="0" w:color="auto"/>
        <w:right w:val="none" w:sz="0" w:space="0" w:color="auto"/>
      </w:divBdr>
    </w:div>
    <w:div w:id="1542665368">
      <w:bodyDiv w:val="1"/>
      <w:marLeft w:val="0"/>
      <w:marRight w:val="0"/>
      <w:marTop w:val="0"/>
      <w:marBottom w:val="0"/>
      <w:divBdr>
        <w:top w:val="none" w:sz="0" w:space="0" w:color="auto"/>
        <w:left w:val="none" w:sz="0" w:space="0" w:color="auto"/>
        <w:bottom w:val="none" w:sz="0" w:space="0" w:color="auto"/>
        <w:right w:val="none" w:sz="0" w:space="0" w:color="auto"/>
      </w:divBdr>
    </w:div>
    <w:div w:id="1543902997">
      <w:bodyDiv w:val="1"/>
      <w:marLeft w:val="0"/>
      <w:marRight w:val="0"/>
      <w:marTop w:val="0"/>
      <w:marBottom w:val="0"/>
      <w:divBdr>
        <w:top w:val="none" w:sz="0" w:space="0" w:color="auto"/>
        <w:left w:val="none" w:sz="0" w:space="0" w:color="auto"/>
        <w:bottom w:val="none" w:sz="0" w:space="0" w:color="auto"/>
        <w:right w:val="none" w:sz="0" w:space="0" w:color="auto"/>
      </w:divBdr>
    </w:div>
    <w:div w:id="1563440741">
      <w:bodyDiv w:val="1"/>
      <w:marLeft w:val="0"/>
      <w:marRight w:val="0"/>
      <w:marTop w:val="0"/>
      <w:marBottom w:val="0"/>
      <w:divBdr>
        <w:top w:val="none" w:sz="0" w:space="0" w:color="auto"/>
        <w:left w:val="none" w:sz="0" w:space="0" w:color="auto"/>
        <w:bottom w:val="none" w:sz="0" w:space="0" w:color="auto"/>
        <w:right w:val="none" w:sz="0" w:space="0" w:color="auto"/>
      </w:divBdr>
    </w:div>
    <w:div w:id="1580215209">
      <w:bodyDiv w:val="1"/>
      <w:marLeft w:val="0"/>
      <w:marRight w:val="0"/>
      <w:marTop w:val="0"/>
      <w:marBottom w:val="0"/>
      <w:divBdr>
        <w:top w:val="none" w:sz="0" w:space="0" w:color="auto"/>
        <w:left w:val="none" w:sz="0" w:space="0" w:color="auto"/>
        <w:bottom w:val="none" w:sz="0" w:space="0" w:color="auto"/>
        <w:right w:val="none" w:sz="0" w:space="0" w:color="auto"/>
      </w:divBdr>
    </w:div>
    <w:div w:id="1588492112">
      <w:bodyDiv w:val="1"/>
      <w:marLeft w:val="0"/>
      <w:marRight w:val="0"/>
      <w:marTop w:val="0"/>
      <w:marBottom w:val="0"/>
      <w:divBdr>
        <w:top w:val="none" w:sz="0" w:space="0" w:color="auto"/>
        <w:left w:val="none" w:sz="0" w:space="0" w:color="auto"/>
        <w:bottom w:val="none" w:sz="0" w:space="0" w:color="auto"/>
        <w:right w:val="none" w:sz="0" w:space="0" w:color="auto"/>
      </w:divBdr>
    </w:div>
    <w:div w:id="1593125364">
      <w:bodyDiv w:val="1"/>
      <w:marLeft w:val="0"/>
      <w:marRight w:val="0"/>
      <w:marTop w:val="0"/>
      <w:marBottom w:val="0"/>
      <w:divBdr>
        <w:top w:val="none" w:sz="0" w:space="0" w:color="auto"/>
        <w:left w:val="none" w:sz="0" w:space="0" w:color="auto"/>
        <w:bottom w:val="none" w:sz="0" w:space="0" w:color="auto"/>
        <w:right w:val="none" w:sz="0" w:space="0" w:color="auto"/>
      </w:divBdr>
    </w:div>
    <w:div w:id="1599947046">
      <w:bodyDiv w:val="1"/>
      <w:marLeft w:val="0"/>
      <w:marRight w:val="0"/>
      <w:marTop w:val="0"/>
      <w:marBottom w:val="0"/>
      <w:divBdr>
        <w:top w:val="none" w:sz="0" w:space="0" w:color="auto"/>
        <w:left w:val="none" w:sz="0" w:space="0" w:color="auto"/>
        <w:bottom w:val="none" w:sz="0" w:space="0" w:color="auto"/>
        <w:right w:val="none" w:sz="0" w:space="0" w:color="auto"/>
      </w:divBdr>
    </w:div>
    <w:div w:id="1608537793">
      <w:bodyDiv w:val="1"/>
      <w:marLeft w:val="0"/>
      <w:marRight w:val="0"/>
      <w:marTop w:val="0"/>
      <w:marBottom w:val="0"/>
      <w:divBdr>
        <w:top w:val="none" w:sz="0" w:space="0" w:color="auto"/>
        <w:left w:val="none" w:sz="0" w:space="0" w:color="auto"/>
        <w:bottom w:val="none" w:sz="0" w:space="0" w:color="auto"/>
        <w:right w:val="none" w:sz="0" w:space="0" w:color="auto"/>
      </w:divBdr>
    </w:div>
    <w:div w:id="1608930925">
      <w:bodyDiv w:val="1"/>
      <w:marLeft w:val="0"/>
      <w:marRight w:val="0"/>
      <w:marTop w:val="0"/>
      <w:marBottom w:val="0"/>
      <w:divBdr>
        <w:top w:val="none" w:sz="0" w:space="0" w:color="auto"/>
        <w:left w:val="none" w:sz="0" w:space="0" w:color="auto"/>
        <w:bottom w:val="none" w:sz="0" w:space="0" w:color="auto"/>
        <w:right w:val="none" w:sz="0" w:space="0" w:color="auto"/>
      </w:divBdr>
    </w:div>
    <w:div w:id="1638218551">
      <w:bodyDiv w:val="1"/>
      <w:marLeft w:val="0"/>
      <w:marRight w:val="0"/>
      <w:marTop w:val="0"/>
      <w:marBottom w:val="0"/>
      <w:divBdr>
        <w:top w:val="none" w:sz="0" w:space="0" w:color="auto"/>
        <w:left w:val="none" w:sz="0" w:space="0" w:color="auto"/>
        <w:bottom w:val="none" w:sz="0" w:space="0" w:color="auto"/>
        <w:right w:val="none" w:sz="0" w:space="0" w:color="auto"/>
      </w:divBdr>
    </w:div>
    <w:div w:id="1644038140">
      <w:bodyDiv w:val="1"/>
      <w:marLeft w:val="0"/>
      <w:marRight w:val="0"/>
      <w:marTop w:val="0"/>
      <w:marBottom w:val="0"/>
      <w:divBdr>
        <w:top w:val="none" w:sz="0" w:space="0" w:color="auto"/>
        <w:left w:val="none" w:sz="0" w:space="0" w:color="auto"/>
        <w:bottom w:val="none" w:sz="0" w:space="0" w:color="auto"/>
        <w:right w:val="none" w:sz="0" w:space="0" w:color="auto"/>
      </w:divBdr>
    </w:div>
    <w:div w:id="1648247570">
      <w:bodyDiv w:val="1"/>
      <w:marLeft w:val="0"/>
      <w:marRight w:val="0"/>
      <w:marTop w:val="0"/>
      <w:marBottom w:val="0"/>
      <w:divBdr>
        <w:top w:val="none" w:sz="0" w:space="0" w:color="auto"/>
        <w:left w:val="none" w:sz="0" w:space="0" w:color="auto"/>
        <w:bottom w:val="none" w:sz="0" w:space="0" w:color="auto"/>
        <w:right w:val="none" w:sz="0" w:space="0" w:color="auto"/>
      </w:divBdr>
    </w:div>
    <w:div w:id="1648824755">
      <w:bodyDiv w:val="1"/>
      <w:marLeft w:val="0"/>
      <w:marRight w:val="0"/>
      <w:marTop w:val="0"/>
      <w:marBottom w:val="0"/>
      <w:divBdr>
        <w:top w:val="none" w:sz="0" w:space="0" w:color="auto"/>
        <w:left w:val="none" w:sz="0" w:space="0" w:color="auto"/>
        <w:bottom w:val="none" w:sz="0" w:space="0" w:color="auto"/>
        <w:right w:val="none" w:sz="0" w:space="0" w:color="auto"/>
      </w:divBdr>
    </w:div>
    <w:div w:id="1654986739">
      <w:bodyDiv w:val="1"/>
      <w:marLeft w:val="0"/>
      <w:marRight w:val="0"/>
      <w:marTop w:val="0"/>
      <w:marBottom w:val="0"/>
      <w:divBdr>
        <w:top w:val="none" w:sz="0" w:space="0" w:color="auto"/>
        <w:left w:val="none" w:sz="0" w:space="0" w:color="auto"/>
        <w:bottom w:val="none" w:sz="0" w:space="0" w:color="auto"/>
        <w:right w:val="none" w:sz="0" w:space="0" w:color="auto"/>
      </w:divBdr>
    </w:div>
    <w:div w:id="1668243249">
      <w:bodyDiv w:val="1"/>
      <w:marLeft w:val="0"/>
      <w:marRight w:val="0"/>
      <w:marTop w:val="0"/>
      <w:marBottom w:val="0"/>
      <w:divBdr>
        <w:top w:val="none" w:sz="0" w:space="0" w:color="auto"/>
        <w:left w:val="none" w:sz="0" w:space="0" w:color="auto"/>
        <w:bottom w:val="none" w:sz="0" w:space="0" w:color="auto"/>
        <w:right w:val="none" w:sz="0" w:space="0" w:color="auto"/>
      </w:divBdr>
    </w:div>
    <w:div w:id="1717391981">
      <w:bodyDiv w:val="1"/>
      <w:marLeft w:val="0"/>
      <w:marRight w:val="0"/>
      <w:marTop w:val="0"/>
      <w:marBottom w:val="0"/>
      <w:divBdr>
        <w:top w:val="none" w:sz="0" w:space="0" w:color="auto"/>
        <w:left w:val="none" w:sz="0" w:space="0" w:color="auto"/>
        <w:bottom w:val="none" w:sz="0" w:space="0" w:color="auto"/>
        <w:right w:val="none" w:sz="0" w:space="0" w:color="auto"/>
      </w:divBdr>
    </w:div>
    <w:div w:id="1720084104">
      <w:bodyDiv w:val="1"/>
      <w:marLeft w:val="0"/>
      <w:marRight w:val="0"/>
      <w:marTop w:val="0"/>
      <w:marBottom w:val="0"/>
      <w:divBdr>
        <w:top w:val="none" w:sz="0" w:space="0" w:color="auto"/>
        <w:left w:val="none" w:sz="0" w:space="0" w:color="auto"/>
        <w:bottom w:val="none" w:sz="0" w:space="0" w:color="auto"/>
        <w:right w:val="none" w:sz="0" w:space="0" w:color="auto"/>
      </w:divBdr>
    </w:div>
    <w:div w:id="1759055997">
      <w:bodyDiv w:val="1"/>
      <w:marLeft w:val="0"/>
      <w:marRight w:val="0"/>
      <w:marTop w:val="0"/>
      <w:marBottom w:val="0"/>
      <w:divBdr>
        <w:top w:val="none" w:sz="0" w:space="0" w:color="auto"/>
        <w:left w:val="none" w:sz="0" w:space="0" w:color="auto"/>
        <w:bottom w:val="none" w:sz="0" w:space="0" w:color="auto"/>
        <w:right w:val="none" w:sz="0" w:space="0" w:color="auto"/>
      </w:divBdr>
      <w:divsChild>
        <w:div w:id="408113641">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sChild>
                <w:div w:id="1257597121">
                  <w:marLeft w:val="0"/>
                  <w:marRight w:val="0"/>
                  <w:marTop w:val="0"/>
                  <w:marBottom w:val="0"/>
                  <w:divBdr>
                    <w:top w:val="none" w:sz="0" w:space="0" w:color="auto"/>
                    <w:left w:val="none" w:sz="0" w:space="0" w:color="auto"/>
                    <w:bottom w:val="none" w:sz="0" w:space="0" w:color="auto"/>
                    <w:right w:val="none" w:sz="0" w:space="0" w:color="auto"/>
                  </w:divBdr>
                  <w:divsChild>
                    <w:div w:id="1145122207">
                      <w:marLeft w:val="123"/>
                      <w:marRight w:val="123"/>
                      <w:marTop w:val="0"/>
                      <w:marBottom w:val="0"/>
                      <w:divBdr>
                        <w:top w:val="none" w:sz="0" w:space="0" w:color="auto"/>
                        <w:left w:val="none" w:sz="0" w:space="0" w:color="auto"/>
                        <w:bottom w:val="none" w:sz="0" w:space="0" w:color="auto"/>
                        <w:right w:val="none" w:sz="0" w:space="0" w:color="auto"/>
                      </w:divBdr>
                      <w:divsChild>
                        <w:div w:id="1429086048">
                          <w:marLeft w:val="0"/>
                          <w:marRight w:val="0"/>
                          <w:marTop w:val="0"/>
                          <w:marBottom w:val="0"/>
                          <w:divBdr>
                            <w:top w:val="none" w:sz="0" w:space="0" w:color="auto"/>
                            <w:left w:val="none" w:sz="0" w:space="0" w:color="auto"/>
                            <w:bottom w:val="none" w:sz="0" w:space="0" w:color="auto"/>
                            <w:right w:val="none" w:sz="0" w:space="0" w:color="auto"/>
                          </w:divBdr>
                          <w:divsChild>
                            <w:div w:id="19141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84802">
      <w:bodyDiv w:val="1"/>
      <w:marLeft w:val="0"/>
      <w:marRight w:val="0"/>
      <w:marTop w:val="0"/>
      <w:marBottom w:val="0"/>
      <w:divBdr>
        <w:top w:val="none" w:sz="0" w:space="0" w:color="auto"/>
        <w:left w:val="none" w:sz="0" w:space="0" w:color="auto"/>
        <w:bottom w:val="none" w:sz="0" w:space="0" w:color="auto"/>
        <w:right w:val="none" w:sz="0" w:space="0" w:color="auto"/>
      </w:divBdr>
    </w:div>
    <w:div w:id="1769814929">
      <w:bodyDiv w:val="1"/>
      <w:marLeft w:val="0"/>
      <w:marRight w:val="0"/>
      <w:marTop w:val="0"/>
      <w:marBottom w:val="0"/>
      <w:divBdr>
        <w:top w:val="none" w:sz="0" w:space="0" w:color="auto"/>
        <w:left w:val="none" w:sz="0" w:space="0" w:color="auto"/>
        <w:bottom w:val="none" w:sz="0" w:space="0" w:color="auto"/>
        <w:right w:val="none" w:sz="0" w:space="0" w:color="auto"/>
      </w:divBdr>
    </w:div>
    <w:div w:id="1787239803">
      <w:bodyDiv w:val="1"/>
      <w:marLeft w:val="0"/>
      <w:marRight w:val="0"/>
      <w:marTop w:val="0"/>
      <w:marBottom w:val="0"/>
      <w:divBdr>
        <w:top w:val="none" w:sz="0" w:space="0" w:color="auto"/>
        <w:left w:val="none" w:sz="0" w:space="0" w:color="auto"/>
        <w:bottom w:val="none" w:sz="0" w:space="0" w:color="auto"/>
        <w:right w:val="none" w:sz="0" w:space="0" w:color="auto"/>
      </w:divBdr>
    </w:div>
    <w:div w:id="1795053196">
      <w:bodyDiv w:val="1"/>
      <w:marLeft w:val="0"/>
      <w:marRight w:val="0"/>
      <w:marTop w:val="0"/>
      <w:marBottom w:val="0"/>
      <w:divBdr>
        <w:top w:val="none" w:sz="0" w:space="0" w:color="auto"/>
        <w:left w:val="none" w:sz="0" w:space="0" w:color="auto"/>
        <w:bottom w:val="none" w:sz="0" w:space="0" w:color="auto"/>
        <w:right w:val="none" w:sz="0" w:space="0" w:color="auto"/>
      </w:divBdr>
    </w:div>
    <w:div w:id="1801459900">
      <w:bodyDiv w:val="1"/>
      <w:marLeft w:val="0"/>
      <w:marRight w:val="0"/>
      <w:marTop w:val="0"/>
      <w:marBottom w:val="0"/>
      <w:divBdr>
        <w:top w:val="none" w:sz="0" w:space="0" w:color="auto"/>
        <w:left w:val="none" w:sz="0" w:space="0" w:color="auto"/>
        <w:bottom w:val="none" w:sz="0" w:space="0" w:color="auto"/>
        <w:right w:val="none" w:sz="0" w:space="0" w:color="auto"/>
      </w:divBdr>
    </w:div>
    <w:div w:id="1807510026">
      <w:bodyDiv w:val="1"/>
      <w:marLeft w:val="0"/>
      <w:marRight w:val="0"/>
      <w:marTop w:val="0"/>
      <w:marBottom w:val="0"/>
      <w:divBdr>
        <w:top w:val="none" w:sz="0" w:space="0" w:color="auto"/>
        <w:left w:val="none" w:sz="0" w:space="0" w:color="auto"/>
        <w:bottom w:val="none" w:sz="0" w:space="0" w:color="auto"/>
        <w:right w:val="none" w:sz="0" w:space="0" w:color="auto"/>
      </w:divBdr>
    </w:div>
    <w:div w:id="1811746464">
      <w:bodyDiv w:val="1"/>
      <w:marLeft w:val="0"/>
      <w:marRight w:val="0"/>
      <w:marTop w:val="0"/>
      <w:marBottom w:val="0"/>
      <w:divBdr>
        <w:top w:val="none" w:sz="0" w:space="0" w:color="auto"/>
        <w:left w:val="none" w:sz="0" w:space="0" w:color="auto"/>
        <w:bottom w:val="none" w:sz="0" w:space="0" w:color="auto"/>
        <w:right w:val="none" w:sz="0" w:space="0" w:color="auto"/>
      </w:divBdr>
    </w:div>
    <w:div w:id="1822306355">
      <w:bodyDiv w:val="1"/>
      <w:marLeft w:val="0"/>
      <w:marRight w:val="0"/>
      <w:marTop w:val="0"/>
      <w:marBottom w:val="0"/>
      <w:divBdr>
        <w:top w:val="none" w:sz="0" w:space="0" w:color="auto"/>
        <w:left w:val="none" w:sz="0" w:space="0" w:color="auto"/>
        <w:bottom w:val="none" w:sz="0" w:space="0" w:color="auto"/>
        <w:right w:val="none" w:sz="0" w:space="0" w:color="auto"/>
      </w:divBdr>
    </w:div>
    <w:div w:id="1870607621">
      <w:bodyDiv w:val="1"/>
      <w:marLeft w:val="0"/>
      <w:marRight w:val="0"/>
      <w:marTop w:val="0"/>
      <w:marBottom w:val="0"/>
      <w:divBdr>
        <w:top w:val="none" w:sz="0" w:space="0" w:color="auto"/>
        <w:left w:val="none" w:sz="0" w:space="0" w:color="auto"/>
        <w:bottom w:val="none" w:sz="0" w:space="0" w:color="auto"/>
        <w:right w:val="none" w:sz="0" w:space="0" w:color="auto"/>
      </w:divBdr>
    </w:div>
    <w:div w:id="1884246577">
      <w:bodyDiv w:val="1"/>
      <w:marLeft w:val="0"/>
      <w:marRight w:val="0"/>
      <w:marTop w:val="0"/>
      <w:marBottom w:val="0"/>
      <w:divBdr>
        <w:top w:val="none" w:sz="0" w:space="0" w:color="auto"/>
        <w:left w:val="none" w:sz="0" w:space="0" w:color="auto"/>
        <w:bottom w:val="none" w:sz="0" w:space="0" w:color="auto"/>
        <w:right w:val="none" w:sz="0" w:space="0" w:color="auto"/>
      </w:divBdr>
    </w:div>
    <w:div w:id="1894191496">
      <w:bodyDiv w:val="1"/>
      <w:marLeft w:val="0"/>
      <w:marRight w:val="0"/>
      <w:marTop w:val="0"/>
      <w:marBottom w:val="0"/>
      <w:divBdr>
        <w:top w:val="none" w:sz="0" w:space="0" w:color="auto"/>
        <w:left w:val="none" w:sz="0" w:space="0" w:color="auto"/>
        <w:bottom w:val="none" w:sz="0" w:space="0" w:color="auto"/>
        <w:right w:val="none" w:sz="0" w:space="0" w:color="auto"/>
      </w:divBdr>
    </w:div>
    <w:div w:id="1897085528">
      <w:bodyDiv w:val="1"/>
      <w:marLeft w:val="0"/>
      <w:marRight w:val="0"/>
      <w:marTop w:val="0"/>
      <w:marBottom w:val="0"/>
      <w:divBdr>
        <w:top w:val="none" w:sz="0" w:space="0" w:color="auto"/>
        <w:left w:val="none" w:sz="0" w:space="0" w:color="auto"/>
        <w:bottom w:val="none" w:sz="0" w:space="0" w:color="auto"/>
        <w:right w:val="none" w:sz="0" w:space="0" w:color="auto"/>
      </w:divBdr>
      <w:divsChild>
        <w:div w:id="42675823">
          <w:marLeft w:val="0"/>
          <w:marRight w:val="0"/>
          <w:marTop w:val="0"/>
          <w:marBottom w:val="0"/>
          <w:divBdr>
            <w:top w:val="none" w:sz="0" w:space="0" w:color="auto"/>
            <w:left w:val="none" w:sz="0" w:space="0" w:color="auto"/>
            <w:bottom w:val="none" w:sz="0" w:space="0" w:color="auto"/>
            <w:right w:val="none" w:sz="0" w:space="0" w:color="auto"/>
          </w:divBdr>
          <w:divsChild>
            <w:div w:id="251085425">
              <w:marLeft w:val="0"/>
              <w:marRight w:val="0"/>
              <w:marTop w:val="0"/>
              <w:marBottom w:val="0"/>
              <w:divBdr>
                <w:top w:val="none" w:sz="0" w:space="0" w:color="auto"/>
                <w:left w:val="none" w:sz="0" w:space="0" w:color="auto"/>
                <w:bottom w:val="none" w:sz="0" w:space="0" w:color="auto"/>
                <w:right w:val="none" w:sz="0" w:space="0" w:color="auto"/>
              </w:divBdr>
              <w:divsChild>
                <w:div w:id="1628855870">
                  <w:marLeft w:val="0"/>
                  <w:marRight w:val="0"/>
                  <w:marTop w:val="0"/>
                  <w:marBottom w:val="0"/>
                  <w:divBdr>
                    <w:top w:val="none" w:sz="0" w:space="0" w:color="auto"/>
                    <w:left w:val="none" w:sz="0" w:space="0" w:color="auto"/>
                    <w:bottom w:val="none" w:sz="0" w:space="0" w:color="auto"/>
                    <w:right w:val="none" w:sz="0" w:space="0" w:color="auto"/>
                  </w:divBdr>
                  <w:divsChild>
                    <w:div w:id="503017562">
                      <w:marLeft w:val="0"/>
                      <w:marRight w:val="0"/>
                      <w:marTop w:val="0"/>
                      <w:marBottom w:val="0"/>
                      <w:divBdr>
                        <w:top w:val="none" w:sz="0" w:space="0" w:color="auto"/>
                        <w:left w:val="none" w:sz="0" w:space="0" w:color="auto"/>
                        <w:bottom w:val="none" w:sz="0" w:space="0" w:color="auto"/>
                        <w:right w:val="none" w:sz="0" w:space="0" w:color="auto"/>
                      </w:divBdr>
                      <w:divsChild>
                        <w:div w:id="1881697215">
                          <w:marLeft w:val="0"/>
                          <w:marRight w:val="0"/>
                          <w:marTop w:val="0"/>
                          <w:marBottom w:val="0"/>
                          <w:divBdr>
                            <w:top w:val="none" w:sz="0" w:space="0" w:color="auto"/>
                            <w:left w:val="none" w:sz="0" w:space="0" w:color="auto"/>
                            <w:bottom w:val="none" w:sz="0" w:space="0" w:color="auto"/>
                            <w:right w:val="none" w:sz="0" w:space="0" w:color="auto"/>
                          </w:divBdr>
                          <w:divsChild>
                            <w:div w:id="201134663">
                              <w:marLeft w:val="0"/>
                              <w:marRight w:val="0"/>
                              <w:marTop w:val="0"/>
                              <w:marBottom w:val="0"/>
                              <w:divBdr>
                                <w:top w:val="none" w:sz="0" w:space="0" w:color="auto"/>
                                <w:left w:val="none" w:sz="0" w:space="0" w:color="auto"/>
                                <w:bottom w:val="none" w:sz="0" w:space="0" w:color="auto"/>
                                <w:right w:val="none" w:sz="0" w:space="0" w:color="auto"/>
                              </w:divBdr>
                              <w:divsChild>
                                <w:div w:id="1006715264">
                                  <w:marLeft w:val="0"/>
                                  <w:marRight w:val="0"/>
                                  <w:marTop w:val="0"/>
                                  <w:marBottom w:val="0"/>
                                  <w:divBdr>
                                    <w:top w:val="none" w:sz="0" w:space="0" w:color="auto"/>
                                    <w:left w:val="none" w:sz="0" w:space="0" w:color="auto"/>
                                    <w:bottom w:val="none" w:sz="0" w:space="0" w:color="auto"/>
                                    <w:right w:val="none" w:sz="0" w:space="0" w:color="auto"/>
                                  </w:divBdr>
                                  <w:divsChild>
                                    <w:div w:id="622270207">
                                      <w:marLeft w:val="0"/>
                                      <w:marRight w:val="0"/>
                                      <w:marTop w:val="0"/>
                                      <w:marBottom w:val="0"/>
                                      <w:divBdr>
                                        <w:top w:val="none" w:sz="0" w:space="0" w:color="auto"/>
                                        <w:left w:val="none" w:sz="0" w:space="0" w:color="auto"/>
                                        <w:bottom w:val="none" w:sz="0" w:space="0" w:color="auto"/>
                                        <w:right w:val="none" w:sz="0" w:space="0" w:color="auto"/>
                                      </w:divBdr>
                                    </w:div>
                                  </w:divsChild>
                                </w:div>
                                <w:div w:id="1433818935">
                                  <w:marLeft w:val="0"/>
                                  <w:marRight w:val="0"/>
                                  <w:marTop w:val="0"/>
                                  <w:marBottom w:val="0"/>
                                  <w:divBdr>
                                    <w:top w:val="none" w:sz="0" w:space="0" w:color="auto"/>
                                    <w:left w:val="none" w:sz="0" w:space="0" w:color="auto"/>
                                    <w:bottom w:val="none" w:sz="0" w:space="0" w:color="auto"/>
                                    <w:right w:val="none" w:sz="0" w:space="0" w:color="auto"/>
                                  </w:divBdr>
                                  <w:divsChild>
                                    <w:div w:id="18394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7551">
                              <w:marLeft w:val="0"/>
                              <w:marRight w:val="0"/>
                              <w:marTop w:val="0"/>
                              <w:marBottom w:val="0"/>
                              <w:divBdr>
                                <w:top w:val="none" w:sz="0" w:space="0" w:color="auto"/>
                                <w:left w:val="none" w:sz="0" w:space="0" w:color="auto"/>
                                <w:bottom w:val="none" w:sz="0" w:space="0" w:color="auto"/>
                                <w:right w:val="none" w:sz="0" w:space="0" w:color="auto"/>
                              </w:divBdr>
                              <w:divsChild>
                                <w:div w:id="93479820">
                                  <w:marLeft w:val="0"/>
                                  <w:marRight w:val="0"/>
                                  <w:marTop w:val="0"/>
                                  <w:marBottom w:val="0"/>
                                  <w:divBdr>
                                    <w:top w:val="none" w:sz="0" w:space="0" w:color="auto"/>
                                    <w:left w:val="none" w:sz="0" w:space="0" w:color="auto"/>
                                    <w:bottom w:val="none" w:sz="0" w:space="0" w:color="auto"/>
                                    <w:right w:val="none" w:sz="0" w:space="0" w:color="auto"/>
                                  </w:divBdr>
                                  <w:divsChild>
                                    <w:div w:id="1473012820">
                                      <w:marLeft w:val="0"/>
                                      <w:marRight w:val="0"/>
                                      <w:marTop w:val="0"/>
                                      <w:marBottom w:val="0"/>
                                      <w:divBdr>
                                        <w:top w:val="none" w:sz="0" w:space="0" w:color="auto"/>
                                        <w:left w:val="none" w:sz="0" w:space="0" w:color="auto"/>
                                        <w:bottom w:val="none" w:sz="0" w:space="0" w:color="auto"/>
                                        <w:right w:val="none" w:sz="0" w:space="0" w:color="auto"/>
                                      </w:divBdr>
                                    </w:div>
                                  </w:divsChild>
                                </w:div>
                                <w:div w:id="2001813090">
                                  <w:marLeft w:val="0"/>
                                  <w:marRight w:val="0"/>
                                  <w:marTop w:val="0"/>
                                  <w:marBottom w:val="0"/>
                                  <w:divBdr>
                                    <w:top w:val="none" w:sz="0" w:space="0" w:color="auto"/>
                                    <w:left w:val="none" w:sz="0" w:space="0" w:color="auto"/>
                                    <w:bottom w:val="none" w:sz="0" w:space="0" w:color="auto"/>
                                    <w:right w:val="none" w:sz="0" w:space="0" w:color="auto"/>
                                  </w:divBdr>
                                  <w:divsChild>
                                    <w:div w:id="728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39382">
                              <w:marLeft w:val="0"/>
                              <w:marRight w:val="0"/>
                              <w:marTop w:val="0"/>
                              <w:marBottom w:val="0"/>
                              <w:divBdr>
                                <w:top w:val="none" w:sz="0" w:space="0" w:color="auto"/>
                                <w:left w:val="none" w:sz="0" w:space="0" w:color="auto"/>
                                <w:bottom w:val="none" w:sz="0" w:space="0" w:color="auto"/>
                                <w:right w:val="none" w:sz="0" w:space="0" w:color="auto"/>
                              </w:divBdr>
                              <w:divsChild>
                                <w:div w:id="701519112">
                                  <w:marLeft w:val="0"/>
                                  <w:marRight w:val="0"/>
                                  <w:marTop w:val="0"/>
                                  <w:marBottom w:val="0"/>
                                  <w:divBdr>
                                    <w:top w:val="none" w:sz="0" w:space="0" w:color="auto"/>
                                    <w:left w:val="none" w:sz="0" w:space="0" w:color="auto"/>
                                    <w:bottom w:val="none" w:sz="0" w:space="0" w:color="auto"/>
                                    <w:right w:val="none" w:sz="0" w:space="0" w:color="auto"/>
                                  </w:divBdr>
                                  <w:divsChild>
                                    <w:div w:id="1738749370">
                                      <w:marLeft w:val="0"/>
                                      <w:marRight w:val="0"/>
                                      <w:marTop w:val="0"/>
                                      <w:marBottom w:val="0"/>
                                      <w:divBdr>
                                        <w:top w:val="none" w:sz="0" w:space="0" w:color="auto"/>
                                        <w:left w:val="none" w:sz="0" w:space="0" w:color="auto"/>
                                        <w:bottom w:val="none" w:sz="0" w:space="0" w:color="auto"/>
                                        <w:right w:val="none" w:sz="0" w:space="0" w:color="auto"/>
                                      </w:divBdr>
                                    </w:div>
                                  </w:divsChild>
                                </w:div>
                                <w:div w:id="1874032271">
                                  <w:marLeft w:val="0"/>
                                  <w:marRight w:val="0"/>
                                  <w:marTop w:val="0"/>
                                  <w:marBottom w:val="0"/>
                                  <w:divBdr>
                                    <w:top w:val="none" w:sz="0" w:space="0" w:color="auto"/>
                                    <w:left w:val="none" w:sz="0" w:space="0" w:color="auto"/>
                                    <w:bottom w:val="none" w:sz="0" w:space="0" w:color="auto"/>
                                    <w:right w:val="none" w:sz="0" w:space="0" w:color="auto"/>
                                  </w:divBdr>
                                  <w:divsChild>
                                    <w:div w:id="5493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2767">
                              <w:marLeft w:val="0"/>
                              <w:marRight w:val="0"/>
                              <w:marTop w:val="0"/>
                              <w:marBottom w:val="0"/>
                              <w:divBdr>
                                <w:top w:val="none" w:sz="0" w:space="0" w:color="auto"/>
                                <w:left w:val="none" w:sz="0" w:space="0" w:color="auto"/>
                                <w:bottom w:val="none" w:sz="0" w:space="0" w:color="auto"/>
                                <w:right w:val="none" w:sz="0" w:space="0" w:color="auto"/>
                              </w:divBdr>
                              <w:divsChild>
                                <w:div w:id="184641896">
                                  <w:marLeft w:val="0"/>
                                  <w:marRight w:val="0"/>
                                  <w:marTop w:val="0"/>
                                  <w:marBottom w:val="0"/>
                                  <w:divBdr>
                                    <w:top w:val="none" w:sz="0" w:space="0" w:color="auto"/>
                                    <w:left w:val="none" w:sz="0" w:space="0" w:color="auto"/>
                                    <w:bottom w:val="none" w:sz="0" w:space="0" w:color="auto"/>
                                    <w:right w:val="none" w:sz="0" w:space="0" w:color="auto"/>
                                  </w:divBdr>
                                  <w:divsChild>
                                    <w:div w:id="819231426">
                                      <w:marLeft w:val="0"/>
                                      <w:marRight w:val="0"/>
                                      <w:marTop w:val="0"/>
                                      <w:marBottom w:val="0"/>
                                      <w:divBdr>
                                        <w:top w:val="none" w:sz="0" w:space="0" w:color="auto"/>
                                        <w:left w:val="none" w:sz="0" w:space="0" w:color="auto"/>
                                        <w:bottom w:val="none" w:sz="0" w:space="0" w:color="auto"/>
                                        <w:right w:val="none" w:sz="0" w:space="0" w:color="auto"/>
                                      </w:divBdr>
                                    </w:div>
                                  </w:divsChild>
                                </w:div>
                                <w:div w:id="510023944">
                                  <w:marLeft w:val="0"/>
                                  <w:marRight w:val="0"/>
                                  <w:marTop w:val="0"/>
                                  <w:marBottom w:val="0"/>
                                  <w:divBdr>
                                    <w:top w:val="none" w:sz="0" w:space="0" w:color="auto"/>
                                    <w:left w:val="none" w:sz="0" w:space="0" w:color="auto"/>
                                    <w:bottom w:val="none" w:sz="0" w:space="0" w:color="auto"/>
                                    <w:right w:val="none" w:sz="0" w:space="0" w:color="auto"/>
                                  </w:divBdr>
                                  <w:divsChild>
                                    <w:div w:id="16295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50562">
                              <w:marLeft w:val="0"/>
                              <w:marRight w:val="0"/>
                              <w:marTop w:val="0"/>
                              <w:marBottom w:val="0"/>
                              <w:divBdr>
                                <w:top w:val="none" w:sz="0" w:space="0" w:color="auto"/>
                                <w:left w:val="none" w:sz="0" w:space="0" w:color="auto"/>
                                <w:bottom w:val="none" w:sz="0" w:space="0" w:color="auto"/>
                                <w:right w:val="none" w:sz="0" w:space="0" w:color="auto"/>
                              </w:divBdr>
                              <w:divsChild>
                                <w:div w:id="1533565930">
                                  <w:marLeft w:val="0"/>
                                  <w:marRight w:val="0"/>
                                  <w:marTop w:val="0"/>
                                  <w:marBottom w:val="0"/>
                                  <w:divBdr>
                                    <w:top w:val="none" w:sz="0" w:space="0" w:color="auto"/>
                                    <w:left w:val="none" w:sz="0" w:space="0" w:color="auto"/>
                                    <w:bottom w:val="none" w:sz="0" w:space="0" w:color="auto"/>
                                    <w:right w:val="none" w:sz="0" w:space="0" w:color="auto"/>
                                  </w:divBdr>
                                  <w:divsChild>
                                    <w:div w:id="7005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952285">
      <w:bodyDiv w:val="1"/>
      <w:marLeft w:val="0"/>
      <w:marRight w:val="0"/>
      <w:marTop w:val="0"/>
      <w:marBottom w:val="0"/>
      <w:divBdr>
        <w:top w:val="none" w:sz="0" w:space="0" w:color="auto"/>
        <w:left w:val="none" w:sz="0" w:space="0" w:color="auto"/>
        <w:bottom w:val="none" w:sz="0" w:space="0" w:color="auto"/>
        <w:right w:val="none" w:sz="0" w:space="0" w:color="auto"/>
      </w:divBdr>
    </w:div>
    <w:div w:id="1927764464">
      <w:bodyDiv w:val="1"/>
      <w:marLeft w:val="0"/>
      <w:marRight w:val="0"/>
      <w:marTop w:val="0"/>
      <w:marBottom w:val="0"/>
      <w:divBdr>
        <w:top w:val="none" w:sz="0" w:space="0" w:color="auto"/>
        <w:left w:val="none" w:sz="0" w:space="0" w:color="auto"/>
        <w:bottom w:val="none" w:sz="0" w:space="0" w:color="auto"/>
        <w:right w:val="none" w:sz="0" w:space="0" w:color="auto"/>
      </w:divBdr>
    </w:div>
    <w:div w:id="1935549508">
      <w:bodyDiv w:val="1"/>
      <w:marLeft w:val="0"/>
      <w:marRight w:val="0"/>
      <w:marTop w:val="0"/>
      <w:marBottom w:val="0"/>
      <w:divBdr>
        <w:top w:val="none" w:sz="0" w:space="0" w:color="auto"/>
        <w:left w:val="none" w:sz="0" w:space="0" w:color="auto"/>
        <w:bottom w:val="none" w:sz="0" w:space="0" w:color="auto"/>
        <w:right w:val="none" w:sz="0" w:space="0" w:color="auto"/>
      </w:divBdr>
    </w:div>
    <w:div w:id="1936402442">
      <w:bodyDiv w:val="1"/>
      <w:marLeft w:val="0"/>
      <w:marRight w:val="0"/>
      <w:marTop w:val="0"/>
      <w:marBottom w:val="0"/>
      <w:divBdr>
        <w:top w:val="none" w:sz="0" w:space="0" w:color="auto"/>
        <w:left w:val="none" w:sz="0" w:space="0" w:color="auto"/>
        <w:bottom w:val="none" w:sz="0" w:space="0" w:color="auto"/>
        <w:right w:val="none" w:sz="0" w:space="0" w:color="auto"/>
      </w:divBdr>
    </w:div>
    <w:div w:id="1936859550">
      <w:bodyDiv w:val="1"/>
      <w:marLeft w:val="0"/>
      <w:marRight w:val="0"/>
      <w:marTop w:val="0"/>
      <w:marBottom w:val="0"/>
      <w:divBdr>
        <w:top w:val="none" w:sz="0" w:space="0" w:color="auto"/>
        <w:left w:val="none" w:sz="0" w:space="0" w:color="auto"/>
        <w:bottom w:val="none" w:sz="0" w:space="0" w:color="auto"/>
        <w:right w:val="none" w:sz="0" w:space="0" w:color="auto"/>
      </w:divBdr>
    </w:div>
    <w:div w:id="1961107166">
      <w:bodyDiv w:val="1"/>
      <w:marLeft w:val="0"/>
      <w:marRight w:val="0"/>
      <w:marTop w:val="0"/>
      <w:marBottom w:val="0"/>
      <w:divBdr>
        <w:top w:val="none" w:sz="0" w:space="0" w:color="auto"/>
        <w:left w:val="none" w:sz="0" w:space="0" w:color="auto"/>
        <w:bottom w:val="none" w:sz="0" w:space="0" w:color="auto"/>
        <w:right w:val="none" w:sz="0" w:space="0" w:color="auto"/>
      </w:divBdr>
    </w:div>
    <w:div w:id="1969191873">
      <w:bodyDiv w:val="1"/>
      <w:marLeft w:val="0"/>
      <w:marRight w:val="0"/>
      <w:marTop w:val="0"/>
      <w:marBottom w:val="0"/>
      <w:divBdr>
        <w:top w:val="none" w:sz="0" w:space="0" w:color="auto"/>
        <w:left w:val="none" w:sz="0" w:space="0" w:color="auto"/>
        <w:bottom w:val="none" w:sz="0" w:space="0" w:color="auto"/>
        <w:right w:val="none" w:sz="0" w:space="0" w:color="auto"/>
      </w:divBdr>
    </w:div>
    <w:div w:id="1979871672">
      <w:bodyDiv w:val="1"/>
      <w:marLeft w:val="0"/>
      <w:marRight w:val="0"/>
      <w:marTop w:val="0"/>
      <w:marBottom w:val="0"/>
      <w:divBdr>
        <w:top w:val="none" w:sz="0" w:space="0" w:color="auto"/>
        <w:left w:val="none" w:sz="0" w:space="0" w:color="auto"/>
        <w:bottom w:val="none" w:sz="0" w:space="0" w:color="auto"/>
        <w:right w:val="none" w:sz="0" w:space="0" w:color="auto"/>
      </w:divBdr>
    </w:div>
    <w:div w:id="1982689437">
      <w:bodyDiv w:val="1"/>
      <w:marLeft w:val="0"/>
      <w:marRight w:val="0"/>
      <w:marTop w:val="0"/>
      <w:marBottom w:val="0"/>
      <w:divBdr>
        <w:top w:val="none" w:sz="0" w:space="0" w:color="auto"/>
        <w:left w:val="none" w:sz="0" w:space="0" w:color="auto"/>
        <w:bottom w:val="none" w:sz="0" w:space="0" w:color="auto"/>
        <w:right w:val="none" w:sz="0" w:space="0" w:color="auto"/>
      </w:divBdr>
    </w:div>
    <w:div w:id="1992057111">
      <w:bodyDiv w:val="1"/>
      <w:marLeft w:val="0"/>
      <w:marRight w:val="0"/>
      <w:marTop w:val="0"/>
      <w:marBottom w:val="0"/>
      <w:divBdr>
        <w:top w:val="none" w:sz="0" w:space="0" w:color="auto"/>
        <w:left w:val="none" w:sz="0" w:space="0" w:color="auto"/>
        <w:bottom w:val="none" w:sz="0" w:space="0" w:color="auto"/>
        <w:right w:val="none" w:sz="0" w:space="0" w:color="auto"/>
      </w:divBdr>
    </w:div>
    <w:div w:id="1994484408">
      <w:bodyDiv w:val="1"/>
      <w:marLeft w:val="0"/>
      <w:marRight w:val="0"/>
      <w:marTop w:val="0"/>
      <w:marBottom w:val="0"/>
      <w:divBdr>
        <w:top w:val="none" w:sz="0" w:space="0" w:color="auto"/>
        <w:left w:val="none" w:sz="0" w:space="0" w:color="auto"/>
        <w:bottom w:val="none" w:sz="0" w:space="0" w:color="auto"/>
        <w:right w:val="none" w:sz="0" w:space="0" w:color="auto"/>
      </w:divBdr>
    </w:div>
    <w:div w:id="2029792117">
      <w:bodyDiv w:val="1"/>
      <w:marLeft w:val="0"/>
      <w:marRight w:val="0"/>
      <w:marTop w:val="0"/>
      <w:marBottom w:val="0"/>
      <w:divBdr>
        <w:top w:val="none" w:sz="0" w:space="0" w:color="auto"/>
        <w:left w:val="none" w:sz="0" w:space="0" w:color="auto"/>
        <w:bottom w:val="none" w:sz="0" w:space="0" w:color="auto"/>
        <w:right w:val="none" w:sz="0" w:space="0" w:color="auto"/>
      </w:divBdr>
      <w:divsChild>
        <w:div w:id="1129979669">
          <w:marLeft w:val="0"/>
          <w:marRight w:val="0"/>
          <w:marTop w:val="0"/>
          <w:marBottom w:val="0"/>
          <w:divBdr>
            <w:top w:val="none" w:sz="0" w:space="0" w:color="auto"/>
            <w:left w:val="none" w:sz="0" w:space="0" w:color="auto"/>
            <w:bottom w:val="none" w:sz="0" w:space="0" w:color="auto"/>
            <w:right w:val="none" w:sz="0" w:space="0" w:color="auto"/>
          </w:divBdr>
          <w:divsChild>
            <w:div w:id="1569656885">
              <w:marLeft w:val="0"/>
              <w:marRight w:val="0"/>
              <w:marTop w:val="0"/>
              <w:marBottom w:val="0"/>
              <w:divBdr>
                <w:top w:val="none" w:sz="0" w:space="0" w:color="auto"/>
                <w:left w:val="none" w:sz="0" w:space="0" w:color="auto"/>
                <w:bottom w:val="none" w:sz="0" w:space="0" w:color="auto"/>
                <w:right w:val="none" w:sz="0" w:space="0" w:color="auto"/>
              </w:divBdr>
              <w:divsChild>
                <w:div w:id="948468657">
                  <w:marLeft w:val="0"/>
                  <w:marRight w:val="0"/>
                  <w:marTop w:val="0"/>
                  <w:marBottom w:val="0"/>
                  <w:divBdr>
                    <w:top w:val="none" w:sz="0" w:space="0" w:color="auto"/>
                    <w:left w:val="none" w:sz="0" w:space="0" w:color="auto"/>
                    <w:bottom w:val="none" w:sz="0" w:space="0" w:color="auto"/>
                    <w:right w:val="none" w:sz="0" w:space="0" w:color="auto"/>
                  </w:divBdr>
                  <w:divsChild>
                    <w:div w:id="620309315">
                      <w:marLeft w:val="0"/>
                      <w:marRight w:val="0"/>
                      <w:marTop w:val="0"/>
                      <w:marBottom w:val="0"/>
                      <w:divBdr>
                        <w:top w:val="none" w:sz="0" w:space="0" w:color="auto"/>
                        <w:left w:val="none" w:sz="0" w:space="0" w:color="auto"/>
                        <w:bottom w:val="none" w:sz="0" w:space="0" w:color="auto"/>
                        <w:right w:val="none" w:sz="0" w:space="0" w:color="auto"/>
                      </w:divBdr>
                      <w:divsChild>
                        <w:div w:id="279528447">
                          <w:marLeft w:val="0"/>
                          <w:marRight w:val="0"/>
                          <w:marTop w:val="20"/>
                          <w:marBottom w:val="0"/>
                          <w:divBdr>
                            <w:top w:val="none" w:sz="0" w:space="0" w:color="auto"/>
                            <w:left w:val="none" w:sz="0" w:space="0" w:color="auto"/>
                            <w:bottom w:val="none" w:sz="0" w:space="0" w:color="auto"/>
                            <w:right w:val="none" w:sz="0" w:space="0" w:color="auto"/>
                          </w:divBdr>
                        </w:div>
                        <w:div w:id="1050694679">
                          <w:marLeft w:val="0"/>
                          <w:marRight w:val="0"/>
                          <w:marTop w:val="100"/>
                          <w:marBottom w:val="0"/>
                          <w:divBdr>
                            <w:top w:val="none" w:sz="0" w:space="0" w:color="auto"/>
                            <w:left w:val="none" w:sz="0" w:space="0" w:color="auto"/>
                            <w:bottom w:val="none" w:sz="0" w:space="0" w:color="auto"/>
                            <w:right w:val="none" w:sz="0" w:space="0" w:color="auto"/>
                          </w:divBdr>
                        </w:div>
                        <w:div w:id="1146749401">
                          <w:marLeft w:val="0"/>
                          <w:marRight w:val="0"/>
                          <w:marTop w:val="0"/>
                          <w:marBottom w:val="0"/>
                          <w:divBdr>
                            <w:top w:val="none" w:sz="0" w:space="0" w:color="auto"/>
                            <w:left w:val="none" w:sz="0" w:space="0" w:color="auto"/>
                            <w:bottom w:val="none" w:sz="0" w:space="0" w:color="auto"/>
                            <w:right w:val="none" w:sz="0" w:space="0" w:color="auto"/>
                          </w:divBdr>
                        </w:div>
                        <w:div w:id="1757750476">
                          <w:marLeft w:val="0"/>
                          <w:marRight w:val="0"/>
                          <w:marTop w:val="0"/>
                          <w:marBottom w:val="0"/>
                          <w:divBdr>
                            <w:top w:val="none" w:sz="0" w:space="0" w:color="auto"/>
                            <w:left w:val="none" w:sz="0" w:space="0" w:color="auto"/>
                            <w:bottom w:val="none" w:sz="0" w:space="0" w:color="auto"/>
                            <w:right w:val="none" w:sz="0" w:space="0" w:color="auto"/>
                          </w:divBdr>
                        </w:div>
                        <w:div w:id="1960408651">
                          <w:marLeft w:val="240"/>
                          <w:marRight w:val="0"/>
                          <w:marTop w:val="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609947">
      <w:bodyDiv w:val="1"/>
      <w:marLeft w:val="0"/>
      <w:marRight w:val="0"/>
      <w:marTop w:val="0"/>
      <w:marBottom w:val="0"/>
      <w:divBdr>
        <w:top w:val="none" w:sz="0" w:space="0" w:color="auto"/>
        <w:left w:val="none" w:sz="0" w:space="0" w:color="auto"/>
        <w:bottom w:val="none" w:sz="0" w:space="0" w:color="auto"/>
        <w:right w:val="none" w:sz="0" w:space="0" w:color="auto"/>
      </w:divBdr>
    </w:div>
    <w:div w:id="2054384536">
      <w:bodyDiv w:val="1"/>
      <w:marLeft w:val="0"/>
      <w:marRight w:val="0"/>
      <w:marTop w:val="0"/>
      <w:marBottom w:val="0"/>
      <w:divBdr>
        <w:top w:val="none" w:sz="0" w:space="0" w:color="auto"/>
        <w:left w:val="none" w:sz="0" w:space="0" w:color="auto"/>
        <w:bottom w:val="none" w:sz="0" w:space="0" w:color="auto"/>
        <w:right w:val="none" w:sz="0" w:space="0" w:color="auto"/>
      </w:divBdr>
      <w:divsChild>
        <w:div w:id="282082766">
          <w:marLeft w:val="0"/>
          <w:marRight w:val="0"/>
          <w:marTop w:val="0"/>
          <w:marBottom w:val="0"/>
          <w:divBdr>
            <w:top w:val="none" w:sz="0" w:space="0" w:color="auto"/>
            <w:left w:val="none" w:sz="0" w:space="0" w:color="auto"/>
            <w:bottom w:val="none" w:sz="0" w:space="0" w:color="auto"/>
            <w:right w:val="none" w:sz="0" w:space="0" w:color="auto"/>
          </w:divBdr>
        </w:div>
        <w:div w:id="432364410">
          <w:marLeft w:val="0"/>
          <w:marRight w:val="0"/>
          <w:marTop w:val="0"/>
          <w:marBottom w:val="0"/>
          <w:divBdr>
            <w:top w:val="none" w:sz="0" w:space="0" w:color="auto"/>
            <w:left w:val="none" w:sz="0" w:space="0" w:color="auto"/>
            <w:bottom w:val="none" w:sz="0" w:space="0" w:color="auto"/>
            <w:right w:val="none" w:sz="0" w:space="0" w:color="auto"/>
          </w:divBdr>
        </w:div>
        <w:div w:id="17583429">
          <w:marLeft w:val="0"/>
          <w:marRight w:val="0"/>
          <w:marTop w:val="0"/>
          <w:marBottom w:val="0"/>
          <w:divBdr>
            <w:top w:val="none" w:sz="0" w:space="0" w:color="auto"/>
            <w:left w:val="none" w:sz="0" w:space="0" w:color="auto"/>
            <w:bottom w:val="none" w:sz="0" w:space="0" w:color="auto"/>
            <w:right w:val="none" w:sz="0" w:space="0" w:color="auto"/>
          </w:divBdr>
        </w:div>
      </w:divsChild>
    </w:div>
    <w:div w:id="2078818675">
      <w:bodyDiv w:val="1"/>
      <w:marLeft w:val="0"/>
      <w:marRight w:val="0"/>
      <w:marTop w:val="0"/>
      <w:marBottom w:val="0"/>
      <w:divBdr>
        <w:top w:val="none" w:sz="0" w:space="0" w:color="auto"/>
        <w:left w:val="none" w:sz="0" w:space="0" w:color="auto"/>
        <w:bottom w:val="none" w:sz="0" w:space="0" w:color="auto"/>
        <w:right w:val="none" w:sz="0" w:space="0" w:color="auto"/>
      </w:divBdr>
    </w:div>
    <w:div w:id="2081320751">
      <w:bodyDiv w:val="1"/>
      <w:marLeft w:val="0"/>
      <w:marRight w:val="0"/>
      <w:marTop w:val="0"/>
      <w:marBottom w:val="0"/>
      <w:divBdr>
        <w:top w:val="none" w:sz="0" w:space="0" w:color="auto"/>
        <w:left w:val="none" w:sz="0" w:space="0" w:color="auto"/>
        <w:bottom w:val="none" w:sz="0" w:space="0" w:color="auto"/>
        <w:right w:val="none" w:sz="0" w:space="0" w:color="auto"/>
      </w:divBdr>
    </w:div>
    <w:div w:id="2082360500">
      <w:bodyDiv w:val="1"/>
      <w:marLeft w:val="0"/>
      <w:marRight w:val="0"/>
      <w:marTop w:val="0"/>
      <w:marBottom w:val="0"/>
      <w:divBdr>
        <w:top w:val="none" w:sz="0" w:space="0" w:color="auto"/>
        <w:left w:val="none" w:sz="0" w:space="0" w:color="auto"/>
        <w:bottom w:val="none" w:sz="0" w:space="0" w:color="auto"/>
        <w:right w:val="none" w:sz="0" w:space="0" w:color="auto"/>
      </w:divBdr>
    </w:div>
    <w:div w:id="2100759848">
      <w:bodyDiv w:val="1"/>
      <w:marLeft w:val="0"/>
      <w:marRight w:val="0"/>
      <w:marTop w:val="0"/>
      <w:marBottom w:val="0"/>
      <w:divBdr>
        <w:top w:val="none" w:sz="0" w:space="0" w:color="auto"/>
        <w:left w:val="none" w:sz="0" w:space="0" w:color="auto"/>
        <w:bottom w:val="none" w:sz="0" w:space="0" w:color="auto"/>
        <w:right w:val="none" w:sz="0" w:space="0" w:color="auto"/>
      </w:divBdr>
    </w:div>
    <w:div w:id="214125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2.xml"/><Relationship Id="rId28"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eader" Target="header3.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47F099C75D44E698FF6D564A590637"/>
        <w:category>
          <w:name w:val="General"/>
          <w:gallery w:val="placeholder"/>
        </w:category>
        <w:types>
          <w:type w:val="bbPlcHdr"/>
        </w:types>
        <w:behaviors>
          <w:behavior w:val="content"/>
        </w:behaviors>
        <w:guid w:val="{06A19A82-F3BE-46BA-A63F-203CFC324DA1}"/>
      </w:docPartPr>
      <w:docPartBody>
        <w:p w:rsidR="00554F70" w:rsidRDefault="00554F7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ndale Sans U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sans">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HKIOJ N+ Times">
    <w:altName w:val="Times New Roman"/>
    <w:panose1 w:val="00000000000000000000"/>
    <w:charset w:val="00"/>
    <w:family w:val="roman"/>
    <w:notTrueType/>
    <w:pitch w:val="default"/>
    <w:sig w:usb0="00000003" w:usb1="00000000" w:usb2="00000000" w:usb3="00000000" w:csb0="00000001" w:csb1="00000000"/>
  </w:font>
  <w:font w:name="MS PMincho">
    <w:charset w:val="80"/>
    <w:family w:val="roman"/>
    <w:pitch w:val="variable"/>
    <w:sig w:usb0="E00002FF" w:usb1="6AC7FDFB" w:usb2="08000012" w:usb3="00000000" w:csb0="0002009F" w:csb1="00000000"/>
  </w:font>
  <w:font w:name="TimesNewRomanPSMT">
    <w:altName w:val="Yu Gothic"/>
    <w:panose1 w:val="00000000000000000000"/>
    <w:charset w:val="00"/>
    <w:family w:val="roman"/>
    <w:notTrueType/>
    <w:pitch w:val="default"/>
  </w:font>
  <w:font w:name="Linux Libertine">
    <w:altName w:val="Times New Roman"/>
    <w:charset w:val="00"/>
    <w:family w:val="auto"/>
    <w:pitch w:val="variable"/>
    <w:sig w:usb0="E0000AFF" w:usb1="5200E5FB" w:usb2="02000020" w:usb3="00000000" w:csb0="000001B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8F"/>
    <w:rsid w:val="00447958"/>
    <w:rsid w:val="00554F70"/>
    <w:rsid w:val="007455D5"/>
    <w:rsid w:val="00A1318F"/>
    <w:rsid w:val="00BD4269"/>
    <w:rsid w:val="00C262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2006">
  <b:Source>
    <b:Tag>Don10</b:Tag>
    <b:SourceType>ConferenceProceedings</b:SourceType>
    <b:Guid>{27962E47-F0BE-462A-9450-076F1ACAEFB7}</b:Guid>
    <b:Title>Simple but Effective Heterogeneous Main Memory with On-Chip Memory Controller Support</b:Title>
    <b:Year>2010</b:Year>
    <b:Author>
      <b:Author>
        <b:NameList>
          <b:Person>
            <b:Last>Dong</b:Last>
            <b:First>Xiangyu</b:First>
          </b:Person>
          <b:Person>
            <b:Last>Xie</b:Last>
            <b:First>Yuan</b:First>
          </b:Person>
          <b:Person>
            <b:Last>Muralimanohar</b:Last>
            <b:First>Naveen</b:First>
          </b:Person>
          <b:Person>
            <b:Last>Jouppi</b:Last>
            <b:First>Norm</b:First>
            <b:Middle>P.</b:Middle>
          </b:Person>
        </b:NameList>
      </b:Author>
    </b:Author>
    <b:ConferenceName>Supercomputing</b:ConferenceName>
    <b:RefOrder>1</b:RefOrder>
  </b:Source>
  <b:Source>
    <b:Tag>Zha07</b:Tag>
    <b:SourceType>ConferenceProceedings</b:SourceType>
    <b:Guid>{CA476BEB-434D-49AA-99F6-96D622F38E41}</b:Guid>
    <b:Author>
      <b:Author>
        <b:NameList>
          <b:Person>
            <b:Last>Zhao</b:Last>
            <b:First>L.</b:First>
          </b:Person>
          <b:Person>
            <b:Last>Iyer</b:Last>
            <b:First>R.</b:First>
          </b:Person>
          <b:Person>
            <b:Last>Illikkal</b:Last>
            <b:First>R.</b:First>
          </b:Person>
          <b:Person>
            <b:Last>Newell</b:Last>
            <b:First>D.</b:First>
          </b:Person>
        </b:NameList>
      </b:Author>
    </b:Author>
    <b:Title>Exploring DRAM Cache Architectures for CMP Server Platforms</b:Title>
    <b:Year>2007</b:Year>
    <b:ConferenceName>International Conference on Computer Design</b:ConferenceName>
    <b:RefOrder>2</b:RefOrder>
  </b:Source>
  <b:Source>
    <b:Tag>Jia10</b:Tag>
    <b:SourceType>ConferenceProceedings</b:SourceType>
    <b:Guid>{3B6DF688-F570-46EC-BD8E-C69AC28CC2F1}</b:Guid>
    <b:Author>
      <b:Author>
        <b:NameList>
          <b:Person>
            <b:Last>Jiang</b:Last>
            <b:First>X.</b:First>
          </b:Person>
          <b:Person>
            <b:Last>Madan</b:Last>
            <b:First>N.</b:First>
          </b:Person>
          <b:Person>
            <b:Last>Zhao</b:Last>
            <b:First>L.</b:First>
          </b:Person>
          <b:Person>
            <b:Last>Upton</b:Last>
            <b:First>M.</b:First>
          </b:Person>
          <b:Person>
            <b:Last>Iyer</b:Last>
            <b:First>R.</b:First>
          </b:Person>
          <b:Person>
            <b:Last>Makineni</b:Last>
            <b:First>S.</b:First>
          </b:Person>
          <b:Person>
            <b:Last>Newell</b:Last>
            <b:First>D.</b:First>
          </b:Person>
          <b:Person>
            <b:Last>Solihin</b:Last>
            <b:First>Y.</b:First>
          </b:Person>
          <b:Person>
            <b:Last>Balasubramonian</b:Last>
            <b:First>R.</b:First>
          </b:Person>
        </b:NameList>
      </b:Author>
    </b:Author>
    <b:Title>CHOP: Adaptive Filter-based DRAM Caching for CMP Server Platforms</b:Title>
    <b:Year>2010</b:Year>
    <b:ConferenceName>International Symposium on High Performance Computer Architecture</b:ConferenceName>
    <b:RefOrder>3</b:RefOrder>
  </b:Source>
  <b:Source>
    <b:Tag>Jev13</b:Tag>
    <b:SourceType>ConferenceProceedings</b:SourceType>
    <b:Guid>{F98C3940-6622-42B7-B141-C5BFC776EBB1}</b:Guid>
    <b:Author>
      <b:Author>
        <b:NameList>
          <b:Person>
            <b:Last>Jevdjic</b:Last>
            <b:First>Djordje</b:First>
          </b:Person>
          <b:Person>
            <b:Last>Volos</b:Last>
            <b:First>Stavros</b:First>
          </b:Person>
          <b:Person>
            <b:Last>Falsafi</b:Last>
            <b:First>Babak</b:First>
          </b:Person>
        </b:NameList>
      </b:Author>
    </b:Author>
    <b:Title>Die-Stacked DRAM Caches for Servers: Hit Ratio, Latency, or Bandwidth? Have It All with Footprint Cache</b:Title>
    <b:Year>2013</b:Year>
    <b:ConferenceName>International Symposium on Computer Architecture</b:ConferenceName>
    <b:RefOrder>4</b:RefOrder>
  </b:Source>
  <b:Source>
    <b:Tag>Loh11</b:Tag>
    <b:SourceType>ConferenceProceedings</b:SourceType>
    <b:Guid>{8DED374A-C313-4DF1-A57A-7223E38EF4A8}</b:Guid>
    <b:Author>
      <b:Author>
        <b:NameList>
          <b:Person>
            <b:Last>Loh</b:Last>
            <b:First>Gabriel</b:First>
            <b:Middle>H.</b:Middle>
          </b:Person>
          <b:Person>
            <b:Last>Hill</b:Last>
            <b:First>Mark</b:First>
            <b:Middle>D.</b:Middle>
          </b:Person>
        </b:NameList>
      </b:Author>
    </b:Author>
    <b:Title>Efficiently Enabling Conventional Block Sizes for Very Large Die-stacked DRAM Caches</b:Title>
    <b:Year>2011</b:Year>
    <b:ConferenceName>International Symposium on Microarchitecture</b:ConferenceName>
    <b:RefOrder>5</b:RefOrder>
  </b:Source>
  <b:Source>
    <b:Tag>Qur12</b:Tag>
    <b:SourceType>ConferenceProceedings</b:SourceType>
    <b:Guid>{B343F950-0E4E-40F2-93BB-14300CE24E75}</b:Guid>
    <b:Author>
      <b:Author>
        <b:NameList>
          <b:Person>
            <b:Last>Qureshi</b:Last>
            <b:First>Moin</b:First>
          </b:Person>
          <b:Person>
            <b:Last>Loh</b:Last>
            <b:First>Gabriel</b:First>
            <b:Middle>H.</b:Middle>
          </b:Person>
        </b:NameList>
      </b:Author>
    </b:Author>
    <b:Title>Fundamental Latency Trade-offs in Architecting DRAM Caches</b:Title>
    <b:Year>2012</b:Year>
    <b:ConferenceName>International Symposium on Microarchitecture</b:ConferenceName>
    <b:RefOrder>6</b:RefOrder>
  </b:Source>
  <b:Source>
    <b:Tag>Van12</b:Tag>
    <b:SourceType>ConferenceProceedings</b:SourceType>
    <b:Guid>{7FDE3968-6122-40F2-93BA-D119BB61D688}</b:Guid>
    <b:Author>
      <b:Author>
        <b:NameList>
          <b:Person>
            <b:Last>Van Essen</b:Last>
            <b:First>Brian</b:First>
          </b:Person>
          <b:Person>
            <b:Last>Pearce</b:Last>
            <b:First>Roger</b:First>
          </b:Person>
          <b:Person>
            <b:Last>Ames</b:Last>
            <b:First>Sasha</b:First>
          </b:Person>
          <b:Person>
            <b:Last>Gokhale</b:Last>
            <b:First>Maya</b:First>
          </b:Person>
        </b:NameList>
      </b:Author>
    </b:Author>
    <b:Title>On the role of NVRAM in data-intensive architectures: an evaluation</b:Title>
    <b:Year>2012</b:Year>
    <b:ConferenceName>International Parallel and Distributed processing Symposium</b:ConferenceName>
    <b:RefOrder>7</b:RefOrder>
  </b:Source>
  <b:Source>
    <b:Tag>Van121</b:Tag>
    <b:SourceType>ConferenceProceedings</b:SourceType>
    <b:Guid>{02CB8CF1-341A-4F8A-A782-9284CD863D73}</b:Guid>
    <b:Author>
      <b:Author>
        <b:NameList>
          <b:Person>
            <b:Last>Van Essen</b:Last>
            <b:First>Brian</b:First>
          </b:Person>
          <b:Person>
            <b:Last>Hsieh</b:Last>
            <b:First>Henry</b:First>
          </b:Person>
          <b:Person>
            <b:Last>Ames</b:Last>
            <b:First>Sasha</b:First>
          </b:Person>
          <b:Person>
            <b:Last>Gokhale</b:Last>
            <b:First>Maya</b:First>
          </b:Person>
        </b:NameList>
      </b:Author>
    </b:Author>
    <b:Title>DI-MMAP: A high performance memory-map runtime for data-intensive applications</b:Title>
    <b:Year>2012</b:Year>
    <b:ConferenceName>International Workshop on Data-Intensive Scalable Computing Systems</b:ConferenceName>
    <b:RefOrder>8</b:RefOrder>
  </b:Source>
  <b:Source>
    <b:Tag>Sax09</b:Tag>
    <b:SourceType>ConferenceProceedings</b:SourceType>
    <b:Guid>{64ED2134-1ABC-4891-BA5E-09AC39502E37}</b:Guid>
    <b:Author>
      <b:Author>
        <b:NameList>
          <b:Person>
            <b:Last>Saxena</b:Last>
            <b:First>M</b:First>
          </b:Person>
          <b:Person>
            <b:Last>Swift</b:Last>
            <b:First>M.</b:First>
            <b:Middle>M.</b:Middle>
          </b:Person>
        </b:NameList>
      </b:Author>
    </b:Author>
    <b:Title>FlashVM: Revisiting the Virtual Memory Hierarchy</b:Title>
    <b:Year>2009</b:Year>
    <b:ConferenceName>Conference on Hot Topics in operating Systems</b:ConferenceName>
    <b:RefOrder>10</b:RefOrder>
  </b:Source>
  <b:Source>
    <b:Tag>Mez12</b:Tag>
    <b:SourceType>ConferenceProceedings</b:SourceType>
    <b:Guid>{63FE1A48-8F58-4873-92D4-893C85553EAE}</b:Guid>
    <b:Author>
      <b:Author>
        <b:NameList>
          <b:Person>
            <b:Last>Meza</b:Last>
            <b:First>J.</b:First>
          </b:Person>
          <b:Person>
            <b:Last>Lee</b:Last>
            <b:First>J.</b:First>
          </b:Person>
          <b:Person>
            <b:Last>Mutlu</b:Last>
            <b:First>O.</b:First>
          </b:Person>
        </b:NameList>
      </b:Author>
    </b:Author>
    <b:Title>Evaluating Row Buffer Locality in Future Non-Volatile Main Memories</b:Title>
    <b:Year>2012</b:Year>
    <b:ConferenceName>Technical Report, Carnegie Mellon University</b:ConferenceName>
    <b:RefOrder>12</b:RefOrder>
  </b:Source>
  <b:Source>
    <b:Tag>Mic</b:Tag>
    <b:SourceType>ConferenceProceedings</b:SourceType>
    <b:Guid>{05738780-A0CC-4B58-A95D-1F016E807A7B}</b:Guid>
    <b:Author>
      <b:Author>
        <b:Corporate>Micron Technology, Inc.</b:Corporate>
      </b:Author>
    </b:Author>
    <b:Title>Micron DDR3 Power Calculator</b:Title>
    <b:ConferenceName>http://www.micron.com/products/support/power-calc</b:ConferenceName>
    <b:RefOrder>11</b:RefOrder>
  </b:Source>
  <b:Source>
    <b:Tag>Yoo131</b:Tag>
    <b:SourceType>ConferenceProceedings</b:SourceType>
    <b:Guid>{499555CE-3ABF-4413-BF66-C74A1C866FB0}</b:Guid>
    <b:Author>
      <b:Author>
        <b:NameList>
          <b:Person>
            <b:Last>Yoon</b:Last>
            <b:First>Jung</b:First>
            <b:Middle>H</b:Middle>
          </b:Person>
          <b:Person>
            <b:Last>Hunter</b:Last>
            <b:First>Hillery</b:First>
            <b:Middle>C</b:Middle>
          </b:Person>
          <b:Person>
            <b:Last>Tressler</b:Last>
            <b:First>Gary</b:First>
            <b:Middle>A</b:Middle>
          </b:Person>
        </b:NameList>
      </b:Author>
    </b:Author>
    <b:Title>Flash &amp; DRAM Si Scaling Challenges, Emerging Non-Volatile Memory Technology Enablement - Implications to Enterprise Storage and Server Compute Systems</b:Title>
    <b:Year>2013</b:Year>
    <b:ConferenceName>Flash Memory Summit</b:ConferenceName>
    <b:RefOrder>13</b:RefOrder>
  </b:Source>
  <b:Source>
    <b:Tag>Roundtree</b:Tag>
    <b:SourceType>ConferenceProceedings</b:SourceType>
    <b:Guid>{D2C419AD-A9EE-4647-B84D-35861F2CFECD}</b:Guid>
    <b:Title>Practical performance prediction under dynamic voltage frequency scaling</b:Title>
    <b:Year>2011</b:Year>
    <b:Publisher>IEEE</b:Publisher>
    <b:Author>
      <b:Author>
        <b:NameList>
          <b:Person>
            <b:Last>Rountree</b:Last>
            <b:First>B</b:First>
          </b:Person>
          <b:Person>
            <b:Last>Lowenthal</b:Last>
            <b:First>D.</b:First>
            <b:Middle>K.</b:Middle>
          </b:Person>
          <b:Person>
            <b:Last>Schulz</b:Last>
            <b:First>M</b:First>
          </b:Person>
          <b:Person>
            <b:Last>de Supinksi</b:Last>
            <b:First>B.</b:First>
            <b:Middle>R.</b:Middle>
          </b:Person>
        </b:NameList>
      </b:Author>
    </b:Author>
    <b:ConferenceName>In Green Computing Conference and Workshops (IGCC)</b:ConferenceName>
    <b:RefOrder>9</b:RefOrder>
  </b:Source>
  <b:Source>
    <b:Tag>Don22</b:Tag>
    <b:SourceType>InternetSite</b:SourceType>
    <b:Guid>{32B09686-254F-4B46-A024-D89CA0B9FECD}</b:Guid>
    <b:Title>HPL-AI Mixed-Precision Benchmark</b:Title>
    <b:Author>
      <b:Author>
        <b:Corporate>University of Tennessee</b:Corporate>
      </b:Author>
    </b:Author>
    <b:URL>https://www.hpl-ai.org/</b:URL>
    <b:RefOrder>1</b:RefOrder>
  </b:Source>
  <b:Source>
    <b:Tag>Cru22</b:Tag>
    <b:SourceType>InternetSite</b:SourceType>
    <b:Guid>{322D16A0-84EC-4168-B5A6-62A4CD64B684}</b:Guid>
    <b:Title>Crusher Quick-Start Guide</b:Title>
    <b:URL>https://docs.olcf.ornl.gov/systems/crusher_quick_start_guide.html</b:URL>
    <b:RefOrder>2</b:RefOrder>
  </b:Source>
  <b:Source>
    <b:Tag>AnH</b:Tag>
    <b:SourceType>InternetSite</b:SourceType>
    <b:Guid>{AEEFB96F-5E89-420C-A32F-74F91B345807}</b:Guid>
    <b:Title>An HPL-AI implementation for Fugaku</b:Title>
    <b:URL>https://github.com/RIKEN-RCCS/hpl-ai</b:URL>
    <b:RefOrder>3</b:RefOrder>
  </b:Source>
  <b:Source>
    <b:Tag>ORN22</b:Tag>
    <b:SourceType>InternetSite</b:SourceType>
    <b:Guid>{618CA4B7-AB38-4583-82B1-4D65679AD994}</b:Guid>
    <b:Author>
      <b:Author>
        <b:NameList>
          <b:Person>
            <b:Last>ORNL</b:Last>
          </b:Person>
        </b:NameList>
      </b:Author>
    </b:Author>
    <b:Title>Frontier supercomputer debuts as world’s fastest, breaking exascale barrier</b:Title>
    <b:URL>https://www.ornl.gov/news/frontier-supercomputer-debuts-worlds-fastest-breaking-exascale-barrier</b:URL>
    <b:RefOrder>4</b:RefOrder>
  </b:Source>
  <b:Source>
    <b:Tag>NVI</b:Tag>
    <b:SourceType>InternetSite</b:SourceType>
    <b:Guid>{DE407163-0F00-41CB-9ADC-55572B087276}</b:Guid>
    <b:Title>HPL-AI Now Runs 2x Faster on NVIDIA DGX A100</b:Title>
    <b:Author>
      <b:Author>
        <b:NameList>
          <b:Person>
            <b:Last>NVIDIA</b:Last>
          </b:Person>
        </b:NameList>
      </b:Author>
    </b:Author>
    <b:URL>https://developer.nvidia.com/blog/hpl-ai-now-runs-2x-faster-on-nvidia-dgx-a100/</b:URL>
    <b:RefOrder>5</b:RefOrder>
  </b:Source>
  <b:Source>
    <b:Tag>HPL</b:Tag>
    <b:SourceType>InternetSite</b:SourceType>
    <b:Guid>{56A5DC3B-370F-4BDA-8ED9-6F3928F2B3E6}</b:Guid>
    <b:Title>HPL Algorithm</b:Title>
    <b:URL>https://www.netlib.org/benchmark/hpl/</b:URL>
    <b:RefOrder>6</b:RefOrder>
  </b:Source>
  <b:Source>
    <b:Tag>NVI22</b:Tag>
    <b:SourceType>InternetSite</b:SourceType>
    <b:Guid>{CDFF6B91-3482-488D-B2BE-FE47BF1F0316}</b:Guid>
    <b:Author>
      <b:Author>
        <b:Corporate>NVIDIA</b:Corporate>
      </b:Author>
    </b:Author>
    <b:Title>NVIDIA HPC-Benchmarks 21.4</b:Title>
    <b:URL>https://catalog.ngc.nvidia.com/orgs/nvidia/containers/hpc-benchmarks</b:URL>
    <b:RefOrder>7</b:RefOrder>
  </b:Source>
  <b:Source>
    <b:Tag>ROC22</b:Tag>
    <b:SourceType>InternetSite</b:SourceType>
    <b:Guid>{DE975B7F-B62C-4020-87DD-B59F354FD4C7}</b:Guid>
    <b:Author>
      <b:Author>
        <b:Corporate>ROCmSoftwarePlatform</b:Corporate>
      </b:Author>
    </b:Author>
    <b:Title>ROCmSoftwarePlatform - HPL-AI</b:Title>
    <b:URL>https://github.com/ROCmSoftwarePlatform/hpl-ai</b:URL>
    <b:RefOrder>8</b:RefOrder>
  </b:Source>
</b:Sources>
</file>

<file path=customXml/item3.xml><?xml version="1.0" encoding="utf-8"?>
<b:Sources xmlns:b="http://schemas.openxmlformats.org/officeDocument/2006/bibliography" xmlns="http://schemas.openxmlformats.org/officeDocument/2006/bibliography" SelectedStyle="\IEEE2006OfficeOnline.xsl" StyleName="IEEE 2006">
  <b:Source>
    <b:Tag>Don10</b:Tag>
    <b:SourceType>ConferenceProceedings</b:SourceType>
    <b:Guid>{27962E47-F0BE-462A-9450-076F1ACAEFB7}</b:Guid>
    <b:Title>Simple but Effective Heterogeneous Main Memory with On-Chip Memory Controller Support</b:Title>
    <b:Year>2010</b:Year>
    <b:Author>
      <b:Author>
        <b:NameList>
          <b:Person>
            <b:Last>Dong</b:Last>
            <b:First>Xiangyu</b:First>
          </b:Person>
          <b:Person>
            <b:Last>Xie</b:Last>
            <b:First>Yuan</b:First>
          </b:Person>
          <b:Person>
            <b:Last>Muralimanohar</b:Last>
            <b:First>Naveen</b:First>
          </b:Person>
          <b:Person>
            <b:Last>Jouppi</b:Last>
            <b:First>Norm</b:First>
            <b:Middle>P.</b:Middle>
          </b:Person>
        </b:NameList>
      </b:Author>
    </b:Author>
    <b:ConferenceName>Supercomputing</b:ConferenceName>
    <b:RefOrder>1</b:RefOrder>
  </b:Source>
  <b:Source>
    <b:Tag>Zha07</b:Tag>
    <b:SourceType>ConferenceProceedings</b:SourceType>
    <b:Guid>{CA476BEB-434D-49AA-99F6-96D622F38E41}</b:Guid>
    <b:Author>
      <b:Author>
        <b:NameList>
          <b:Person>
            <b:Last>Zhao</b:Last>
            <b:First>L.</b:First>
          </b:Person>
          <b:Person>
            <b:Last>Iyer</b:Last>
            <b:First>R.</b:First>
          </b:Person>
          <b:Person>
            <b:Last>Illikkal</b:Last>
            <b:First>R.</b:First>
          </b:Person>
          <b:Person>
            <b:Last>Newell</b:Last>
            <b:First>D.</b:First>
          </b:Person>
        </b:NameList>
      </b:Author>
    </b:Author>
    <b:Title>Exploring DRAM Cache Architectures for CMP Server Platforms</b:Title>
    <b:Year>2007</b:Year>
    <b:ConferenceName>International Conference on Computer Design</b:ConferenceName>
    <b:RefOrder>2</b:RefOrder>
  </b:Source>
  <b:Source>
    <b:Tag>Jia10</b:Tag>
    <b:SourceType>ConferenceProceedings</b:SourceType>
    <b:Guid>{3B6DF688-F570-46EC-BD8E-C69AC28CC2F1}</b:Guid>
    <b:Author>
      <b:Author>
        <b:NameList>
          <b:Person>
            <b:Last>Jiang</b:Last>
            <b:First>X.</b:First>
          </b:Person>
          <b:Person>
            <b:Last>Madan</b:Last>
            <b:First>N.</b:First>
          </b:Person>
          <b:Person>
            <b:Last>Zhao</b:Last>
            <b:First>L.</b:First>
          </b:Person>
          <b:Person>
            <b:Last>Upton</b:Last>
            <b:First>M.</b:First>
          </b:Person>
          <b:Person>
            <b:Last>Iyer</b:Last>
            <b:First>R.</b:First>
          </b:Person>
          <b:Person>
            <b:Last>Makineni</b:Last>
            <b:First>S.</b:First>
          </b:Person>
          <b:Person>
            <b:Last>Newell</b:Last>
            <b:First>D.</b:First>
          </b:Person>
          <b:Person>
            <b:Last>Solihin</b:Last>
            <b:First>Y.</b:First>
          </b:Person>
          <b:Person>
            <b:Last>Balasubramonian</b:Last>
            <b:First>R.</b:First>
          </b:Person>
        </b:NameList>
      </b:Author>
    </b:Author>
    <b:Title>CHOP: Adaptive Filter-based DRAM Caching for CMP Server Platforms</b:Title>
    <b:Year>2010</b:Year>
    <b:ConferenceName>International Symposium on High Performance Computer Architecture</b:ConferenceName>
    <b:RefOrder>3</b:RefOrder>
  </b:Source>
  <b:Source>
    <b:Tag>Jev13</b:Tag>
    <b:SourceType>ConferenceProceedings</b:SourceType>
    <b:Guid>{F98C3940-6622-42B7-B141-C5BFC776EBB1}</b:Guid>
    <b:Author>
      <b:Author>
        <b:NameList>
          <b:Person>
            <b:Last>Jevdjic</b:Last>
            <b:First>Djordje</b:First>
          </b:Person>
          <b:Person>
            <b:Last>Volos</b:Last>
            <b:First>Stavros</b:First>
          </b:Person>
          <b:Person>
            <b:Last>Falsafi</b:Last>
            <b:First>Babak</b:First>
          </b:Person>
        </b:NameList>
      </b:Author>
    </b:Author>
    <b:Title>Die-Stacked DRAM Caches for Servers: Hit Ratio, Latency, or Bandwidth? Have It All with Footprint Cache</b:Title>
    <b:Year>2013</b:Year>
    <b:ConferenceName>International Symposium on Computer Architecture</b:ConferenceName>
    <b:RefOrder>4</b:RefOrder>
  </b:Source>
  <b:Source>
    <b:Tag>Loh11</b:Tag>
    <b:SourceType>ConferenceProceedings</b:SourceType>
    <b:Guid>{8DED374A-C313-4DF1-A57A-7223E38EF4A8}</b:Guid>
    <b:Author>
      <b:Author>
        <b:NameList>
          <b:Person>
            <b:Last>Loh</b:Last>
            <b:First>Gabriel</b:First>
            <b:Middle>H.</b:Middle>
          </b:Person>
          <b:Person>
            <b:Last>Hill</b:Last>
            <b:First>Mark</b:First>
            <b:Middle>D.</b:Middle>
          </b:Person>
        </b:NameList>
      </b:Author>
    </b:Author>
    <b:Title>Efficiently Enabling Conventional Block Sizes for Very Large Die-stacked DRAM Caches</b:Title>
    <b:Year>2011</b:Year>
    <b:ConferenceName>International Symposium on Microarchitecture</b:ConferenceName>
    <b:RefOrder>5</b:RefOrder>
  </b:Source>
  <b:Source>
    <b:Tag>Qur12</b:Tag>
    <b:SourceType>ConferenceProceedings</b:SourceType>
    <b:Guid>{B343F950-0E4E-40F2-93BB-14300CE24E75}</b:Guid>
    <b:Author>
      <b:Author>
        <b:NameList>
          <b:Person>
            <b:Last>Qureshi</b:Last>
            <b:First>Moin</b:First>
          </b:Person>
          <b:Person>
            <b:Last>Loh</b:Last>
            <b:First>Gabriel</b:First>
            <b:Middle>H.</b:Middle>
          </b:Person>
        </b:NameList>
      </b:Author>
    </b:Author>
    <b:Title>Fundamental Latency Trade-offs in Architecting DRAM Caches</b:Title>
    <b:Year>2012</b:Year>
    <b:ConferenceName>International Symposium on Microarchitecture</b:ConferenceName>
    <b:RefOrder>6</b:RefOrder>
  </b:Source>
  <b:Source>
    <b:Tag>Van12</b:Tag>
    <b:SourceType>ConferenceProceedings</b:SourceType>
    <b:Guid>{7FDE3968-6122-40F2-93BA-D119BB61D688}</b:Guid>
    <b:Author>
      <b:Author>
        <b:NameList>
          <b:Person>
            <b:Last>Van Essen</b:Last>
            <b:First>Brian</b:First>
          </b:Person>
          <b:Person>
            <b:Last>Pearce</b:Last>
            <b:First>Roger</b:First>
          </b:Person>
          <b:Person>
            <b:Last>Ames</b:Last>
            <b:First>Sasha</b:First>
          </b:Person>
          <b:Person>
            <b:Last>Gokhale</b:Last>
            <b:First>Maya</b:First>
          </b:Person>
        </b:NameList>
      </b:Author>
    </b:Author>
    <b:Title>On the role of NVRAM in data-intensive architectures: an evaluation</b:Title>
    <b:Year>2012</b:Year>
    <b:ConferenceName>International Parallel and Distributed processing Symposium</b:ConferenceName>
    <b:RefOrder>7</b:RefOrder>
  </b:Source>
  <b:Source>
    <b:Tag>Van121</b:Tag>
    <b:SourceType>ConferenceProceedings</b:SourceType>
    <b:Guid>{02CB8CF1-341A-4F8A-A782-9284CD863D73}</b:Guid>
    <b:Author>
      <b:Author>
        <b:NameList>
          <b:Person>
            <b:Last>Van Essen</b:Last>
            <b:First>Brian</b:First>
          </b:Person>
          <b:Person>
            <b:Last>Hsieh</b:Last>
            <b:First>Henry</b:First>
          </b:Person>
          <b:Person>
            <b:Last>Ames</b:Last>
            <b:First>Sasha</b:First>
          </b:Person>
          <b:Person>
            <b:Last>Gokhale</b:Last>
            <b:First>Maya</b:First>
          </b:Person>
        </b:NameList>
      </b:Author>
    </b:Author>
    <b:Title>DI-MMAP: A high performance memory-map runtime for data-intensive applications</b:Title>
    <b:Year>2012</b:Year>
    <b:ConferenceName>International Workshop on Data-Intensive Scalable Computing Systems</b:ConferenceName>
    <b:RefOrder>8</b:RefOrder>
  </b:Source>
  <b:Source>
    <b:Tag>Sax09</b:Tag>
    <b:SourceType>ConferenceProceedings</b:SourceType>
    <b:Guid>{64ED2134-1ABC-4891-BA5E-09AC39502E37}</b:Guid>
    <b:Author>
      <b:Author>
        <b:NameList>
          <b:Person>
            <b:Last>Saxena</b:Last>
            <b:First>M</b:First>
          </b:Person>
          <b:Person>
            <b:Last>Swift</b:Last>
            <b:First>M.</b:First>
            <b:Middle>M.</b:Middle>
          </b:Person>
        </b:NameList>
      </b:Author>
    </b:Author>
    <b:Title>FlashVM: Revisiting the Virtual Memory Hierarchy</b:Title>
    <b:Year>2009</b:Year>
    <b:ConferenceName>Conference on Hot Topics in operating Systems</b:ConferenceName>
    <b:RefOrder>10</b:RefOrder>
  </b:Source>
  <b:Source>
    <b:Tag>Mez12</b:Tag>
    <b:SourceType>ConferenceProceedings</b:SourceType>
    <b:Guid>{63FE1A48-8F58-4873-92D4-893C85553EAE}</b:Guid>
    <b:Author>
      <b:Author>
        <b:NameList>
          <b:Person>
            <b:Last>Meza</b:Last>
            <b:First>J.</b:First>
          </b:Person>
          <b:Person>
            <b:Last>Lee</b:Last>
            <b:First>J.</b:First>
          </b:Person>
          <b:Person>
            <b:Last>Mutlu</b:Last>
            <b:First>O.</b:First>
          </b:Person>
        </b:NameList>
      </b:Author>
    </b:Author>
    <b:Title>Evaluating Row Buffer Locality in Future Non-Volatile Main Memories</b:Title>
    <b:Year>2012</b:Year>
    <b:ConferenceName>Technical Report, Carnegie Mellon University</b:ConferenceName>
    <b:RefOrder>12</b:RefOrder>
  </b:Source>
  <b:Source>
    <b:Tag>Mic</b:Tag>
    <b:SourceType>ConferenceProceedings</b:SourceType>
    <b:Guid>{05738780-A0CC-4B58-A95D-1F016E807A7B}</b:Guid>
    <b:Author>
      <b:Author>
        <b:Corporate>Micron Technology, Inc.</b:Corporate>
      </b:Author>
    </b:Author>
    <b:Title>Micron DDR3 Power Calculator</b:Title>
    <b:ConferenceName>http://www.micron.com/products/support/power-calc</b:ConferenceName>
    <b:RefOrder>11</b:RefOrder>
  </b:Source>
  <b:Source>
    <b:Tag>Yoo131</b:Tag>
    <b:SourceType>ConferenceProceedings</b:SourceType>
    <b:Guid>{499555CE-3ABF-4413-BF66-C74A1C866FB0}</b:Guid>
    <b:Author>
      <b:Author>
        <b:NameList>
          <b:Person>
            <b:Last>Yoon</b:Last>
            <b:First>Jung</b:First>
            <b:Middle>H</b:Middle>
          </b:Person>
          <b:Person>
            <b:Last>Hunter</b:Last>
            <b:First>Hillery</b:First>
            <b:Middle>C</b:Middle>
          </b:Person>
          <b:Person>
            <b:Last>Tressler</b:Last>
            <b:First>Gary</b:First>
            <b:Middle>A</b:Middle>
          </b:Person>
        </b:NameList>
      </b:Author>
    </b:Author>
    <b:Title>Flash &amp; DRAM Si Scaling Challenges, Emerging Non-Volatile Memory Technology Enablement - Implications to Enterprise Storage and Server Compute Systems</b:Title>
    <b:Year>2013</b:Year>
    <b:ConferenceName>Flash Memory Summit</b:ConferenceName>
    <b:RefOrder>13</b:RefOrder>
  </b:Source>
  <b:Source>
    <b:Tag>Roundtree</b:Tag>
    <b:SourceType>ConferenceProceedings</b:SourceType>
    <b:Guid>{D2C419AD-A9EE-4647-B84D-35861F2CFECD}</b:Guid>
    <b:Title>Practical performance prediction under dynamic voltage frequency scaling</b:Title>
    <b:Year>2011</b:Year>
    <b:Publisher>IEEE</b:Publisher>
    <b:Author>
      <b:Author>
        <b:NameList>
          <b:Person>
            <b:Last>Rountree</b:Last>
            <b:First>B</b:First>
          </b:Person>
          <b:Person>
            <b:Last>Lowenthal</b:Last>
            <b:First>D.</b:First>
            <b:Middle>K.</b:Middle>
          </b:Person>
          <b:Person>
            <b:Last>Schulz</b:Last>
            <b:First>M</b:First>
          </b:Person>
          <b:Person>
            <b:Last>de Supinksi</b:Last>
            <b:First>B.</b:First>
            <b:Middle>R.</b:Middle>
          </b:Person>
        </b:NameList>
      </b:Author>
    </b:Author>
    <b:ConferenceName>In Green Computing Conference and Workshops (IGCC)</b:ConferenceName>
    <b:RefOrder>9</b:RefOrder>
  </b:Source>
  <b:Source>
    <b:Tag>Don22</b:Tag>
    <b:SourceType>InternetSite</b:SourceType>
    <b:Guid>{32B09686-254F-4B46-A024-D89CA0B9FECD}</b:Guid>
    <b:Title>HPL-AI Mixed-Precision Benchmark</b:Title>
    <b:Author>
      <b:Author>
        <b:Corporate>University of Tennessee</b:Corporate>
      </b:Author>
    </b:Author>
    <b:URL>https://www.hpl-ai.org/</b:URL>
    <b:RefOrder>1</b:RefOrder>
  </b:Source>
  <b:Source>
    <b:Tag>Cru22</b:Tag>
    <b:SourceType>InternetSite</b:SourceType>
    <b:Guid>{322D16A0-84EC-4168-B5A6-62A4CD64B684}</b:Guid>
    <b:Title>Crusher Quick-Start Guide</b:Title>
    <b:URL>https://docs.olcf.ornl.gov/systems/crusher_quick_start_guide.html</b:URL>
    <b:RefOrder>2</b:RefOrder>
  </b:Source>
  <b:Source>
    <b:Tag>AnH</b:Tag>
    <b:SourceType>InternetSite</b:SourceType>
    <b:Guid>{AEEFB96F-5E89-420C-A32F-74F91B345807}</b:Guid>
    <b:Title>An HPL-AI implementation for Fugaku</b:Title>
    <b:URL>https://github.com/RIKEN-RCCS/hpl-ai</b:URL>
    <b:RefOrder>3</b:RefOrder>
  </b:Source>
  <b:Source>
    <b:Tag>ORN22</b:Tag>
    <b:SourceType>InternetSite</b:SourceType>
    <b:Guid>{618CA4B7-AB38-4583-82B1-4D65679AD994}</b:Guid>
    <b:Author>
      <b:Author>
        <b:NameList>
          <b:Person>
            <b:Last>ORNL</b:Last>
          </b:Person>
        </b:NameList>
      </b:Author>
    </b:Author>
    <b:Title>Frontier supercomputer debuts as world’s fastest, breaking exascale barrier</b:Title>
    <b:URL>https://www.ornl.gov/news/frontier-supercomputer-debuts-worlds-fastest-breaking-exascale-barrier</b:URL>
    <b:RefOrder>4</b:RefOrder>
  </b:Source>
  <b:Source>
    <b:Tag>NVI</b:Tag>
    <b:SourceType>InternetSite</b:SourceType>
    <b:Guid>{DE407163-0F00-41CB-9ADC-55572B087276}</b:Guid>
    <b:Title>HPL-AI Now Runs 2x Faster on NVIDIA DGX A100</b:Title>
    <b:Author>
      <b:Author>
        <b:NameList>
          <b:Person>
            <b:Last>NVIDIA</b:Last>
          </b:Person>
        </b:NameList>
      </b:Author>
    </b:Author>
    <b:URL>https://developer.nvidia.com/blog/hpl-ai-now-runs-2x-faster-on-nvidia-dgx-a100/</b:URL>
    <b:RefOrder>5</b:RefOrder>
  </b:Source>
  <b:Source>
    <b:Tag>HPL</b:Tag>
    <b:SourceType>InternetSite</b:SourceType>
    <b:Guid>{56A5DC3B-370F-4BDA-8ED9-6F3928F2B3E6}</b:Guid>
    <b:Title>HPL Algorithm</b:Title>
    <b:URL>https://www.netlib.org/benchmark/hpl/</b:URL>
    <b:RefOrder>6</b:RefOrder>
  </b:Source>
  <b:Source>
    <b:Tag>NVI22</b:Tag>
    <b:SourceType>InternetSite</b:SourceType>
    <b:Guid>{CDFF6B91-3482-488D-B2BE-FE47BF1F0316}</b:Guid>
    <b:Author>
      <b:Author>
        <b:Corporate>NVIDIA</b:Corporate>
      </b:Author>
    </b:Author>
    <b:Title>NVIDIA HPC-Benchmarks 21.4</b:Title>
    <b:URL>https://catalog.ngc.nvidia.com/orgs/nvidia/containers/hpc-benchmarks</b:URL>
    <b:RefOrder>7</b:RefOrder>
  </b:Source>
  <b:Source>
    <b:Tag>ROC22</b:Tag>
    <b:SourceType>InternetSite</b:SourceType>
    <b:Guid>{DE975B7F-B62C-4020-87DD-B59F354FD4C7}</b:Guid>
    <b:Author>
      <b:Author>
        <b:Corporate>ROCmSoftwarePlatform</b:Corporate>
      </b:Author>
    </b:Author>
    <b:Title>ROCmSoftwarePlatform - HPL-AI</b:Title>
    <b:URL>https://github.com/ROCmSoftwarePlatform/hpl-ai</b:URL>
    <b:RefOrder>8</b:RefOrder>
  </b:Source>
</b:Sources>
</file>

<file path=customXml/item4.xml><?xml version="1.0" encoding="utf-8"?>
<b:Sources xmlns:b="http://schemas.openxmlformats.org/officeDocument/2006/bibliography" xmlns="http://schemas.openxmlformats.org/officeDocument/2006/bibliography" SelectedStyle="\IEEE2006OfficeOnline.xsl" StyleName="IEEE 2006">
  <b:Source>
    <b:Tag>Don10</b:Tag>
    <b:SourceType>ConferenceProceedings</b:SourceType>
    <b:Guid>{27962E47-F0BE-462A-9450-076F1ACAEFB7}</b:Guid>
    <b:Title>Simple but Effective Heterogeneous Main Memory with On-Chip Memory Controller Support</b:Title>
    <b:Year>2010</b:Year>
    <b:Author>
      <b:Author>
        <b:NameList>
          <b:Person>
            <b:Last>Dong</b:Last>
            <b:First>Xiangyu</b:First>
          </b:Person>
          <b:Person>
            <b:Last>Xie</b:Last>
            <b:First>Yuan</b:First>
          </b:Person>
          <b:Person>
            <b:Last>Muralimanohar</b:Last>
            <b:First>Naveen</b:First>
          </b:Person>
          <b:Person>
            <b:Last>Jouppi</b:Last>
            <b:First>Norm</b:First>
            <b:Middle>P.</b:Middle>
          </b:Person>
        </b:NameList>
      </b:Author>
    </b:Author>
    <b:ConferenceName>Supercomputing</b:ConferenceName>
    <b:RefOrder>1</b:RefOrder>
  </b:Source>
  <b:Source>
    <b:Tag>Zha07</b:Tag>
    <b:SourceType>ConferenceProceedings</b:SourceType>
    <b:Guid>{CA476BEB-434D-49AA-99F6-96D622F38E41}</b:Guid>
    <b:Author>
      <b:Author>
        <b:NameList>
          <b:Person>
            <b:Last>Zhao</b:Last>
            <b:First>L.</b:First>
          </b:Person>
          <b:Person>
            <b:Last>Iyer</b:Last>
            <b:First>R.</b:First>
          </b:Person>
          <b:Person>
            <b:Last>Illikkal</b:Last>
            <b:First>R.</b:First>
          </b:Person>
          <b:Person>
            <b:Last>Newell</b:Last>
            <b:First>D.</b:First>
          </b:Person>
        </b:NameList>
      </b:Author>
    </b:Author>
    <b:Title>Exploring DRAM Cache Architectures for CMP Server Platforms</b:Title>
    <b:Year>2007</b:Year>
    <b:ConferenceName>International Conference on Computer Design</b:ConferenceName>
    <b:RefOrder>2</b:RefOrder>
  </b:Source>
  <b:Source>
    <b:Tag>Jia10</b:Tag>
    <b:SourceType>ConferenceProceedings</b:SourceType>
    <b:Guid>{3B6DF688-F570-46EC-BD8E-C69AC28CC2F1}</b:Guid>
    <b:Author>
      <b:Author>
        <b:NameList>
          <b:Person>
            <b:Last>Jiang</b:Last>
            <b:First>X.</b:First>
          </b:Person>
          <b:Person>
            <b:Last>Madan</b:Last>
            <b:First>N.</b:First>
          </b:Person>
          <b:Person>
            <b:Last>Zhao</b:Last>
            <b:First>L.</b:First>
          </b:Person>
          <b:Person>
            <b:Last>Upton</b:Last>
            <b:First>M.</b:First>
          </b:Person>
          <b:Person>
            <b:Last>Iyer</b:Last>
            <b:First>R.</b:First>
          </b:Person>
          <b:Person>
            <b:Last>Makineni</b:Last>
            <b:First>S.</b:First>
          </b:Person>
          <b:Person>
            <b:Last>Newell</b:Last>
            <b:First>D.</b:First>
          </b:Person>
          <b:Person>
            <b:Last>Solihin</b:Last>
            <b:First>Y.</b:First>
          </b:Person>
          <b:Person>
            <b:Last>Balasubramonian</b:Last>
            <b:First>R.</b:First>
          </b:Person>
        </b:NameList>
      </b:Author>
    </b:Author>
    <b:Title>CHOP: Adaptive Filter-based DRAM Caching for CMP Server Platforms</b:Title>
    <b:Year>2010</b:Year>
    <b:ConferenceName>International Symposium on High Performance Computer Architecture</b:ConferenceName>
    <b:RefOrder>3</b:RefOrder>
  </b:Source>
  <b:Source>
    <b:Tag>Jev13</b:Tag>
    <b:SourceType>ConferenceProceedings</b:SourceType>
    <b:Guid>{F98C3940-6622-42B7-B141-C5BFC776EBB1}</b:Guid>
    <b:Author>
      <b:Author>
        <b:NameList>
          <b:Person>
            <b:Last>Jevdjic</b:Last>
            <b:First>Djordje</b:First>
          </b:Person>
          <b:Person>
            <b:Last>Volos</b:Last>
            <b:First>Stavros</b:First>
          </b:Person>
          <b:Person>
            <b:Last>Falsafi</b:Last>
            <b:First>Babak</b:First>
          </b:Person>
        </b:NameList>
      </b:Author>
    </b:Author>
    <b:Title>Die-Stacked DRAM Caches for Servers: Hit Ratio, Latency, or Bandwidth? Have It All with Footprint Cache</b:Title>
    <b:Year>2013</b:Year>
    <b:ConferenceName>International Symposium on Computer Architecture</b:ConferenceName>
    <b:RefOrder>4</b:RefOrder>
  </b:Source>
  <b:Source>
    <b:Tag>Loh11</b:Tag>
    <b:SourceType>ConferenceProceedings</b:SourceType>
    <b:Guid>{8DED374A-C313-4DF1-A57A-7223E38EF4A8}</b:Guid>
    <b:Author>
      <b:Author>
        <b:NameList>
          <b:Person>
            <b:Last>Loh</b:Last>
            <b:First>Gabriel</b:First>
            <b:Middle>H.</b:Middle>
          </b:Person>
          <b:Person>
            <b:Last>Hill</b:Last>
            <b:First>Mark</b:First>
            <b:Middle>D.</b:Middle>
          </b:Person>
        </b:NameList>
      </b:Author>
    </b:Author>
    <b:Title>Efficiently Enabling Conventional Block Sizes for Very Large Die-stacked DRAM Caches</b:Title>
    <b:Year>2011</b:Year>
    <b:ConferenceName>International Symposium on Microarchitecture</b:ConferenceName>
    <b:RefOrder>5</b:RefOrder>
  </b:Source>
  <b:Source>
    <b:Tag>Qur12</b:Tag>
    <b:SourceType>ConferenceProceedings</b:SourceType>
    <b:Guid>{B343F950-0E4E-40F2-93BB-14300CE24E75}</b:Guid>
    <b:Author>
      <b:Author>
        <b:NameList>
          <b:Person>
            <b:Last>Qureshi</b:Last>
            <b:First>Moin</b:First>
          </b:Person>
          <b:Person>
            <b:Last>Loh</b:Last>
            <b:First>Gabriel</b:First>
            <b:Middle>H.</b:Middle>
          </b:Person>
        </b:NameList>
      </b:Author>
    </b:Author>
    <b:Title>Fundamental Latency Trade-offs in Architecting DRAM Caches</b:Title>
    <b:Year>2012</b:Year>
    <b:ConferenceName>International Symposium on Microarchitecture</b:ConferenceName>
    <b:RefOrder>6</b:RefOrder>
  </b:Source>
  <b:Source>
    <b:Tag>Van12</b:Tag>
    <b:SourceType>ConferenceProceedings</b:SourceType>
    <b:Guid>{7FDE3968-6122-40F2-93BA-D119BB61D688}</b:Guid>
    <b:Author>
      <b:Author>
        <b:NameList>
          <b:Person>
            <b:Last>Van Essen</b:Last>
            <b:First>Brian</b:First>
          </b:Person>
          <b:Person>
            <b:Last>Pearce</b:Last>
            <b:First>Roger</b:First>
          </b:Person>
          <b:Person>
            <b:Last>Ames</b:Last>
            <b:First>Sasha</b:First>
          </b:Person>
          <b:Person>
            <b:Last>Gokhale</b:Last>
            <b:First>Maya</b:First>
          </b:Person>
        </b:NameList>
      </b:Author>
    </b:Author>
    <b:Title>On the role of NVRAM in data-intensive architectures: an evaluation</b:Title>
    <b:Year>2012</b:Year>
    <b:ConferenceName>International Parallel and Distributed processing Symposium</b:ConferenceName>
    <b:RefOrder>7</b:RefOrder>
  </b:Source>
  <b:Source>
    <b:Tag>Van121</b:Tag>
    <b:SourceType>ConferenceProceedings</b:SourceType>
    <b:Guid>{02CB8CF1-341A-4F8A-A782-9284CD863D73}</b:Guid>
    <b:Author>
      <b:Author>
        <b:NameList>
          <b:Person>
            <b:Last>Van Essen</b:Last>
            <b:First>Brian</b:First>
          </b:Person>
          <b:Person>
            <b:Last>Hsieh</b:Last>
            <b:First>Henry</b:First>
          </b:Person>
          <b:Person>
            <b:Last>Ames</b:Last>
            <b:First>Sasha</b:First>
          </b:Person>
          <b:Person>
            <b:Last>Gokhale</b:Last>
            <b:First>Maya</b:First>
          </b:Person>
        </b:NameList>
      </b:Author>
    </b:Author>
    <b:Title>DI-MMAP: A high performance memory-map runtime for data-intensive applications</b:Title>
    <b:Year>2012</b:Year>
    <b:ConferenceName>International Workshop on Data-Intensive Scalable Computing Systems</b:ConferenceName>
    <b:RefOrder>8</b:RefOrder>
  </b:Source>
  <b:Source>
    <b:Tag>Sax09</b:Tag>
    <b:SourceType>ConferenceProceedings</b:SourceType>
    <b:Guid>{64ED2134-1ABC-4891-BA5E-09AC39502E37}</b:Guid>
    <b:Author>
      <b:Author>
        <b:NameList>
          <b:Person>
            <b:Last>Saxena</b:Last>
            <b:First>M</b:First>
          </b:Person>
          <b:Person>
            <b:Last>Swift</b:Last>
            <b:First>M.</b:First>
            <b:Middle>M.</b:Middle>
          </b:Person>
        </b:NameList>
      </b:Author>
    </b:Author>
    <b:Title>FlashVM: Revisiting the Virtual Memory Hierarchy</b:Title>
    <b:Year>2009</b:Year>
    <b:ConferenceName>Conference on Hot Topics in operating Systems</b:ConferenceName>
    <b:RefOrder>10</b:RefOrder>
  </b:Source>
  <b:Source>
    <b:Tag>Mez12</b:Tag>
    <b:SourceType>ConferenceProceedings</b:SourceType>
    <b:Guid>{63FE1A48-8F58-4873-92D4-893C85553EAE}</b:Guid>
    <b:Author>
      <b:Author>
        <b:NameList>
          <b:Person>
            <b:Last>Meza</b:Last>
            <b:First>J.</b:First>
          </b:Person>
          <b:Person>
            <b:Last>Lee</b:Last>
            <b:First>J.</b:First>
          </b:Person>
          <b:Person>
            <b:Last>Mutlu</b:Last>
            <b:First>O.</b:First>
          </b:Person>
        </b:NameList>
      </b:Author>
    </b:Author>
    <b:Title>Evaluating Row Buffer Locality in Future Non-Volatile Main Memories</b:Title>
    <b:Year>2012</b:Year>
    <b:ConferenceName>Technical Report, Carnegie Mellon University</b:ConferenceName>
    <b:RefOrder>12</b:RefOrder>
  </b:Source>
  <b:Source>
    <b:Tag>Mic</b:Tag>
    <b:SourceType>ConferenceProceedings</b:SourceType>
    <b:Guid>{05738780-A0CC-4B58-A95D-1F016E807A7B}</b:Guid>
    <b:Author>
      <b:Author>
        <b:Corporate>Micron Technology, Inc.</b:Corporate>
      </b:Author>
    </b:Author>
    <b:Title>Micron DDR3 Power Calculator</b:Title>
    <b:ConferenceName>http://www.micron.com/products/support/power-calc</b:ConferenceName>
    <b:RefOrder>11</b:RefOrder>
  </b:Source>
  <b:Source>
    <b:Tag>Yoo131</b:Tag>
    <b:SourceType>ConferenceProceedings</b:SourceType>
    <b:Guid>{499555CE-3ABF-4413-BF66-C74A1C866FB0}</b:Guid>
    <b:Author>
      <b:Author>
        <b:NameList>
          <b:Person>
            <b:Last>Yoon</b:Last>
            <b:First>Jung</b:First>
            <b:Middle>H</b:Middle>
          </b:Person>
          <b:Person>
            <b:Last>Hunter</b:Last>
            <b:First>Hillery</b:First>
            <b:Middle>C</b:Middle>
          </b:Person>
          <b:Person>
            <b:Last>Tressler</b:Last>
            <b:First>Gary</b:First>
            <b:Middle>A</b:Middle>
          </b:Person>
        </b:NameList>
      </b:Author>
    </b:Author>
    <b:Title>Flash &amp; DRAM Si Scaling Challenges, Emerging Non-Volatile Memory Technology Enablement - Implications to Enterprise Storage and Server Compute Systems</b:Title>
    <b:Year>2013</b:Year>
    <b:ConferenceName>Flash Memory Summit</b:ConferenceName>
    <b:RefOrder>13</b:RefOrder>
  </b:Source>
  <b:Source>
    <b:Tag>Roundtree</b:Tag>
    <b:SourceType>ConferenceProceedings</b:SourceType>
    <b:Guid>{D2C419AD-A9EE-4647-B84D-35861F2CFECD}</b:Guid>
    <b:Title>Practical performance prediction under dynamic voltage frequency scaling</b:Title>
    <b:Year>2011</b:Year>
    <b:Publisher>IEEE</b:Publisher>
    <b:Author>
      <b:Author>
        <b:NameList>
          <b:Person>
            <b:Last>Rountree</b:Last>
            <b:First>B</b:First>
          </b:Person>
          <b:Person>
            <b:Last>Lowenthal</b:Last>
            <b:First>D.</b:First>
            <b:Middle>K.</b:Middle>
          </b:Person>
          <b:Person>
            <b:Last>Schulz</b:Last>
            <b:First>M</b:First>
          </b:Person>
          <b:Person>
            <b:Last>de Supinksi</b:Last>
            <b:First>B.</b:First>
            <b:Middle>R.</b:Middle>
          </b:Person>
        </b:NameList>
      </b:Author>
    </b:Author>
    <b:ConferenceName>In Green Computing Conference and Workshops (IGCC)</b:ConferenceName>
    <b:RefOrder>9</b:RefOrder>
  </b:Source>
  <b:Source>
    <b:Tag>Don22</b:Tag>
    <b:SourceType>InternetSite</b:SourceType>
    <b:Guid>{32B09686-254F-4B46-A024-D89CA0B9FECD}</b:Guid>
    <b:Title>HPL-AI Mixed-Precision Benchmark</b:Title>
    <b:Author>
      <b:Author>
        <b:Corporate>University of Tennessee</b:Corporate>
      </b:Author>
    </b:Author>
    <b:URL>https://www.hpl-ai.org/</b:URL>
    <b:RefOrder>1</b:RefOrder>
  </b:Source>
  <b:Source>
    <b:Tag>Cru22</b:Tag>
    <b:SourceType>InternetSite</b:SourceType>
    <b:Guid>{322D16A0-84EC-4168-B5A6-62A4CD64B684}</b:Guid>
    <b:Title>Crusher Quick-Start Guide</b:Title>
    <b:URL>https://docs.olcf.ornl.gov/systems/crusher_quick_start_guide.html</b:URL>
    <b:RefOrder>2</b:RefOrder>
  </b:Source>
  <b:Source>
    <b:Tag>AnH</b:Tag>
    <b:SourceType>InternetSite</b:SourceType>
    <b:Guid>{AEEFB96F-5E89-420C-A32F-74F91B345807}</b:Guid>
    <b:Title>An HPL-AI implementation for Fugaku</b:Title>
    <b:URL>https://github.com/RIKEN-RCCS/hpl-ai</b:URL>
    <b:RefOrder>3</b:RefOrder>
  </b:Source>
  <b:Source>
    <b:Tag>ORN22</b:Tag>
    <b:SourceType>InternetSite</b:SourceType>
    <b:Guid>{618CA4B7-AB38-4583-82B1-4D65679AD994}</b:Guid>
    <b:Author>
      <b:Author>
        <b:NameList>
          <b:Person>
            <b:Last>ORNL</b:Last>
          </b:Person>
        </b:NameList>
      </b:Author>
    </b:Author>
    <b:Title>Frontier supercomputer debuts as world’s fastest, breaking exascale barrier</b:Title>
    <b:URL>https://www.ornl.gov/news/frontier-supercomputer-debuts-worlds-fastest-breaking-exascale-barrier</b:URL>
    <b:RefOrder>4</b:RefOrder>
  </b:Source>
  <b:Source>
    <b:Tag>NVI</b:Tag>
    <b:SourceType>InternetSite</b:SourceType>
    <b:Guid>{DE407163-0F00-41CB-9ADC-55572B087276}</b:Guid>
    <b:Title>HPL-AI Now Runs 2x Faster on NVIDIA DGX A100</b:Title>
    <b:Author>
      <b:Author>
        <b:NameList>
          <b:Person>
            <b:Last>NVIDIA</b:Last>
          </b:Person>
        </b:NameList>
      </b:Author>
    </b:Author>
    <b:URL>https://developer.nvidia.com/blog/hpl-ai-now-runs-2x-faster-on-nvidia-dgx-a100/</b:URL>
    <b:RefOrder>5</b:RefOrder>
  </b:Source>
  <b:Source>
    <b:Tag>HPL</b:Tag>
    <b:SourceType>InternetSite</b:SourceType>
    <b:Guid>{56A5DC3B-370F-4BDA-8ED9-6F3928F2B3E6}</b:Guid>
    <b:Title>HPL Algorithm</b:Title>
    <b:URL>https://www.netlib.org/benchmark/hpl/</b:URL>
    <b:RefOrder>6</b:RefOrder>
  </b:Source>
  <b:Source>
    <b:Tag>NVI22</b:Tag>
    <b:SourceType>InternetSite</b:SourceType>
    <b:Guid>{CDFF6B91-3482-488D-B2BE-FE47BF1F0316}</b:Guid>
    <b:Author>
      <b:Author>
        <b:Corporate>NVIDIA</b:Corporate>
      </b:Author>
    </b:Author>
    <b:Title>NVIDIA HPC-Benchmarks 21.4</b:Title>
    <b:URL>https://catalog.ngc.nvidia.com/orgs/nvidia/containers/hpc-benchmarks</b:URL>
    <b:RefOrder>7</b:RefOrder>
  </b:Source>
  <b:Source>
    <b:Tag>ROC22</b:Tag>
    <b:SourceType>InternetSite</b:SourceType>
    <b:Guid>{DE975B7F-B62C-4020-87DD-B59F354FD4C7}</b:Guid>
    <b:Author>
      <b:Author>
        <b:Corporate>ROCmSoftwarePlatform</b:Corporate>
      </b:Author>
    </b:Author>
    <b:Title>ROCmSoftwarePlatform - HPL-AI</b:Title>
    <b:URL>https://github.com/ROCmSoftwarePlatform/hpl-ai</b:URL>
    <b:RefOrder>8</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A62668B85A9ADC428FC84F8B7273785B" ma:contentTypeVersion="13" ma:contentTypeDescription="Create a new document." ma:contentTypeScope="" ma:versionID="36399013f42f2a26ea03d3d0a87e1352">
  <xsd:schema xmlns:xsd="http://www.w3.org/2001/XMLSchema" xmlns:xs="http://www.w3.org/2001/XMLSchema" xmlns:p="http://schemas.microsoft.com/office/2006/metadata/properties" xmlns:ns3="8641503c-e54a-4651-b5c5-1d93e17255b8" xmlns:ns4="a936c00f-64f9-4eed-9580-3abe93f2e506" targetNamespace="http://schemas.microsoft.com/office/2006/metadata/properties" ma:root="true" ma:fieldsID="c1a1833f90342ab033f0ca56d569a142" ns3:_="" ns4:_="">
    <xsd:import namespace="8641503c-e54a-4651-b5c5-1d93e17255b8"/>
    <xsd:import namespace="a936c00f-64f9-4eed-9580-3abe93f2e50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1503c-e54a-4651-b5c5-1d93e17255b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36c00f-64f9-4eed-9580-3abe93f2e5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777E58-2DEA-427D-86CF-29571EB89C9D}">
  <ds:schemaRefs>
    <ds:schemaRef ds:uri="http://schemas.microsoft.com/sharepoint/v3/contenttype/forms"/>
  </ds:schemaRefs>
</ds:datastoreItem>
</file>

<file path=customXml/itemProps2.xml><?xml version="1.0" encoding="utf-8"?>
<ds:datastoreItem xmlns:ds="http://schemas.openxmlformats.org/officeDocument/2006/customXml" ds:itemID="{122CEE6F-1818-4F24-8F3B-29D9ADACF60C}">
  <ds:schemaRefs>
    <ds:schemaRef ds:uri="http://schemas.openxmlformats.org/officeDocument/2006/bibliography"/>
  </ds:schemaRefs>
</ds:datastoreItem>
</file>

<file path=customXml/itemProps3.xml><?xml version="1.0" encoding="utf-8"?>
<ds:datastoreItem xmlns:ds="http://schemas.openxmlformats.org/officeDocument/2006/customXml" ds:itemID="{B3801712-5B0A-4D7D-A0CC-D3C9EE032188}">
  <ds:schemaRefs>
    <ds:schemaRef ds:uri="http://schemas.openxmlformats.org/officeDocument/2006/bibliography"/>
  </ds:schemaRefs>
</ds:datastoreItem>
</file>

<file path=customXml/itemProps4.xml><?xml version="1.0" encoding="utf-8"?>
<ds:datastoreItem xmlns:ds="http://schemas.openxmlformats.org/officeDocument/2006/customXml" ds:itemID="{9D2EFD4E-B835-4A20-9303-FD362F9592DD}">
  <ds:schemaRefs>
    <ds:schemaRef ds:uri="http://schemas.openxmlformats.org/officeDocument/2006/bibliography"/>
  </ds:schemaRefs>
</ds:datastoreItem>
</file>

<file path=customXml/itemProps5.xml><?xml version="1.0" encoding="utf-8"?>
<ds:datastoreItem xmlns:ds="http://schemas.openxmlformats.org/officeDocument/2006/customXml" ds:itemID="{D7BB215B-32FC-4BA1-80E1-8C52D34EF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41503c-e54a-4651-b5c5-1d93e17255b8"/>
    <ds:schemaRef ds:uri="a936c00f-64f9-4eed-9580-3abe93f2e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3C33601-47E2-4758-8387-065FCFA0E66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8914ebd-7e6c-4e12-a031-a9906be2db14}" enabled="1" method="Standard" siteId="{3dd8961f-e488-4e60-8e11-a82d994e183d}" contentBits="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2896</Words>
  <Characters>16512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Advanced Micro Devices</Company>
  <LinksUpToDate>false</LinksUpToDate>
  <CharactersWithSpaces>19370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TSV DRAM</dc:subject>
  <dc:creator>Gabriel.Loh@amd.com</dc:creator>
  <cp:lastModifiedBy>Lui, Pak Nin</cp:lastModifiedBy>
  <cp:revision>4</cp:revision>
  <cp:lastPrinted>2022-10-27T22:07:00Z</cp:lastPrinted>
  <dcterms:created xsi:type="dcterms:W3CDTF">2026-06-25T21:50:00Z</dcterms:created>
  <dcterms:modified xsi:type="dcterms:W3CDTF">2026-06-25T22:41:00Z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0x010100A62668B85A9ADC428FC84F8B7273785B</vt:lpwstr>
  </property>
  <property fmtid="{D5CDD505-2E9C-101B-9397-08002B2CF9AE}" pid="3" name="MSIP_Label_88914ebd-7e6c-4e12-a031-a9906be2db14_Enabled">
    <vt:lpwstr>true</vt:lpwstr>
  </property>
  <property fmtid="{D5CDD505-2E9C-101B-9397-08002B2CF9AE}" pid="4" name="MSIP_Label_88914ebd-7e6c-4e12-a031-a9906be2db14_SetDate">
    <vt:lpwstr>2021-11-03T16:20:05Z</vt:lpwstr>
  </property>
  <property fmtid="{D5CDD505-2E9C-101B-9397-08002B2CF9AE}" pid="5" name="MSIP_Label_88914ebd-7e6c-4e12-a031-a9906be2db14_Method">
    <vt:lpwstr>Standard</vt:lpwstr>
  </property>
  <property fmtid="{D5CDD505-2E9C-101B-9397-08002B2CF9AE}" pid="6" name="MSIP_Label_88914ebd-7e6c-4e12-a031-a9906be2db14_Name">
    <vt:lpwstr>AMD Official Use Only-AIP 2.0</vt:lpwstr>
  </property>
  <property fmtid="{D5CDD505-2E9C-101B-9397-08002B2CF9AE}" pid="7" name="MSIP_Label_88914ebd-7e6c-4e12-a031-a9906be2db14_SiteId">
    <vt:lpwstr>3dd8961f-e488-4e60-8e11-a82d994e183d</vt:lpwstr>
  </property>
  <property fmtid="{D5CDD505-2E9C-101B-9397-08002B2CF9AE}" pid="8" name="MSIP_Label_88914ebd-7e6c-4e12-a031-a9906be2db14_ActionId">
    <vt:lpwstr>623c9571-545b-40e6-a70c-823ef8c2abd2</vt:lpwstr>
  </property>
  <property fmtid="{D5CDD505-2E9C-101B-9397-08002B2CF9AE}" pid="9" name="MSIP_Label_88914ebd-7e6c-4e12-a031-a9906be2db14_ContentBits">
    <vt:lpwstr>1</vt:lpwstr>
  </property>
</Properties>
</file>