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80" w:rsidRDefault="00383080" w:rsidP="009A40E7">
      <w:pPr>
        <w:pStyle w:val="Default"/>
        <w:jc w:val="both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Paweł Biel </w:t>
      </w:r>
    </w:p>
    <w:p w:rsidR="00383080" w:rsidRDefault="00383080" w:rsidP="009A40E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nr indeksu 225949 </w:t>
      </w:r>
    </w:p>
    <w:p w:rsidR="00383080" w:rsidRDefault="00383080" w:rsidP="009A40E7">
      <w:pPr>
        <w:pStyle w:val="Default"/>
        <w:jc w:val="both"/>
      </w:pPr>
    </w:p>
    <w:p w:rsidR="00383080" w:rsidRPr="00383080" w:rsidRDefault="00383080" w:rsidP="009A40E7">
      <w:pPr>
        <w:pStyle w:val="Default"/>
        <w:jc w:val="both"/>
        <w:rPr>
          <w:sz w:val="96"/>
          <w:szCs w:val="72"/>
        </w:rPr>
      </w:pPr>
      <w:r w:rsidRPr="00383080">
        <w:rPr>
          <w:sz w:val="96"/>
          <w:szCs w:val="72"/>
        </w:rPr>
        <w:t>Sprawozdanie</w:t>
      </w:r>
    </w:p>
    <w:p w:rsidR="00383080" w:rsidRDefault="00F92042" w:rsidP="009A40E7">
      <w:pPr>
        <w:jc w:val="both"/>
        <w:rPr>
          <w:b/>
          <w:bCs/>
          <w:sz w:val="24"/>
          <w:szCs w:val="23"/>
        </w:rPr>
      </w:pPr>
      <w:r>
        <w:rPr>
          <w:b/>
          <w:bCs/>
          <w:sz w:val="24"/>
          <w:szCs w:val="23"/>
        </w:rPr>
        <w:t>Algorytm genetyczny dla problemu komiwojażera</w:t>
      </w:r>
    </w:p>
    <w:p w:rsidR="00F92042" w:rsidRPr="00F92042" w:rsidRDefault="00F92042" w:rsidP="009A40E7">
      <w:pPr>
        <w:jc w:val="both"/>
        <w:rPr>
          <w:sz w:val="28"/>
          <w:szCs w:val="28"/>
        </w:rPr>
      </w:pPr>
    </w:p>
    <w:p w:rsidR="00F92042" w:rsidRPr="00F92042" w:rsidRDefault="00F92042" w:rsidP="009A40E7">
      <w:pPr>
        <w:pStyle w:val="Akapitzlist"/>
        <w:numPr>
          <w:ilvl w:val="0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 w:rsidRPr="00F92042">
        <w:rPr>
          <w:rStyle w:val="Pogrubienie"/>
          <w:sz w:val="28"/>
          <w:szCs w:val="28"/>
        </w:rPr>
        <w:t>Informacje teoretyczne o algorytmie genetycznym</w:t>
      </w:r>
    </w:p>
    <w:p w:rsidR="00F92042" w:rsidRPr="002C28AD" w:rsidRDefault="00F92042" w:rsidP="009A40E7">
      <w:pPr>
        <w:pStyle w:val="NormalnyWeb"/>
        <w:shd w:val="clear" w:color="auto" w:fill="FFFFFF"/>
        <w:spacing w:before="120" w:beforeAutospacing="0" w:after="0" w:afterAutospacing="0"/>
        <w:ind w:left="708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C28AD">
        <w:rPr>
          <w:rFonts w:asciiTheme="minorHAnsi" w:hAnsiTheme="minorHAnsi" w:cstheme="minorHAnsi"/>
          <w:color w:val="222222"/>
          <w:sz w:val="22"/>
          <w:szCs w:val="22"/>
        </w:rPr>
        <w:t>Algorytm genetyczny</w:t>
      </w:r>
      <w:r w:rsidR="002C28AD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2C28AD">
        <w:rPr>
          <w:rFonts w:asciiTheme="minorHAnsi" w:hAnsiTheme="minorHAnsi" w:cstheme="minorHAnsi"/>
          <w:color w:val="222222"/>
          <w:sz w:val="22"/>
          <w:szCs w:val="22"/>
        </w:rPr>
        <w:t>– rodzaj heurystyki przeszukującej przestrzeń alternatywnych rozwiązań problemu w celu wyszukania rozwiązań najlepszych.</w:t>
      </w:r>
      <w:r w:rsidR="002C28AD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2C28AD">
        <w:rPr>
          <w:rFonts w:asciiTheme="minorHAnsi" w:hAnsiTheme="minorHAnsi" w:cstheme="minorHAnsi"/>
          <w:color w:val="222222"/>
          <w:sz w:val="22"/>
          <w:szCs w:val="22"/>
        </w:rPr>
        <w:t>Sposób działania algorytmów genetycznych nieprzypadkowo przypomina zjawisko ewolucji biologicznej, ponieważ ich twórca John Henry Holland właśnie z biologii czerpał inspiracje do swoich prac.</w:t>
      </w:r>
    </w:p>
    <w:p w:rsidR="002C28AD" w:rsidRDefault="002C28AD" w:rsidP="009A40E7">
      <w:pPr>
        <w:pStyle w:val="NormalnyWeb"/>
        <w:shd w:val="clear" w:color="auto" w:fill="FFFFFF"/>
        <w:spacing w:before="0" w:beforeAutospacing="0" w:after="0" w:afterAutospacing="0"/>
        <w:ind w:left="720" w:firstLine="696"/>
        <w:jc w:val="both"/>
        <w:rPr>
          <w:rFonts w:asciiTheme="minorHAnsi" w:hAnsiTheme="minorHAnsi" w:cstheme="minorHAnsi"/>
          <w:sz w:val="22"/>
        </w:rPr>
      </w:pPr>
      <w:r w:rsidRPr="002C28AD">
        <w:rPr>
          <w:rFonts w:asciiTheme="minorHAnsi" w:hAnsiTheme="minorHAnsi" w:cstheme="minorHAnsi"/>
          <w:sz w:val="22"/>
        </w:rPr>
        <w:t>K</w:t>
      </w:r>
      <w:r w:rsidR="00F92042" w:rsidRPr="002C28AD">
        <w:rPr>
          <w:rFonts w:asciiTheme="minorHAnsi" w:hAnsiTheme="minorHAnsi" w:cstheme="minorHAnsi"/>
          <w:sz w:val="22"/>
        </w:rPr>
        <w:t xml:space="preserve">ażde środowisko ma ograniczone zasoby - określa to maksymalną liczbę osobników (populacja) mogących utrzymać się w nim przy życiu. </w:t>
      </w:r>
      <w:r>
        <w:rPr>
          <w:rFonts w:asciiTheme="minorHAnsi" w:hAnsiTheme="minorHAnsi" w:cstheme="minorHAnsi"/>
          <w:sz w:val="22"/>
        </w:rPr>
        <w:t>L</w:t>
      </w:r>
      <w:r w:rsidR="00F92042" w:rsidRPr="002C28AD">
        <w:rPr>
          <w:rFonts w:asciiTheme="minorHAnsi" w:hAnsiTheme="minorHAnsi" w:cstheme="minorHAnsi"/>
          <w:sz w:val="22"/>
        </w:rPr>
        <w:t xml:space="preserve">iczba osobników </w:t>
      </w:r>
      <w:r>
        <w:rPr>
          <w:rFonts w:asciiTheme="minorHAnsi" w:hAnsiTheme="minorHAnsi" w:cstheme="minorHAnsi"/>
          <w:sz w:val="22"/>
        </w:rPr>
        <w:br/>
      </w:r>
      <w:r w:rsidR="00F92042" w:rsidRPr="002C28AD">
        <w:rPr>
          <w:rFonts w:asciiTheme="minorHAnsi" w:hAnsiTheme="minorHAnsi" w:cstheme="minorHAnsi"/>
          <w:sz w:val="22"/>
        </w:rPr>
        <w:t>zmienia się w czasie - najczęściej rośnie</w:t>
      </w:r>
      <w:r>
        <w:rPr>
          <w:rFonts w:asciiTheme="minorHAnsi" w:hAnsiTheme="minorHAnsi" w:cstheme="minorHAnsi"/>
          <w:sz w:val="22"/>
        </w:rPr>
        <w:t xml:space="preserve">, ponieważ </w:t>
      </w:r>
      <w:r w:rsidR="00F92042" w:rsidRPr="002C28AD">
        <w:rPr>
          <w:rFonts w:asciiTheme="minorHAnsi" w:hAnsiTheme="minorHAnsi" w:cstheme="minorHAnsi"/>
          <w:sz w:val="22"/>
        </w:rPr>
        <w:t xml:space="preserve">osobniki rozmnażają się </w:t>
      </w:r>
      <w:r>
        <w:rPr>
          <w:rFonts w:asciiTheme="minorHAnsi" w:hAnsiTheme="minorHAnsi" w:cstheme="minorHAnsi"/>
          <w:sz w:val="22"/>
        </w:rPr>
        <w:t>-&gt;</w:t>
      </w:r>
      <w:r w:rsidR="00F92042" w:rsidRPr="002C28AD">
        <w:rPr>
          <w:rFonts w:asciiTheme="minorHAnsi" w:hAnsiTheme="minorHAnsi" w:cstheme="minorHAnsi"/>
          <w:sz w:val="22"/>
        </w:rPr>
        <w:t xml:space="preserve"> populacja się powiększa</w:t>
      </w:r>
      <w:r>
        <w:rPr>
          <w:rFonts w:asciiTheme="minorHAnsi" w:hAnsiTheme="minorHAnsi" w:cstheme="minorHAnsi"/>
          <w:sz w:val="22"/>
        </w:rPr>
        <w:t>.</w:t>
      </w:r>
    </w:p>
    <w:p w:rsidR="002C28AD" w:rsidRDefault="002C28AD" w:rsidP="009A40E7">
      <w:pPr>
        <w:pStyle w:val="NormalnyWeb"/>
        <w:shd w:val="clear" w:color="auto" w:fill="FFFFFF"/>
        <w:spacing w:before="0" w:beforeAutospacing="0" w:after="0" w:afterAutospacing="0"/>
        <w:ind w:left="720" w:firstLine="696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</w:t>
      </w:r>
      <w:r w:rsidR="00F92042" w:rsidRPr="002C28AD">
        <w:rPr>
          <w:rFonts w:asciiTheme="minorHAnsi" w:hAnsiTheme="minorHAnsi" w:cstheme="minorHAnsi"/>
          <w:sz w:val="22"/>
        </w:rPr>
        <w:t>iczba osobników musi być regulowana - środowisko określa warunki przeżycia</w:t>
      </w:r>
      <w:r>
        <w:rPr>
          <w:rFonts w:asciiTheme="minorHAnsi" w:hAnsiTheme="minorHAnsi" w:cstheme="minorHAnsi"/>
          <w:sz w:val="22"/>
        </w:rPr>
        <w:t>,</w:t>
      </w:r>
      <w:r w:rsidR="00F92042" w:rsidRPr="002C28AD">
        <w:rPr>
          <w:rFonts w:asciiTheme="minorHAnsi" w:hAnsiTheme="minorHAnsi" w:cstheme="minorHAnsi"/>
          <w:sz w:val="22"/>
        </w:rPr>
        <w:t xml:space="preserve"> osobniki chcąc przeżyć muszą się do tych warunków przystosować</w:t>
      </w:r>
      <w:r>
        <w:rPr>
          <w:rFonts w:asciiTheme="minorHAnsi" w:hAnsiTheme="minorHAnsi" w:cstheme="minorHAnsi"/>
          <w:sz w:val="22"/>
        </w:rPr>
        <w:t>. Z tego</w:t>
      </w:r>
      <w:r w:rsidR="00F92042" w:rsidRPr="002C28AD">
        <w:rPr>
          <w:rFonts w:asciiTheme="minorHAnsi" w:hAnsiTheme="minorHAnsi" w:cstheme="minorHAnsi"/>
          <w:sz w:val="22"/>
        </w:rPr>
        <w:t xml:space="preserve"> wynika, że najlepiej przystosowane osobniki mają największą szansę na przeżycie i rozmnażanie</w:t>
      </w:r>
      <w:r>
        <w:rPr>
          <w:rFonts w:asciiTheme="minorHAnsi" w:hAnsiTheme="minorHAnsi" w:cstheme="minorHAnsi"/>
          <w:sz w:val="22"/>
        </w:rPr>
        <w:t>.</w:t>
      </w:r>
    </w:p>
    <w:p w:rsidR="002C28AD" w:rsidRDefault="002C28AD" w:rsidP="009A40E7">
      <w:pPr>
        <w:pStyle w:val="NormalnyWeb"/>
        <w:shd w:val="clear" w:color="auto" w:fill="FFFFFF"/>
        <w:spacing w:before="0" w:beforeAutospacing="0" w:after="0" w:afterAutospacing="0"/>
        <w:ind w:left="720" w:firstLine="696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</w:t>
      </w:r>
      <w:r w:rsidR="00F92042" w:rsidRPr="002C28AD">
        <w:rPr>
          <w:rFonts w:asciiTheme="minorHAnsi" w:hAnsiTheme="minorHAnsi" w:cstheme="minorHAnsi"/>
          <w:sz w:val="22"/>
        </w:rPr>
        <w:t xml:space="preserve"> procesie rozmnażania osobniki najczęściej przekazują swoje „przystosowanie” potomstwu - nie jest to regułą i możliwe jest wydanie potomstwa gorzej niż rodzice przystosowanego do warunków określonych przez środowisko. </w:t>
      </w:r>
    </w:p>
    <w:p w:rsidR="00F92042" w:rsidRPr="001E3928" w:rsidRDefault="002C28AD" w:rsidP="009A40E7">
      <w:pPr>
        <w:pStyle w:val="NormalnyWeb"/>
        <w:shd w:val="clear" w:color="auto" w:fill="FFFFFF"/>
        <w:spacing w:before="0" w:beforeAutospacing="0" w:after="120" w:afterAutospacing="0"/>
        <w:ind w:left="720" w:firstLine="696"/>
        <w:jc w:val="both"/>
        <w:rPr>
          <w:rStyle w:val="Pogrubienie"/>
          <w:rFonts w:asciiTheme="minorHAnsi" w:hAnsiTheme="minorHAnsi" w:cstheme="minorHAnsi"/>
          <w:b w:val="0"/>
          <w:bCs w:val="0"/>
          <w:color w:val="222222"/>
          <w:sz w:val="20"/>
          <w:szCs w:val="22"/>
        </w:rPr>
      </w:pPr>
      <w:r>
        <w:rPr>
          <w:rFonts w:asciiTheme="minorHAnsi" w:hAnsiTheme="minorHAnsi" w:cstheme="minorHAnsi"/>
          <w:sz w:val="22"/>
        </w:rPr>
        <w:t>O</w:t>
      </w:r>
      <w:r w:rsidR="00F92042" w:rsidRPr="002C28AD">
        <w:rPr>
          <w:rFonts w:asciiTheme="minorHAnsi" w:hAnsiTheme="minorHAnsi" w:cstheme="minorHAnsi"/>
          <w:sz w:val="22"/>
        </w:rPr>
        <w:t>prócz cech poprawiających przystosowanie, u potomstwa mogą występować losowe zmiany (mutacje), które mogą prowadzić do zmian ich przystosowania (lepsze lub gorsze przystosowanie</w:t>
      </w:r>
      <w:r>
        <w:rPr>
          <w:rFonts w:asciiTheme="minorHAnsi" w:hAnsiTheme="minorHAnsi" w:cstheme="minorHAnsi"/>
          <w:sz w:val="22"/>
        </w:rPr>
        <w:t>),</w:t>
      </w:r>
      <w:r w:rsidR="00F92042" w:rsidRPr="002C28AD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więc </w:t>
      </w:r>
      <w:r w:rsidR="00F92042" w:rsidRPr="002C28AD">
        <w:rPr>
          <w:rFonts w:asciiTheme="minorHAnsi" w:hAnsiTheme="minorHAnsi" w:cstheme="minorHAnsi"/>
          <w:sz w:val="22"/>
        </w:rPr>
        <w:t>jeśli środowisko nie zmieni diametralnie warunków przystosowania</w:t>
      </w:r>
      <w:r>
        <w:rPr>
          <w:rFonts w:asciiTheme="minorHAnsi" w:hAnsiTheme="minorHAnsi" w:cstheme="minorHAnsi"/>
          <w:sz w:val="22"/>
        </w:rPr>
        <w:t xml:space="preserve"> to taki sposób postępowania </w:t>
      </w:r>
      <w:r w:rsidR="00F92042" w:rsidRPr="002C28AD">
        <w:rPr>
          <w:rFonts w:asciiTheme="minorHAnsi" w:hAnsiTheme="minorHAnsi" w:cstheme="minorHAnsi"/>
          <w:sz w:val="22"/>
        </w:rPr>
        <w:t>prowadzi (w czasie) do coraz lepszego przystosowania populacji.</w:t>
      </w:r>
    </w:p>
    <w:p w:rsidR="00F92042" w:rsidRPr="002C28AD" w:rsidRDefault="00F92042" w:rsidP="009A40E7">
      <w:pPr>
        <w:pStyle w:val="Akapitzlist"/>
        <w:numPr>
          <w:ilvl w:val="0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 w:rsidRPr="00F92042">
        <w:rPr>
          <w:rStyle w:val="Pogrubienie"/>
          <w:sz w:val="28"/>
          <w:szCs w:val="28"/>
        </w:rPr>
        <w:t>Informacje wstępne</w:t>
      </w:r>
    </w:p>
    <w:p w:rsidR="001E3928" w:rsidRDefault="002C28AD" w:rsidP="009A40E7">
      <w:pPr>
        <w:spacing w:after="0"/>
        <w:ind w:left="709" w:firstLine="709"/>
        <w:jc w:val="both"/>
        <w:rPr>
          <w:rStyle w:val="Pogrubienie"/>
          <w:b w:val="0"/>
          <w:bCs w:val="0"/>
          <w:szCs w:val="28"/>
        </w:rPr>
      </w:pPr>
      <w:r w:rsidRPr="002C28AD">
        <w:rPr>
          <w:rStyle w:val="Pogrubienie"/>
          <w:b w:val="0"/>
          <w:bCs w:val="0"/>
          <w:szCs w:val="28"/>
        </w:rPr>
        <w:t>W mojej implementacji algorytmu rozpoczynam od wygenerowania populacji początkowej na zasadzie zbliżonej do metody zachłannej</w:t>
      </w:r>
      <w:r>
        <w:rPr>
          <w:rStyle w:val="Pogrubienie"/>
          <w:b w:val="0"/>
          <w:bCs w:val="0"/>
          <w:szCs w:val="28"/>
        </w:rPr>
        <w:t>,</w:t>
      </w:r>
      <w:r w:rsidR="001E3928">
        <w:rPr>
          <w:rStyle w:val="Pogrubienie"/>
          <w:b w:val="0"/>
          <w:bCs w:val="0"/>
          <w:szCs w:val="28"/>
        </w:rPr>
        <w:t xml:space="preserve"> losuje dwa lub trzy wierzchołki a następnie resztę ścieżki wybieram na zasadzie metody zachłannej, następnie zostaje oceniana populacja. </w:t>
      </w:r>
    </w:p>
    <w:p w:rsidR="002C28AD" w:rsidRDefault="001E3928" w:rsidP="009A40E7">
      <w:pPr>
        <w:spacing w:after="0"/>
        <w:ind w:left="709" w:firstLine="709"/>
        <w:jc w:val="both"/>
        <w:rPr>
          <w:rStyle w:val="Pogrubienie"/>
          <w:b w:val="0"/>
          <w:bCs w:val="0"/>
          <w:szCs w:val="28"/>
        </w:rPr>
      </w:pPr>
      <w:r>
        <w:rPr>
          <w:rStyle w:val="Pogrubienie"/>
          <w:b w:val="0"/>
          <w:bCs w:val="0"/>
          <w:szCs w:val="28"/>
        </w:rPr>
        <w:t>Kolejnym etapem jest selekcja, którą wymieszałem przez początkową część działania programu selekcja jest wybierana na zasadzie wyboru np. 100 najlepszych osobników, wraz z czasem działania programu i kolejnymi iteracjami metodą selekcji jest selekcja turniejowa, podczas selekcji jest zawsze wybierana stała ilość osobników.</w:t>
      </w:r>
    </w:p>
    <w:p w:rsidR="001E3928" w:rsidRDefault="001E3928" w:rsidP="009A40E7">
      <w:pPr>
        <w:spacing w:after="0"/>
        <w:ind w:left="709" w:firstLine="709"/>
        <w:jc w:val="both"/>
        <w:rPr>
          <w:rStyle w:val="Pogrubienie"/>
          <w:b w:val="0"/>
          <w:bCs w:val="0"/>
          <w:szCs w:val="28"/>
        </w:rPr>
      </w:pPr>
      <w:r>
        <w:rPr>
          <w:rStyle w:val="Pogrubienie"/>
          <w:b w:val="0"/>
          <w:bCs w:val="0"/>
          <w:szCs w:val="28"/>
        </w:rPr>
        <w:t>Dalej osobniki są krzyżowane metodą PMX, a rodzicami są osobniki iterowane po kolei tzn. Pierwszy z drugim, drugi z trzecim, trzeci… itd.</w:t>
      </w:r>
      <w:r w:rsidR="009A40E7">
        <w:rPr>
          <w:rStyle w:val="Pogrubienie"/>
          <w:b w:val="0"/>
          <w:bCs w:val="0"/>
          <w:szCs w:val="28"/>
        </w:rPr>
        <w:t xml:space="preserve"> </w:t>
      </w:r>
      <w:r>
        <w:rPr>
          <w:rStyle w:val="Pogrubienie"/>
          <w:b w:val="0"/>
          <w:bCs w:val="0"/>
          <w:szCs w:val="28"/>
        </w:rPr>
        <w:t xml:space="preserve">Zostaje jeszcze mutacja, to czy mutacja zajdzie na pojedynczym genie decyduje określone wcześniej prawdopodobieństwo, jeśli dojdzie do mutacji to mutacja przebiega na zasadzie tzw. losowego swapa. </w:t>
      </w:r>
    </w:p>
    <w:p w:rsidR="001E3928" w:rsidRDefault="001E3928" w:rsidP="009A40E7">
      <w:pPr>
        <w:spacing w:after="0"/>
        <w:ind w:left="709" w:firstLine="709"/>
        <w:jc w:val="both"/>
        <w:rPr>
          <w:rStyle w:val="Pogrubienie"/>
          <w:b w:val="0"/>
          <w:bCs w:val="0"/>
          <w:szCs w:val="28"/>
        </w:rPr>
      </w:pPr>
      <w:r>
        <w:rPr>
          <w:rStyle w:val="Pogrubienie"/>
          <w:b w:val="0"/>
          <w:bCs w:val="0"/>
          <w:szCs w:val="28"/>
        </w:rPr>
        <w:t>Warunkiem zatrzymania algorytmu jest określona ilość populacji bez poprawy wyniku.</w:t>
      </w:r>
    </w:p>
    <w:p w:rsidR="009A40E7" w:rsidRPr="002C28AD" w:rsidRDefault="009A40E7" w:rsidP="009A40E7">
      <w:pPr>
        <w:spacing w:after="0"/>
        <w:ind w:left="709" w:firstLine="709"/>
        <w:jc w:val="both"/>
        <w:rPr>
          <w:rStyle w:val="Pogrubienie"/>
          <w:b w:val="0"/>
          <w:bCs w:val="0"/>
          <w:szCs w:val="28"/>
        </w:rPr>
      </w:pPr>
    </w:p>
    <w:p w:rsidR="00F92042" w:rsidRPr="001E3928" w:rsidRDefault="001E3928" w:rsidP="009A40E7">
      <w:pPr>
        <w:pStyle w:val="Akapitzlist"/>
        <w:numPr>
          <w:ilvl w:val="0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Lista kroków algorytmu</w:t>
      </w:r>
    </w:p>
    <w:p w:rsidR="001E3928" w:rsidRPr="001E3928" w:rsidRDefault="001E3928" w:rsidP="009A40E7">
      <w:pPr>
        <w:pStyle w:val="Akapitzlist"/>
        <w:jc w:val="both"/>
        <w:rPr>
          <w:rFonts w:ascii="Consolas" w:hAnsi="Consolas"/>
        </w:rPr>
      </w:pPr>
      <w:r w:rsidRPr="001E3928">
        <w:rPr>
          <w:rFonts w:ascii="Consolas" w:hAnsi="Consolas"/>
        </w:rPr>
        <w:t xml:space="preserve">1. wybór populacji początkowej chromosomów (losowy) </w:t>
      </w:r>
    </w:p>
    <w:p w:rsidR="001E3928" w:rsidRPr="001E3928" w:rsidRDefault="001E3928" w:rsidP="009A40E7">
      <w:pPr>
        <w:pStyle w:val="Akapitzlist"/>
        <w:jc w:val="both"/>
        <w:rPr>
          <w:rFonts w:ascii="Consolas" w:hAnsi="Consolas"/>
        </w:rPr>
      </w:pPr>
      <w:r w:rsidRPr="001E3928">
        <w:rPr>
          <w:rFonts w:ascii="Consolas" w:hAnsi="Consolas"/>
        </w:rPr>
        <w:t>2. ocena przystosowania chromosomów</w:t>
      </w:r>
    </w:p>
    <w:p w:rsidR="001E3928" w:rsidRPr="001E3928" w:rsidRDefault="001E3928" w:rsidP="009A40E7">
      <w:pPr>
        <w:pStyle w:val="Akapitzlist"/>
        <w:jc w:val="both"/>
        <w:rPr>
          <w:rFonts w:ascii="Consolas" w:hAnsi="Consolas"/>
        </w:rPr>
      </w:pPr>
      <w:r w:rsidRPr="001E3928">
        <w:rPr>
          <w:rFonts w:ascii="Consolas" w:hAnsi="Consolas"/>
        </w:rPr>
        <w:t xml:space="preserve">3. sprawdzanie warunku zatrzymania </w:t>
      </w:r>
    </w:p>
    <w:p w:rsidR="001E3928" w:rsidRPr="001E3928" w:rsidRDefault="001E3928" w:rsidP="009A40E7">
      <w:pPr>
        <w:pStyle w:val="Akapitzlist"/>
        <w:ind w:left="1843" w:hanging="427"/>
        <w:jc w:val="both"/>
        <w:rPr>
          <w:rFonts w:ascii="Consolas" w:hAnsi="Consolas"/>
        </w:rPr>
      </w:pPr>
      <w:r w:rsidRPr="001E3928">
        <w:rPr>
          <w:rFonts w:ascii="Consolas" w:hAnsi="Consolas"/>
        </w:rPr>
        <w:t xml:space="preserve">a. selekcja chromosomów - wybór populacji macierzystej (ang. mating pool ) </w:t>
      </w:r>
    </w:p>
    <w:p w:rsidR="001E3928" w:rsidRPr="001E3928" w:rsidRDefault="001E3928" w:rsidP="009A40E7">
      <w:pPr>
        <w:pStyle w:val="Akapitzlist"/>
        <w:ind w:firstLine="696"/>
        <w:jc w:val="both"/>
        <w:rPr>
          <w:rFonts w:ascii="Consolas" w:hAnsi="Consolas"/>
        </w:rPr>
      </w:pPr>
      <w:r w:rsidRPr="001E3928">
        <w:rPr>
          <w:rFonts w:ascii="Consolas" w:hAnsi="Consolas"/>
        </w:rPr>
        <w:t xml:space="preserve">b. krzyżowanie chromosomów z populacji rodzicielskiej </w:t>
      </w:r>
    </w:p>
    <w:p w:rsidR="001E3928" w:rsidRPr="001E3928" w:rsidRDefault="001E3928" w:rsidP="009A40E7">
      <w:pPr>
        <w:pStyle w:val="Akapitzlist"/>
        <w:ind w:firstLine="696"/>
        <w:jc w:val="both"/>
        <w:rPr>
          <w:rFonts w:ascii="Consolas" w:hAnsi="Consolas"/>
        </w:rPr>
      </w:pPr>
      <w:r w:rsidRPr="001E3928">
        <w:rPr>
          <w:rFonts w:ascii="Consolas" w:hAnsi="Consolas"/>
        </w:rPr>
        <w:t xml:space="preserve">c. mutacja </w:t>
      </w:r>
    </w:p>
    <w:p w:rsidR="001E3928" w:rsidRPr="001E3928" w:rsidRDefault="001E3928" w:rsidP="009A40E7">
      <w:pPr>
        <w:pStyle w:val="Akapitzlist"/>
        <w:ind w:firstLine="696"/>
        <w:jc w:val="both"/>
        <w:rPr>
          <w:rFonts w:ascii="Consolas" w:hAnsi="Consolas"/>
        </w:rPr>
      </w:pPr>
      <w:r w:rsidRPr="001E3928">
        <w:rPr>
          <w:rFonts w:ascii="Consolas" w:hAnsi="Consolas"/>
        </w:rPr>
        <w:t xml:space="preserve">d. ocena przystosowania chromosomów </w:t>
      </w:r>
    </w:p>
    <w:p w:rsidR="001E3928" w:rsidRPr="001E3928" w:rsidRDefault="001E3928" w:rsidP="009A40E7">
      <w:pPr>
        <w:pStyle w:val="Akapitzlist"/>
        <w:spacing w:after="0"/>
        <w:ind w:firstLine="696"/>
        <w:jc w:val="both"/>
        <w:rPr>
          <w:rFonts w:ascii="Consolas" w:hAnsi="Consolas"/>
        </w:rPr>
      </w:pPr>
      <w:r w:rsidRPr="001E3928">
        <w:rPr>
          <w:rFonts w:ascii="Consolas" w:hAnsi="Consolas"/>
        </w:rPr>
        <w:t xml:space="preserve">e. utworzenie nowej populacji </w:t>
      </w:r>
    </w:p>
    <w:p w:rsidR="001E3928" w:rsidRDefault="001E3928" w:rsidP="009A40E7">
      <w:pPr>
        <w:ind w:firstLine="708"/>
        <w:jc w:val="both"/>
        <w:rPr>
          <w:rFonts w:ascii="Consolas" w:hAnsi="Consolas"/>
        </w:rPr>
      </w:pPr>
      <w:r w:rsidRPr="001E3928">
        <w:rPr>
          <w:rFonts w:ascii="Consolas" w:hAnsi="Consolas"/>
        </w:rPr>
        <w:t>4. wyprowadzenie ,,najlepszego’’ rozwiązania</w:t>
      </w:r>
    </w:p>
    <w:p w:rsidR="007667DF" w:rsidRPr="007667DF" w:rsidRDefault="007667DF" w:rsidP="009A40E7">
      <w:pPr>
        <w:jc w:val="both"/>
        <w:rPr>
          <w:rStyle w:val="Pogrubienie"/>
          <w:rFonts w:cstheme="minorHAnsi"/>
          <w:b w:val="0"/>
          <w:bCs w:val="0"/>
          <w:szCs w:val="28"/>
        </w:rPr>
      </w:pPr>
      <w:r>
        <w:rPr>
          <w:rStyle w:val="Pogrubienie"/>
          <w:rFonts w:ascii="Consolas" w:hAnsi="Consolas"/>
          <w:b w:val="0"/>
          <w:bCs w:val="0"/>
          <w:sz w:val="28"/>
          <w:szCs w:val="28"/>
        </w:rPr>
        <w:tab/>
      </w:r>
      <w:r>
        <w:rPr>
          <w:rStyle w:val="Pogrubienie"/>
          <w:rFonts w:cstheme="minorHAnsi"/>
          <w:b w:val="0"/>
          <w:bCs w:val="0"/>
          <w:szCs w:val="28"/>
        </w:rPr>
        <w:t xml:space="preserve">Powyższa lista została zaczerpnięta z prezentacji Dr. Kapłona </w:t>
      </w:r>
    </w:p>
    <w:p w:rsidR="00F92042" w:rsidRPr="007667DF" w:rsidRDefault="00F92042" w:rsidP="009A40E7">
      <w:pPr>
        <w:pStyle w:val="Akapitzlist"/>
        <w:numPr>
          <w:ilvl w:val="0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 w:rsidRPr="00F92042">
        <w:rPr>
          <w:rStyle w:val="Pogrubienie"/>
          <w:sz w:val="28"/>
          <w:szCs w:val="28"/>
        </w:rPr>
        <w:t>Wyniki</w:t>
      </w:r>
    </w:p>
    <w:p w:rsidR="007667DF" w:rsidRPr="007667DF" w:rsidRDefault="007667DF" w:rsidP="009A40E7">
      <w:pPr>
        <w:pStyle w:val="Akapitzlist"/>
        <w:jc w:val="both"/>
        <w:rPr>
          <w:rStyle w:val="Pogrubienie"/>
          <w:b w:val="0"/>
          <w:bCs w:val="0"/>
          <w:szCs w:val="28"/>
        </w:rPr>
      </w:pPr>
      <w:r w:rsidRPr="007667DF">
        <w:rPr>
          <w:rStyle w:val="Pogrubienie"/>
          <w:b w:val="0"/>
          <w:bCs w:val="0"/>
          <w:szCs w:val="28"/>
        </w:rPr>
        <w:t>Dla każdej konfiguracji zostało przeprowadzone 10 prób oraz następne uśrednienie wyników.</w:t>
      </w:r>
    </w:p>
    <w:p w:rsidR="004C0EF0" w:rsidRPr="008077DB" w:rsidRDefault="007667DF" w:rsidP="009A40E7">
      <w:pPr>
        <w:pStyle w:val="Akapitzlist"/>
        <w:numPr>
          <w:ilvl w:val="1"/>
          <w:numId w:val="1"/>
        </w:numPr>
        <w:jc w:val="both"/>
        <w:rPr>
          <w:rStyle w:val="Pogrubienie"/>
          <w:b w:val="0"/>
          <w:bCs w:val="0"/>
          <w:sz w:val="26"/>
          <w:szCs w:val="26"/>
        </w:rPr>
      </w:pPr>
      <w:r w:rsidRPr="007667DF">
        <w:rPr>
          <w:rStyle w:val="Pogrubienie"/>
          <w:b w:val="0"/>
          <w:bCs w:val="0"/>
          <w:sz w:val="26"/>
          <w:szCs w:val="26"/>
        </w:rPr>
        <w:t>Wyniki dla macierzy asymetrycznych oraz ich wykresy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58"/>
        <w:gridCol w:w="2164"/>
        <w:gridCol w:w="1647"/>
        <w:gridCol w:w="814"/>
      </w:tblGrid>
      <w:tr w:rsidR="007667DF" w:rsidRPr="007667DF" w:rsidTr="007667DF">
        <w:trPr>
          <w:trHeight w:val="6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Rodzaj instancji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 populacji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Prawdopodobieństwo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[s]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Wynik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3,211973316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3,260722748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3,218631105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3,231885673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11,55566039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11,50841928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11,54377105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11,66180183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25,24254281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25,59180866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24,91856657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br17.atsp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25,53177949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 MIN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5,24830133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1459,2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4,038356214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1420,2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4,501955411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1446,4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4,789745436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1473,2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13,4542274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1434,2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13,30859363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1421,2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13,42832249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1439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13,31141111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1439,6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27,83212203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1400,6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28,54450737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1408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27,40761204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1398,8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ftv33.atsp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27,80482609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1411,8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 MIN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1398,8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8,135766628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2094,6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7,583633576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2053,2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6,586493776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2085,8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6,560823257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2093,8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16,68440357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2091,8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18,49750203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2080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16,41088833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2069,4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17,51350525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2074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30,95538522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2084,8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31,33840031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2088,2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32,14235625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2080,6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ftv47.atsp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30,92286586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2066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 MIN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2053,2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6,237221025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2339,4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8,500165046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2314,8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11,14474283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2291,4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11,25912599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2307,4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20,11305529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2305,2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24,31564462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2290,4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19,78961401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2330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21,83760778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2300,6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34,73630009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2304,6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43,50632264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2281,4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38,28437035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2296,4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38,6688449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2294,8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 MIN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2281,4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20,37199012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3607,2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26,2213409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3585,8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37,31953617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3564,6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31,352796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3608,6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56,94163613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3572,8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53,20009581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3557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89,05271679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3559,2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114,9658001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3506,6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76,64094636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3561,4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125,9137177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3512,4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183,9891512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3531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ftv170.atsp</w:t>
            </w:r>
          </w:p>
        </w:tc>
        <w:tc>
          <w:tcPr>
            <w:tcW w:w="105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05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6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160,0308579</w:t>
            </w:r>
          </w:p>
        </w:tc>
        <w:tc>
          <w:tcPr>
            <w:tcW w:w="81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color w:val="000000"/>
                <w:lang w:eastAsia="pl-PL"/>
              </w:rPr>
              <w:t>3506,6</w:t>
            </w:r>
          </w:p>
        </w:tc>
      </w:tr>
      <w:tr w:rsidR="007667DF" w:rsidRPr="007667DF" w:rsidTr="007667DF">
        <w:trPr>
          <w:trHeight w:val="300"/>
        </w:trPr>
        <w:tc>
          <w:tcPr>
            <w:tcW w:w="1087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 </w:t>
            </w:r>
          </w:p>
        </w:tc>
        <w:tc>
          <w:tcPr>
            <w:tcW w:w="1058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 </w:t>
            </w:r>
          </w:p>
        </w:tc>
        <w:tc>
          <w:tcPr>
            <w:tcW w:w="205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 </w:t>
            </w:r>
          </w:p>
        </w:tc>
        <w:tc>
          <w:tcPr>
            <w:tcW w:w="1647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 </w:t>
            </w:r>
            <w:r w:rsidRPr="007667DF">
              <w:rPr>
                <w:rFonts w:ascii="Calibri" w:eastAsia="Times New Roman" w:hAnsi="Calibri" w:cs="Calibri"/>
                <w:b/>
                <w:color w:val="9C0006"/>
                <w:lang w:eastAsia="pl-PL"/>
              </w:rPr>
              <w:t>MIN</w:t>
            </w:r>
          </w:p>
        </w:tc>
        <w:tc>
          <w:tcPr>
            <w:tcW w:w="814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7667DF" w:rsidRPr="007667DF" w:rsidRDefault="007667DF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7667DF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3506,6</w:t>
            </w:r>
          </w:p>
        </w:tc>
      </w:tr>
    </w:tbl>
    <w:p w:rsidR="007667DF" w:rsidRDefault="007667DF" w:rsidP="009A40E7">
      <w:pPr>
        <w:pStyle w:val="Akapitzlist"/>
        <w:ind w:left="1440"/>
        <w:jc w:val="both"/>
        <w:rPr>
          <w:rStyle w:val="Pogrubienie"/>
          <w:b w:val="0"/>
          <w:bCs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501C41" wp14:editId="2958CE3E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44F454F-A20C-4A23-BC15-74794D0B2F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67DF" w:rsidRDefault="007667DF" w:rsidP="009A40E7">
      <w:pPr>
        <w:pStyle w:val="Akapitzlist"/>
        <w:ind w:left="1440"/>
        <w:jc w:val="both"/>
        <w:rPr>
          <w:rStyle w:val="Pogrubienie"/>
          <w:b w:val="0"/>
          <w:bCs w:val="0"/>
          <w:sz w:val="26"/>
          <w:szCs w:val="26"/>
        </w:rPr>
      </w:pPr>
      <w:r>
        <w:rPr>
          <w:noProof/>
        </w:rPr>
        <w:drawing>
          <wp:inline distT="0" distB="0" distL="0" distR="0" wp14:anchorId="38452EEE" wp14:editId="512632CE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F909AE8-B38D-491E-9BFD-A0E675F72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67DF" w:rsidRDefault="007667DF" w:rsidP="009A40E7">
      <w:pPr>
        <w:pStyle w:val="Akapitzlist"/>
        <w:ind w:left="1440"/>
        <w:jc w:val="both"/>
        <w:rPr>
          <w:rStyle w:val="Pogrubienie"/>
          <w:b w:val="0"/>
          <w:bCs w:val="0"/>
          <w:sz w:val="26"/>
          <w:szCs w:val="26"/>
        </w:rPr>
      </w:pPr>
      <w:r>
        <w:rPr>
          <w:noProof/>
        </w:rPr>
        <w:drawing>
          <wp:inline distT="0" distB="0" distL="0" distR="0" wp14:anchorId="4A9DD702" wp14:editId="244E3B20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D9F2A17-1B51-44E6-9580-5DF7BED00D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667DF" w:rsidRDefault="007667DF" w:rsidP="009A40E7">
      <w:pPr>
        <w:pStyle w:val="Akapitzlist"/>
        <w:ind w:left="1440"/>
        <w:jc w:val="both"/>
        <w:rPr>
          <w:rStyle w:val="Pogrubienie"/>
          <w:b w:val="0"/>
          <w:bCs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20AD9F0" wp14:editId="45577B18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F9EBD58B-8D83-470C-9523-B8908F5961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667DF" w:rsidRDefault="007667DF" w:rsidP="009A40E7">
      <w:pPr>
        <w:pStyle w:val="Akapitzlist"/>
        <w:ind w:left="1440"/>
        <w:jc w:val="both"/>
        <w:rPr>
          <w:rStyle w:val="Pogrubienie"/>
          <w:b w:val="0"/>
          <w:bCs w:val="0"/>
          <w:sz w:val="26"/>
          <w:szCs w:val="26"/>
        </w:rPr>
      </w:pPr>
      <w:r>
        <w:rPr>
          <w:noProof/>
        </w:rPr>
        <w:drawing>
          <wp:inline distT="0" distB="0" distL="0" distR="0" wp14:anchorId="0A109B50" wp14:editId="3A23145E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9437E29-981C-430D-978D-73DF13A4DB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67DF" w:rsidRDefault="007667DF" w:rsidP="009A40E7">
      <w:pPr>
        <w:pStyle w:val="Akapitzlist"/>
        <w:ind w:left="1440"/>
        <w:jc w:val="both"/>
        <w:rPr>
          <w:rStyle w:val="Pogrubienie"/>
          <w:b w:val="0"/>
          <w:bCs w:val="0"/>
          <w:sz w:val="26"/>
          <w:szCs w:val="26"/>
        </w:rPr>
      </w:pPr>
      <w:r>
        <w:rPr>
          <w:noProof/>
        </w:rPr>
        <w:drawing>
          <wp:inline distT="0" distB="0" distL="0" distR="0" wp14:anchorId="6DCB7021" wp14:editId="30998186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667E58D-DB28-4EFD-9FFB-603BCB5E25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667DF" w:rsidRPr="004C0EF0" w:rsidRDefault="007667DF" w:rsidP="009A40E7">
      <w:pPr>
        <w:pStyle w:val="Akapitzlist"/>
        <w:ind w:left="1440"/>
        <w:jc w:val="both"/>
        <w:rPr>
          <w:rStyle w:val="Pogrubienie"/>
          <w:b w:val="0"/>
          <w:bCs w:val="0"/>
          <w:noProof/>
        </w:rPr>
      </w:pPr>
      <w:r>
        <w:rPr>
          <w:noProof/>
        </w:rPr>
        <w:lastRenderedPageBreak/>
        <w:drawing>
          <wp:inline distT="0" distB="0" distL="0" distR="0" wp14:anchorId="551B89BB" wp14:editId="1C7FB21D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3518FD51-8FE2-4131-B335-31D88372F2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766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FE240" wp14:editId="39176AA5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7767B0AE-ED92-46D3-AAFD-2867C470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C2957" w:rsidRPr="004C0EF0" w:rsidRDefault="007667DF" w:rsidP="009A40E7">
      <w:pPr>
        <w:pStyle w:val="Akapitzlist"/>
        <w:numPr>
          <w:ilvl w:val="1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 w:rsidRPr="007667DF">
        <w:rPr>
          <w:rStyle w:val="Pogrubienie"/>
          <w:b w:val="0"/>
          <w:bCs w:val="0"/>
          <w:sz w:val="26"/>
          <w:szCs w:val="26"/>
        </w:rPr>
        <w:t>Wyniki dla macierzy symetrycznych oraz ich wykresy</w:t>
      </w:r>
    </w:p>
    <w:tbl>
      <w:tblPr>
        <w:tblW w:w="6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978"/>
        <w:gridCol w:w="2164"/>
        <w:gridCol w:w="1310"/>
        <w:gridCol w:w="755"/>
      </w:tblGrid>
      <w:tr w:rsidR="009C2957" w:rsidRPr="009C2957" w:rsidTr="009C2957">
        <w:trPr>
          <w:trHeight w:val="6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Rodzaj instancji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 populacji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Prawdopodobieństwo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Wynik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3,349909097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3,335020345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3,285508456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3,25531591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11,70195283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11,77780464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11,54186043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11,9875306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27,59135218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27,77251697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27,14626194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gr17.tsp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27,43576768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MIN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2085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3,569382371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1340,3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3,756667549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1342,7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3,583940878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1340,9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3,693527696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1340,4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13,41993543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1326,6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12,41204225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1330,2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12,32866886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1325,7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12,56873317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1335,2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28,87329605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1312,8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26,34644638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1329,3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25,92571462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1329,3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gr24.tsp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25,9961599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1331,4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MIN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1312,8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10,54175031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5647,1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9,515240867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5710,4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9,547081625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5646,9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8,354438816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5595,4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25,0213679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5630,5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26,25432747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5602,5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21,92286045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5591,7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21,34553543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5641,7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39,51726475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5591,2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44,34045889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5619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37,17922511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5596,3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gr48.tsp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36,04224542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5582,3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 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MIN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9C0006"/>
                <w:lang w:eastAsia="pl-PL"/>
              </w:rPr>
              <w:t>5582,3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19,6115199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8363,6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56,82292631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8216,2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56,26556135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8031,6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63,88745641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8080,6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80,46851021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8191,6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110,6754702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8024,2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104,1079041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8039,4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96,81932667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7961,4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148,7991107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8053,8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147,9927905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8001,6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132,6678614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8018,6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gr120.tsp</w:t>
            </w:r>
          </w:p>
        </w:tc>
        <w:tc>
          <w:tcPr>
            <w:tcW w:w="97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1500</w:t>
            </w:r>
          </w:p>
        </w:tc>
        <w:tc>
          <w:tcPr>
            <w:tcW w:w="216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3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107,7154778</w:t>
            </w:r>
          </w:p>
        </w:tc>
        <w:tc>
          <w:tcPr>
            <w:tcW w:w="75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color w:val="000000"/>
                <w:lang w:eastAsia="pl-PL"/>
              </w:rPr>
              <w:t>7968</w:t>
            </w:r>
          </w:p>
        </w:tc>
      </w:tr>
      <w:tr w:rsidR="009C2957" w:rsidRPr="009C2957" w:rsidTr="009C2957">
        <w:trPr>
          <w:trHeight w:val="300"/>
        </w:trPr>
        <w:tc>
          <w:tcPr>
            <w:tcW w:w="986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lastRenderedPageBreak/>
              <w:t> </w:t>
            </w:r>
          </w:p>
        </w:tc>
        <w:tc>
          <w:tcPr>
            <w:tcW w:w="978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 </w:t>
            </w:r>
          </w:p>
        </w:tc>
        <w:tc>
          <w:tcPr>
            <w:tcW w:w="216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 </w:t>
            </w:r>
          </w:p>
        </w:tc>
        <w:tc>
          <w:tcPr>
            <w:tcW w:w="1310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MIN</w:t>
            </w:r>
          </w:p>
        </w:tc>
        <w:tc>
          <w:tcPr>
            <w:tcW w:w="755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FC7CE"/>
            <w:noWrap/>
            <w:vAlign w:val="bottom"/>
            <w:hideMark/>
          </w:tcPr>
          <w:p w:rsidR="009C2957" w:rsidRPr="009C2957" w:rsidRDefault="009C2957" w:rsidP="009A40E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</w:pPr>
            <w:r w:rsidRPr="009C2957">
              <w:rPr>
                <w:rFonts w:ascii="Calibri" w:eastAsia="Times New Roman" w:hAnsi="Calibri" w:cs="Calibri"/>
                <w:b/>
                <w:bCs/>
                <w:color w:val="9C0006"/>
                <w:lang w:eastAsia="pl-PL"/>
              </w:rPr>
              <w:t>7961,4</w:t>
            </w:r>
          </w:p>
        </w:tc>
      </w:tr>
    </w:tbl>
    <w:p w:rsidR="009C2957" w:rsidRDefault="009C2957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</w:p>
    <w:p w:rsidR="009C2957" w:rsidRDefault="00C852EE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B7F808">
            <wp:simplePos x="0" y="0"/>
            <wp:positionH relativeFrom="column">
              <wp:posOffset>918534</wp:posOffset>
            </wp:positionH>
            <wp:positionV relativeFrom="paragraph">
              <wp:posOffset>2646651</wp:posOffset>
            </wp:positionV>
            <wp:extent cx="4572000" cy="2743200"/>
            <wp:effectExtent l="0" t="0" r="0" b="0"/>
            <wp:wrapNone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DB58AB43-A233-4056-9602-0BD0EB806F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9C2957">
        <w:rPr>
          <w:noProof/>
        </w:rPr>
        <w:drawing>
          <wp:inline distT="0" distB="0" distL="0" distR="0" wp14:anchorId="20F2BBA5" wp14:editId="1B155BF8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068038A1-3327-43EA-AB6C-751707E78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C2957" w:rsidRDefault="009C2957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</w:p>
    <w:p w:rsidR="009C2957" w:rsidRDefault="00C852EE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5FFFE2">
            <wp:simplePos x="0" y="0"/>
            <wp:positionH relativeFrom="column">
              <wp:posOffset>918210</wp:posOffset>
            </wp:positionH>
            <wp:positionV relativeFrom="paragraph">
              <wp:posOffset>2060575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67E22376-E2B7-48C1-88C3-6351E630B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</wp:anchor>
        </w:drawing>
      </w:r>
    </w:p>
    <w:p w:rsidR="009C2957" w:rsidRDefault="009C2957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619EA" wp14:editId="3D8CEA0B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A13DD334-6B6B-47BF-9DAB-5FB02EC56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C2957" w:rsidRDefault="009C2957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ACD090D" wp14:editId="56E12963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81989060-EC42-48A7-9758-D7367338CC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C2957" w:rsidRDefault="009C2957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55C94B11" wp14:editId="2651BCD8">
            <wp:extent cx="4572000" cy="2743200"/>
            <wp:effectExtent l="0" t="0" r="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EF7BB4AF-253C-428D-A893-FF15A02EE8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C2957" w:rsidRDefault="009C2957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874475" wp14:editId="2459F347">
            <wp:extent cx="4572000" cy="2743200"/>
            <wp:effectExtent l="0" t="0" r="0" b="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0DFEA79E-A8CF-4CF2-A34B-CED6B2391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C2957" w:rsidRDefault="009C2957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139388F7" wp14:editId="1DFA2DBF">
            <wp:extent cx="4572000" cy="2743200"/>
            <wp:effectExtent l="0" t="0" r="0" b="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4A9B652F-6067-4B57-B785-CA9A6EB84D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667DF" w:rsidRDefault="009C2957" w:rsidP="009A40E7">
      <w:pPr>
        <w:pStyle w:val="Akapitzlist"/>
        <w:numPr>
          <w:ilvl w:val="1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EC2D6">
            <wp:simplePos x="0" y="0"/>
            <wp:positionH relativeFrom="page">
              <wp:align>left</wp:align>
            </wp:positionH>
            <wp:positionV relativeFrom="paragraph">
              <wp:posOffset>357505</wp:posOffset>
            </wp:positionV>
            <wp:extent cx="754380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45" y="21484"/>
                <wp:lineTo x="21545" y="0"/>
                <wp:lineTo x="0" y="0"/>
              </wp:wrapPolygon>
            </wp:wrapTight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6612D5AC-6723-40FD-A3EE-82D8A37EF2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Pogrubienie"/>
          <w:b w:val="0"/>
          <w:bCs w:val="0"/>
          <w:sz w:val="28"/>
          <w:szCs w:val="28"/>
        </w:rPr>
        <w:t>Porównanie algorytmów</w:t>
      </w:r>
    </w:p>
    <w:p w:rsidR="009C2957" w:rsidRDefault="009C2957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</w:p>
    <w:p w:rsidR="009C2957" w:rsidRPr="004C0EF0" w:rsidRDefault="004C0EF0" w:rsidP="009A40E7">
      <w:pPr>
        <w:pStyle w:val="Akapitzlist"/>
        <w:ind w:left="-142"/>
        <w:jc w:val="both"/>
        <w:rPr>
          <w:rStyle w:val="Pogrubieni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29447B">
            <wp:simplePos x="0" y="0"/>
            <wp:positionH relativeFrom="margin">
              <wp:align>left</wp:align>
            </wp:positionH>
            <wp:positionV relativeFrom="paragraph">
              <wp:posOffset>592735</wp:posOffset>
            </wp:positionV>
            <wp:extent cx="621030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4B0CC0DF-2A8E-4403-8AA4-E7C4452E60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957">
        <w:t xml:space="preserve">Z racji że w pierwszym projekcie nie udało mi się uruchomić pomiarów dla macierzy symetrycznych, a bruteforce dla tak dużych instancji wykonuje się bardzo długo </w:t>
      </w:r>
      <w:r>
        <w:t xml:space="preserve">lub też instancja problemu jest na tyle duża, że jest to nie możliwe </w:t>
      </w:r>
      <w:r w:rsidR="009C2957">
        <w:t>dlatego zamieszczam wykres tylko z zakresu obecnego i poprzedniego projektu.</w:t>
      </w:r>
    </w:p>
    <w:p w:rsidR="009C2957" w:rsidRPr="007667DF" w:rsidRDefault="004C0EF0" w:rsidP="009A40E7">
      <w:pPr>
        <w:pStyle w:val="Akapitzlist"/>
        <w:numPr>
          <w:ilvl w:val="1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lastRenderedPageBreak/>
        <w:t>Tabela jakości otrzymanych wyników</w:t>
      </w:r>
    </w:p>
    <w:tbl>
      <w:tblPr>
        <w:tblStyle w:val="Tabelalisty7kolorowaakcent6"/>
        <w:tblpPr w:leftFromText="141" w:rightFromText="141" w:vertAnchor="page" w:horzAnchor="margin" w:tblpXSpec="center" w:tblpY="2506"/>
        <w:tblW w:w="9006" w:type="dxa"/>
        <w:tblLook w:val="04A0" w:firstRow="1" w:lastRow="0" w:firstColumn="1" w:lastColumn="0" w:noHBand="0" w:noVBand="1"/>
      </w:tblPr>
      <w:tblGrid>
        <w:gridCol w:w="1896"/>
        <w:gridCol w:w="2243"/>
        <w:gridCol w:w="3128"/>
        <w:gridCol w:w="1739"/>
      </w:tblGrid>
      <w:tr w:rsidR="004C0EF0" w:rsidRPr="004C0EF0" w:rsidTr="004C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6" w:type="dxa"/>
            <w:noWrap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Rodzaj instancji</w:t>
            </w:r>
          </w:p>
        </w:tc>
        <w:tc>
          <w:tcPr>
            <w:tcW w:w="2243" w:type="dxa"/>
            <w:noWrap/>
          </w:tcPr>
          <w:p w:rsidR="004C0EF0" w:rsidRPr="004C0EF0" w:rsidRDefault="004C0EF0" w:rsidP="009A40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Otrzymany wynik</w:t>
            </w:r>
          </w:p>
        </w:tc>
        <w:tc>
          <w:tcPr>
            <w:tcW w:w="3128" w:type="dxa"/>
            <w:noWrap/>
          </w:tcPr>
          <w:p w:rsidR="004C0EF0" w:rsidRPr="004C0EF0" w:rsidRDefault="004C0EF0" w:rsidP="009A40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Najlepszy </w:t>
            </w:r>
            <w:r w:rsidR="009A40E7">
              <w:rPr>
                <w:rFonts w:ascii="Calibri" w:eastAsia="Times New Roman" w:hAnsi="Calibri" w:cs="Calibri"/>
                <w:color w:val="000000"/>
                <w:lang w:eastAsia="pl-PL"/>
              </w:rPr>
              <w:t>znany</w:t>
            </w: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wynik</w:t>
            </w:r>
          </w:p>
        </w:tc>
        <w:tc>
          <w:tcPr>
            <w:tcW w:w="1739" w:type="dxa"/>
            <w:noWrap/>
          </w:tcPr>
          <w:p w:rsidR="004C0EF0" w:rsidRPr="004C0EF0" w:rsidRDefault="009A40E7" w:rsidP="009A40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</w:tr>
      <w:tr w:rsidR="004C0EF0" w:rsidRPr="004C0EF0" w:rsidTr="004C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gr17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</w:tr>
      <w:tr w:rsidR="004C0EF0" w:rsidRPr="004C0EF0" w:rsidTr="004C0E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br17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</w:tr>
      <w:tr w:rsidR="004C0EF0" w:rsidRPr="004C0EF0" w:rsidTr="004C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gr24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1312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1272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3%</w:t>
            </w:r>
          </w:p>
        </w:tc>
      </w:tr>
      <w:tr w:rsidR="004C0EF0" w:rsidRPr="004C0EF0" w:rsidTr="004C0E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ftv33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1398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1286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9%</w:t>
            </w:r>
          </w:p>
        </w:tc>
      </w:tr>
      <w:tr w:rsidR="004C0EF0" w:rsidRPr="004C0EF0" w:rsidTr="004C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ftv47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2053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1776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16%</w:t>
            </w:r>
          </w:p>
        </w:tc>
      </w:tr>
      <w:tr w:rsidR="004C0EF0" w:rsidRPr="004C0EF0" w:rsidTr="004C0E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gr48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5582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5046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11%</w:t>
            </w:r>
          </w:p>
        </w:tc>
      </w:tr>
      <w:tr w:rsidR="004C0EF0" w:rsidRPr="004C0EF0" w:rsidTr="004C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ftv70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2281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1950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</w:tr>
      <w:tr w:rsidR="004C0EF0" w:rsidRPr="004C0EF0" w:rsidTr="004C0EF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gr120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7961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6942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15%</w:t>
            </w:r>
          </w:p>
        </w:tc>
      </w:tr>
      <w:tr w:rsidR="004C0EF0" w:rsidRPr="004C0EF0" w:rsidTr="004C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:rsidR="004C0EF0" w:rsidRPr="004C0EF0" w:rsidRDefault="004C0EF0" w:rsidP="009A40E7">
            <w:pPr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ftv170</w:t>
            </w:r>
          </w:p>
        </w:tc>
        <w:tc>
          <w:tcPr>
            <w:tcW w:w="2243" w:type="dxa"/>
            <w:tcBorders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3506</w:t>
            </w:r>
          </w:p>
        </w:tc>
        <w:tc>
          <w:tcPr>
            <w:tcW w:w="3128" w:type="dxa"/>
            <w:tcBorders>
              <w:left w:val="single" w:sz="4" w:space="0" w:color="92D050"/>
              <w:righ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2755</w:t>
            </w:r>
          </w:p>
        </w:tc>
        <w:tc>
          <w:tcPr>
            <w:tcW w:w="1739" w:type="dxa"/>
            <w:tcBorders>
              <w:left w:val="single" w:sz="4" w:space="0" w:color="92D050"/>
            </w:tcBorders>
            <w:noWrap/>
            <w:hideMark/>
          </w:tcPr>
          <w:p w:rsidR="004C0EF0" w:rsidRPr="004C0EF0" w:rsidRDefault="004C0EF0" w:rsidP="009A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0EF0">
              <w:rPr>
                <w:rFonts w:ascii="Calibri" w:eastAsia="Times New Roman" w:hAnsi="Calibri" w:cs="Calibri"/>
                <w:color w:val="000000"/>
                <w:lang w:eastAsia="pl-PL"/>
              </w:rPr>
              <w:t>27%</w:t>
            </w:r>
          </w:p>
        </w:tc>
      </w:tr>
    </w:tbl>
    <w:p w:rsidR="007667DF" w:rsidRDefault="007667DF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</w:p>
    <w:p w:rsidR="004C0EF0" w:rsidRDefault="004C0EF0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</w:p>
    <w:p w:rsidR="004C0EF0" w:rsidRPr="00F92042" w:rsidRDefault="004C0EF0" w:rsidP="009A40E7">
      <w:pPr>
        <w:pStyle w:val="Akapitzlist"/>
        <w:ind w:left="1440"/>
        <w:jc w:val="both"/>
        <w:rPr>
          <w:rStyle w:val="Pogrubienie"/>
          <w:b w:val="0"/>
          <w:bCs w:val="0"/>
          <w:sz w:val="28"/>
          <w:szCs w:val="28"/>
        </w:rPr>
      </w:pPr>
    </w:p>
    <w:p w:rsidR="00F92042" w:rsidRPr="005A5C12" w:rsidRDefault="00F92042" w:rsidP="009A40E7">
      <w:pPr>
        <w:pStyle w:val="Akapitzlist"/>
        <w:numPr>
          <w:ilvl w:val="0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 w:rsidRPr="00F92042">
        <w:rPr>
          <w:rStyle w:val="Pogrubienie"/>
          <w:sz w:val="28"/>
          <w:szCs w:val="28"/>
        </w:rPr>
        <w:t xml:space="preserve">Wnioski </w:t>
      </w:r>
    </w:p>
    <w:p w:rsidR="005A5C12" w:rsidRPr="009A40E7" w:rsidRDefault="005A5C12" w:rsidP="009A40E7">
      <w:pPr>
        <w:pStyle w:val="Akapitzlist"/>
        <w:numPr>
          <w:ilvl w:val="1"/>
          <w:numId w:val="1"/>
        </w:numPr>
        <w:jc w:val="both"/>
        <w:rPr>
          <w:rStyle w:val="Pogrubienie"/>
          <w:b w:val="0"/>
          <w:bCs w:val="0"/>
          <w:szCs w:val="28"/>
        </w:rPr>
      </w:pPr>
      <w:r w:rsidRPr="009A40E7">
        <w:rPr>
          <w:rStyle w:val="Pogrubienie"/>
          <w:b w:val="0"/>
          <w:bCs w:val="0"/>
          <w:szCs w:val="28"/>
        </w:rPr>
        <w:t>Czym większa populacja tym większa szansa na znalezienie lepszego wyniku, lecz czas wykonywania się algorytmu wydłuża się.</w:t>
      </w:r>
    </w:p>
    <w:p w:rsidR="009A40E7" w:rsidRPr="009A40E7" w:rsidRDefault="009A40E7" w:rsidP="009A40E7">
      <w:pPr>
        <w:pStyle w:val="Akapitzlist"/>
        <w:numPr>
          <w:ilvl w:val="1"/>
          <w:numId w:val="1"/>
        </w:numPr>
        <w:jc w:val="both"/>
        <w:rPr>
          <w:rStyle w:val="Pogrubienie"/>
          <w:rFonts w:cstheme="minorHAnsi"/>
          <w:b w:val="0"/>
          <w:bCs w:val="0"/>
        </w:rPr>
      </w:pPr>
      <w:r w:rsidRPr="009A40E7">
        <w:rPr>
          <w:rStyle w:val="Pogrubienie"/>
          <w:b w:val="0"/>
          <w:bCs w:val="0"/>
          <w:szCs w:val="28"/>
        </w:rPr>
        <w:t>Dla małych instancji o wielkościach 17 czy też 33 algorytm jest w stanie znaleźć rozwiązanie w dużo lepszym czasie niż metody B&amp;B czy BruteForce natomiast porównywalnie lub czasem i szybciej niż TabuSearch</w:t>
      </w:r>
    </w:p>
    <w:p w:rsidR="009A40E7" w:rsidRDefault="009A40E7" w:rsidP="009A40E7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 w:rsidRPr="009A40E7">
        <w:rPr>
          <w:rFonts w:cstheme="minorHAnsi"/>
        </w:rPr>
        <w:t>Dla dużych instancji</w:t>
      </w:r>
      <w:r>
        <w:rPr>
          <w:rFonts w:cstheme="minorHAnsi"/>
        </w:rPr>
        <w:t xml:space="preserve"> tak jak</w:t>
      </w:r>
      <w:r w:rsidRPr="009A40E7">
        <w:rPr>
          <w:rFonts w:cstheme="minorHAnsi"/>
        </w:rPr>
        <w:t xml:space="preserve"> tabu search znajduje szybciej rozwiązanie, z prawdopodobieństwem błędu, więc jeżeli nasz problem pozwala na założenie, że nasze wyniki nie są dokładne, ale są oszacowane i mieszczą się w zakresie dla nas dopuszczalnego błędu, to tabu search</w:t>
      </w:r>
      <w:r>
        <w:rPr>
          <w:rFonts w:cstheme="minorHAnsi"/>
        </w:rPr>
        <w:t xml:space="preserve"> i algorytm genetyczny są dobrymi metodami na znalezienie rozwiązań w rozsądnym czasie.</w:t>
      </w:r>
    </w:p>
    <w:p w:rsidR="00F572E5" w:rsidRDefault="009A40E7" w:rsidP="00800E08">
      <w:pPr>
        <w:pStyle w:val="Akapitzlist"/>
        <w:numPr>
          <w:ilvl w:val="1"/>
          <w:numId w:val="1"/>
        </w:numPr>
        <w:jc w:val="both"/>
        <w:rPr>
          <w:rFonts w:cstheme="minorHAnsi"/>
        </w:rPr>
      </w:pPr>
      <w:r w:rsidRPr="00F572E5">
        <w:rPr>
          <w:rFonts w:cstheme="minorHAnsi"/>
        </w:rPr>
        <w:t>Porównując projekt 2 z obecnym to mój algorytm genetyczny znajduje lepsze wartości wyników niż mój TabuSearch</w:t>
      </w:r>
      <w:r w:rsidRPr="00F572E5">
        <w:rPr>
          <w:rFonts w:cstheme="minorHAnsi"/>
        </w:rPr>
        <w:t xml:space="preserve"> </w:t>
      </w:r>
    </w:p>
    <w:p w:rsidR="009A40E7" w:rsidRPr="00B84D21" w:rsidRDefault="00F572E5" w:rsidP="00AE7BA8">
      <w:pPr>
        <w:pStyle w:val="Akapitzlist"/>
        <w:numPr>
          <w:ilvl w:val="1"/>
          <w:numId w:val="1"/>
        </w:numPr>
        <w:jc w:val="both"/>
        <w:rPr>
          <w:sz w:val="28"/>
          <w:szCs w:val="28"/>
        </w:rPr>
      </w:pPr>
      <w:r w:rsidRPr="00F572E5">
        <w:rPr>
          <w:rFonts w:cstheme="minorHAnsi"/>
        </w:rPr>
        <w:t xml:space="preserve">Z wykresu można wywnioskować, że złożoność </w:t>
      </w:r>
      <w:r w:rsidRPr="00F572E5">
        <w:rPr>
          <w:rFonts w:cstheme="minorHAnsi"/>
        </w:rPr>
        <w:t>algorytmu genetycznego</w:t>
      </w:r>
      <w:r w:rsidRPr="00F572E5">
        <w:rPr>
          <w:rFonts w:cstheme="minorHAnsi"/>
        </w:rPr>
        <w:t xml:space="preserve"> wynosi O(</w:t>
      </w:r>
      <w:r w:rsidRPr="00F572E5">
        <w:rPr>
          <w:rFonts w:cstheme="minorHAnsi"/>
        </w:rPr>
        <w:t>n</w:t>
      </w:r>
      <w:r w:rsidR="003448A9">
        <w:rPr>
          <w:rFonts w:cstheme="minorHAnsi"/>
          <w:vertAlign w:val="superscript"/>
        </w:rPr>
        <w:t>2</w:t>
      </w:r>
      <w:bookmarkStart w:id="0" w:name="_GoBack"/>
      <w:bookmarkEnd w:id="0"/>
      <w:r w:rsidRPr="00F572E5">
        <w:rPr>
          <w:rFonts w:cstheme="minorHAnsi"/>
        </w:rPr>
        <w:t xml:space="preserve">) </w:t>
      </w:r>
    </w:p>
    <w:p w:rsidR="00B84D21" w:rsidRPr="00F572E5" w:rsidRDefault="00B84D21" w:rsidP="00AE7BA8">
      <w:pPr>
        <w:pStyle w:val="Akapitzlist"/>
        <w:numPr>
          <w:ilvl w:val="1"/>
          <w:numId w:val="1"/>
        </w:numPr>
        <w:jc w:val="both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Cs w:val="28"/>
        </w:rPr>
        <w:t xml:space="preserve">Wpływ prawdopodobieństwa </w:t>
      </w:r>
      <w:r w:rsidR="00537E17">
        <w:rPr>
          <w:rStyle w:val="Pogrubienie"/>
          <w:b w:val="0"/>
          <w:bCs w:val="0"/>
          <w:szCs w:val="28"/>
        </w:rPr>
        <w:t xml:space="preserve">zajścia </w:t>
      </w:r>
      <w:r>
        <w:rPr>
          <w:rStyle w:val="Pogrubienie"/>
          <w:b w:val="0"/>
          <w:bCs w:val="0"/>
          <w:szCs w:val="28"/>
        </w:rPr>
        <w:t>mutacji</w:t>
      </w:r>
      <w:r w:rsidR="00537E17">
        <w:rPr>
          <w:rStyle w:val="Pogrubienie"/>
          <w:b w:val="0"/>
          <w:bCs w:val="0"/>
          <w:szCs w:val="28"/>
        </w:rPr>
        <w:t xml:space="preserve">, ma nie wielki wpływ na wynik czasem może polepszyć rozwiązanie czasem pogorszyć i nie można znaleźć reguły, która by jednoznacznie powiedziała, czy mutacja to zjawisko sprzyjające w polepszaniu wyniku, natomiast można stwierdzić, że czym większe prawdopodobieństwo zajścia mutacji tym czas znalezienia rozwiązania </w:t>
      </w:r>
      <w:r w:rsidR="00184D8F">
        <w:rPr>
          <w:rStyle w:val="Pogrubienie"/>
          <w:b w:val="0"/>
          <w:bCs w:val="0"/>
          <w:szCs w:val="28"/>
        </w:rPr>
        <w:t>może się zwiększyć</w:t>
      </w:r>
      <w:r w:rsidR="00537E17">
        <w:rPr>
          <w:rStyle w:val="Pogrubienie"/>
          <w:b w:val="0"/>
          <w:bCs w:val="0"/>
          <w:szCs w:val="28"/>
        </w:rPr>
        <w:t>.</w:t>
      </w:r>
    </w:p>
    <w:p w:rsidR="00F92042" w:rsidRPr="00F92042" w:rsidRDefault="00F92042" w:rsidP="00F572E5">
      <w:pPr>
        <w:pStyle w:val="Akapitzlist"/>
        <w:jc w:val="both"/>
        <w:rPr>
          <w:sz w:val="28"/>
          <w:szCs w:val="28"/>
        </w:rPr>
      </w:pPr>
    </w:p>
    <w:sectPr w:rsidR="00F92042" w:rsidRPr="00F92042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764" w:rsidRDefault="00717764" w:rsidP="007667DF">
      <w:pPr>
        <w:spacing w:after="0" w:line="240" w:lineRule="auto"/>
      </w:pPr>
      <w:r>
        <w:separator/>
      </w:r>
    </w:p>
  </w:endnote>
  <w:endnote w:type="continuationSeparator" w:id="0">
    <w:p w:rsidR="00717764" w:rsidRDefault="00717764" w:rsidP="0076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764" w:rsidRDefault="00717764" w:rsidP="007667DF">
      <w:pPr>
        <w:spacing w:after="0" w:line="240" w:lineRule="auto"/>
      </w:pPr>
      <w:r>
        <w:separator/>
      </w:r>
    </w:p>
  </w:footnote>
  <w:footnote w:type="continuationSeparator" w:id="0">
    <w:p w:rsidR="00717764" w:rsidRDefault="00717764" w:rsidP="0076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D91CD"/>
    <w:multiLevelType w:val="hybridMultilevel"/>
    <w:tmpl w:val="9E762C7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13E5AB"/>
    <w:multiLevelType w:val="hybridMultilevel"/>
    <w:tmpl w:val="4BA176A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DED6297"/>
    <w:multiLevelType w:val="hybridMultilevel"/>
    <w:tmpl w:val="A6A8F5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580B92C">
      <w:start w:val="1"/>
      <w:numFmt w:val="lowerLetter"/>
      <w:lvlText w:val="%2."/>
      <w:lvlJc w:val="left"/>
      <w:pPr>
        <w:ind w:left="1495" w:hanging="360"/>
      </w:pPr>
      <w:rPr>
        <w:sz w:val="26"/>
        <w:szCs w:val="26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80"/>
    <w:rsid w:val="000012C0"/>
    <w:rsid w:val="00184D8F"/>
    <w:rsid w:val="001E3928"/>
    <w:rsid w:val="00293BA1"/>
    <w:rsid w:val="002C28AD"/>
    <w:rsid w:val="003210CC"/>
    <w:rsid w:val="003448A9"/>
    <w:rsid w:val="00383080"/>
    <w:rsid w:val="004B69BC"/>
    <w:rsid w:val="004C0EF0"/>
    <w:rsid w:val="00537E17"/>
    <w:rsid w:val="00544BB1"/>
    <w:rsid w:val="005A5C12"/>
    <w:rsid w:val="00717764"/>
    <w:rsid w:val="007667DF"/>
    <w:rsid w:val="008077DB"/>
    <w:rsid w:val="009A40E7"/>
    <w:rsid w:val="009C2957"/>
    <w:rsid w:val="00B84D21"/>
    <w:rsid w:val="00C852EE"/>
    <w:rsid w:val="00F572E5"/>
    <w:rsid w:val="00F9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38EE"/>
  <w15:chartTrackingRefBased/>
  <w15:docId w15:val="{D0DFA5B8-C8B1-49F8-AD10-1C64ED8E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830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F9204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F92042"/>
    <w:rPr>
      <w:b/>
      <w:bCs/>
    </w:rPr>
  </w:style>
  <w:style w:type="paragraph" w:styleId="NormalnyWeb">
    <w:name w:val="Normal (Web)"/>
    <w:basedOn w:val="Normalny"/>
    <w:uiPriority w:val="99"/>
    <w:unhideWhenUsed/>
    <w:rsid w:val="00F9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92042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66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67DF"/>
  </w:style>
  <w:style w:type="paragraph" w:styleId="Stopka">
    <w:name w:val="footer"/>
    <w:basedOn w:val="Normalny"/>
    <w:link w:val="StopkaZnak"/>
    <w:uiPriority w:val="99"/>
    <w:unhideWhenUsed/>
    <w:rsid w:val="00766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67DF"/>
  </w:style>
  <w:style w:type="table" w:styleId="Tabelalisty7kolorowaakcent6">
    <w:name w:val="List Table 7 Colorful Accent 6"/>
    <w:basedOn w:val="Standardowy"/>
    <w:uiPriority w:val="52"/>
    <w:rsid w:val="004C0EF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ATSP_Selekcja%20Mieszan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Algorytm_Genetyczny\WynikiTSP_Selekcja%20Mieszan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</a:t>
            </a:r>
            <a:r>
              <a:rPr lang="pl-PL" sz="1400" b="0" i="0" u="none" strike="noStrike" baseline="0">
                <a:effectLst/>
              </a:rPr>
              <a:t>otrzymanych</a:t>
            </a:r>
            <a:r>
              <a:rPr lang="pl-PL" baseline="0"/>
              <a:t> wyników dla instancji br17</a:t>
            </a:r>
          </a:p>
        </c:rich>
      </c:tx>
      <c:layout>
        <c:manualLayout>
          <c:xMode val="edge"/>
          <c:yMode val="edge"/>
          <c:x val="0.1540763342082239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Arkusz2!$B$3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Arkusz2!$E$3:$E$6</c:f>
              <c:numCache>
                <c:formatCode>General</c:formatCode>
                <c:ptCount val="4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C7-4470-B42A-67F95CD71FA1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Arkusz2!$E$7:$E$10</c:f>
              <c:numCache>
                <c:formatCode>General</c:formatCode>
                <c:ptCount val="4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C7-4470-B42A-67F95CD71FA1}"/>
            </c:ext>
          </c:extLst>
        </c:ser>
        <c:ser>
          <c:idx val="2"/>
          <c:order val="2"/>
          <c:tx>
            <c:strRef>
              <c:f>Arkusz2!$B$11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Arkusz2!$E$11:$E$14</c:f>
              <c:numCache>
                <c:formatCode>General</c:formatCode>
                <c:ptCount val="4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C7-4470-B42A-67F95CD71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otrzymanych wyników dla instancji gr17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Arkusz2!$B$4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Arkusz2!$E$3:$E$6</c:f>
              <c:numCache>
                <c:formatCode>General</c:formatCode>
                <c:ptCount val="4"/>
                <c:pt idx="0">
                  <c:v>2085</c:v>
                </c:pt>
                <c:pt idx="1">
                  <c:v>2085</c:v>
                </c:pt>
                <c:pt idx="2">
                  <c:v>2085</c:v>
                </c:pt>
                <c:pt idx="3">
                  <c:v>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F3-4895-936D-CF41C6D8354E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Arkusz2!$E$7:$E$10</c:f>
              <c:numCache>
                <c:formatCode>General</c:formatCode>
                <c:ptCount val="4"/>
                <c:pt idx="0">
                  <c:v>2085</c:v>
                </c:pt>
                <c:pt idx="1">
                  <c:v>2085</c:v>
                </c:pt>
                <c:pt idx="2">
                  <c:v>2085</c:v>
                </c:pt>
                <c:pt idx="3">
                  <c:v>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F3-4895-936D-CF41C6D8354E}"/>
            </c:ext>
          </c:extLst>
        </c:ser>
        <c:ser>
          <c:idx val="2"/>
          <c:order val="2"/>
          <c:tx>
            <c:strRef>
              <c:f>Arkusz2!$B$12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Arkusz2!$E$11:$E$14</c:f>
              <c:numCache>
                <c:formatCode>General</c:formatCode>
                <c:ptCount val="4"/>
                <c:pt idx="0">
                  <c:v>2085</c:v>
                </c:pt>
                <c:pt idx="1">
                  <c:v>2085</c:v>
                </c:pt>
                <c:pt idx="2">
                  <c:v>2085</c:v>
                </c:pt>
                <c:pt idx="3">
                  <c:v>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F3-4895-936D-CF41C6D83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</a:t>
            </a:r>
            <a:r>
              <a:rPr lang="pl-PL" sz="1400" b="0" i="0" u="none" strike="noStrike" baseline="0">
                <a:effectLst/>
              </a:rPr>
              <a:t>otrzymanych</a:t>
            </a:r>
            <a:r>
              <a:rPr lang="pl-PL" baseline="0"/>
              <a:t> wyników dla instancji gr24</a:t>
            </a:r>
          </a:p>
        </c:rich>
      </c:tx>
      <c:layout>
        <c:manualLayout>
          <c:xMode val="edge"/>
          <c:yMode val="edge"/>
          <c:x val="0.1125207786526684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Arkusz2!$B$4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Arkusz2!$E$16:$E$19</c:f>
              <c:numCache>
                <c:formatCode>General</c:formatCode>
                <c:ptCount val="4"/>
                <c:pt idx="0">
                  <c:v>1340.3</c:v>
                </c:pt>
                <c:pt idx="1">
                  <c:v>1342.7</c:v>
                </c:pt>
                <c:pt idx="2">
                  <c:v>1340.9</c:v>
                </c:pt>
                <c:pt idx="3">
                  <c:v>1340.4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BD-41FA-90AB-A20DED2C9D6A}"/>
            </c:ext>
          </c:extLst>
        </c:ser>
        <c:ser>
          <c:idx val="1"/>
          <c:order val="1"/>
          <c:tx>
            <c:strRef>
              <c:f>Arkusz2!$B$20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Arkusz2!$E$20:$E$23</c:f>
              <c:numCache>
                <c:formatCode>General</c:formatCode>
                <c:ptCount val="4"/>
                <c:pt idx="0">
                  <c:v>1326.6</c:v>
                </c:pt>
                <c:pt idx="1">
                  <c:v>1330.2</c:v>
                </c:pt>
                <c:pt idx="2">
                  <c:v>1325.7</c:v>
                </c:pt>
                <c:pt idx="3">
                  <c:v>1335.2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BD-41FA-90AB-A20DED2C9D6A}"/>
            </c:ext>
          </c:extLst>
        </c:ser>
        <c:ser>
          <c:idx val="2"/>
          <c:order val="2"/>
          <c:tx>
            <c:strRef>
              <c:f>Arkusz2!$B$12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Arkusz2!$E$24:$E$27</c:f>
              <c:numCache>
                <c:formatCode>General</c:formatCode>
                <c:ptCount val="4"/>
                <c:pt idx="0">
                  <c:v>1312.8</c:v>
                </c:pt>
                <c:pt idx="1">
                  <c:v>1329.3</c:v>
                </c:pt>
                <c:pt idx="2">
                  <c:v>1329.3</c:v>
                </c:pt>
                <c:pt idx="3">
                  <c:v>1331.4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BD-41FA-90AB-A20DED2C9D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dla instancji gr24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Arkusz2!$B$4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Arkusz2!$D$16:$D$19</c:f>
              <c:numCache>
                <c:formatCode>General</c:formatCode>
                <c:ptCount val="4"/>
                <c:pt idx="0">
                  <c:v>3.56938237053987</c:v>
                </c:pt>
                <c:pt idx="1">
                  <c:v>3.7566675489555301</c:v>
                </c:pt>
                <c:pt idx="2">
                  <c:v>3.5839408777888502</c:v>
                </c:pt>
                <c:pt idx="3">
                  <c:v>3.6935276957799701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8C-4738-98CD-E0CA6296FF24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Arkusz2!$D$20:$D$23</c:f>
              <c:numCache>
                <c:formatCode>General</c:formatCode>
                <c:ptCount val="4"/>
                <c:pt idx="0">
                  <c:v>13.4199354276963</c:v>
                </c:pt>
                <c:pt idx="1">
                  <c:v>12.412042246648101</c:v>
                </c:pt>
                <c:pt idx="2">
                  <c:v>12.3286688611473</c:v>
                </c:pt>
                <c:pt idx="3">
                  <c:v>12.568733172852101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8C-4738-98CD-E0CA6296FF24}"/>
            </c:ext>
          </c:extLst>
        </c:ser>
        <c:ser>
          <c:idx val="2"/>
          <c:order val="2"/>
          <c:tx>
            <c:strRef>
              <c:f>Arkusz2!$B$12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Arkusz2!$D$24:$D$27</c:f>
              <c:numCache>
                <c:formatCode>General</c:formatCode>
                <c:ptCount val="4"/>
                <c:pt idx="0">
                  <c:v>28.873296054073698</c:v>
                </c:pt>
                <c:pt idx="1">
                  <c:v>26.346446377190698</c:v>
                </c:pt>
                <c:pt idx="2">
                  <c:v>25.925714615660102</c:v>
                </c:pt>
                <c:pt idx="3">
                  <c:v>25.996159897313799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8C-4738-98CD-E0CA6296F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</a:t>
            </a:r>
            <a:r>
              <a:rPr lang="pl-PL" sz="1400" b="0" i="0" u="none" strike="noStrike" baseline="0">
                <a:effectLst/>
              </a:rPr>
              <a:t>otrzymanych</a:t>
            </a:r>
            <a:r>
              <a:rPr lang="pl-PL" baseline="0"/>
              <a:t> wyników dla instancji gr48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Arkusz2!$B$4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Arkusz2!$E$29:$E$32</c:f>
              <c:numCache>
                <c:formatCode>General</c:formatCode>
                <c:ptCount val="4"/>
                <c:pt idx="0">
                  <c:v>5647.1</c:v>
                </c:pt>
                <c:pt idx="1">
                  <c:v>5710.4</c:v>
                </c:pt>
                <c:pt idx="2">
                  <c:v>5646.9</c:v>
                </c:pt>
                <c:pt idx="3">
                  <c:v>5595.4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82-4D60-9AC2-34A57283A572}"/>
            </c:ext>
          </c:extLst>
        </c:ser>
        <c:ser>
          <c:idx val="1"/>
          <c:order val="1"/>
          <c:tx>
            <c:strRef>
              <c:f>Arkusz2!$B$20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Arkusz2!$E$33:$E$36</c:f>
              <c:numCache>
                <c:formatCode>General</c:formatCode>
                <c:ptCount val="4"/>
                <c:pt idx="0">
                  <c:v>5630.5</c:v>
                </c:pt>
                <c:pt idx="1">
                  <c:v>5602.5</c:v>
                </c:pt>
                <c:pt idx="2">
                  <c:v>5591.7</c:v>
                </c:pt>
                <c:pt idx="3">
                  <c:v>5641.7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82-4D60-9AC2-34A57283A572}"/>
            </c:ext>
          </c:extLst>
        </c:ser>
        <c:ser>
          <c:idx val="2"/>
          <c:order val="2"/>
          <c:tx>
            <c:strRef>
              <c:f>Arkusz2!$B$12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Arkusz2!$E$37:$E$40</c:f>
              <c:numCache>
                <c:formatCode>General</c:formatCode>
                <c:ptCount val="4"/>
                <c:pt idx="0">
                  <c:v>5591.2</c:v>
                </c:pt>
                <c:pt idx="1">
                  <c:v>5619</c:v>
                </c:pt>
                <c:pt idx="2">
                  <c:v>5596.3</c:v>
                </c:pt>
                <c:pt idx="3">
                  <c:v>5582.3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82-4D60-9AC2-34A57283A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dla instancji gr48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Arkusz2!$B$4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Arkusz2!$D$16:$D$19</c:f>
              <c:numCache>
                <c:formatCode>General</c:formatCode>
                <c:ptCount val="4"/>
                <c:pt idx="0">
                  <c:v>3.56938237053987</c:v>
                </c:pt>
                <c:pt idx="1">
                  <c:v>3.7566675489555301</c:v>
                </c:pt>
                <c:pt idx="2">
                  <c:v>3.5839408777888502</c:v>
                </c:pt>
                <c:pt idx="3">
                  <c:v>3.6935276957799701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F3-421F-8020-5A0EFCA01608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Arkusz2!$D$33:$D$36</c:f>
              <c:numCache>
                <c:formatCode>General</c:formatCode>
                <c:ptCount val="4"/>
                <c:pt idx="0">
                  <c:v>25.0213678965209</c:v>
                </c:pt>
                <c:pt idx="1">
                  <c:v>26.254327473606601</c:v>
                </c:pt>
                <c:pt idx="2">
                  <c:v>21.922860445235699</c:v>
                </c:pt>
                <c:pt idx="3">
                  <c:v>21.345535430966802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F3-421F-8020-5A0EFCA01608}"/>
            </c:ext>
          </c:extLst>
        </c:ser>
        <c:ser>
          <c:idx val="2"/>
          <c:order val="2"/>
          <c:tx>
            <c:strRef>
              <c:f>Arkusz2!$B$12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Arkusz2!$D$37:$D$40</c:f>
              <c:numCache>
                <c:formatCode>General</c:formatCode>
                <c:ptCount val="4"/>
                <c:pt idx="0">
                  <c:v>39.517264749511199</c:v>
                </c:pt>
                <c:pt idx="1">
                  <c:v>44.340458889000303</c:v>
                </c:pt>
                <c:pt idx="2">
                  <c:v>37.179225111916999</c:v>
                </c:pt>
                <c:pt idx="3">
                  <c:v>36.042245421763802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F3-421F-8020-5A0EFCA016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</a:t>
            </a:r>
            <a:r>
              <a:rPr lang="pl-PL" sz="1400" b="0" i="0" u="none" strike="noStrike" baseline="0">
                <a:effectLst/>
              </a:rPr>
              <a:t>otrzymanych</a:t>
            </a:r>
            <a:r>
              <a:rPr lang="pl-PL" baseline="0"/>
              <a:t> wyników dla instancji gr120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Arkusz2!$B$4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Arkusz2!$E$42:$E$45</c:f>
              <c:numCache>
                <c:formatCode>General</c:formatCode>
                <c:ptCount val="4"/>
                <c:pt idx="0">
                  <c:v>8363.6</c:v>
                </c:pt>
                <c:pt idx="1">
                  <c:v>8216.2000000000007</c:v>
                </c:pt>
                <c:pt idx="2">
                  <c:v>8031.6</c:v>
                </c:pt>
                <c:pt idx="3">
                  <c:v>8080.6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EE-46CA-8D44-BA97E18E37CE}"/>
            </c:ext>
          </c:extLst>
        </c:ser>
        <c:ser>
          <c:idx val="1"/>
          <c:order val="1"/>
          <c:tx>
            <c:strRef>
              <c:f>Arkusz2!$B$20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Arkusz2!$E$46:$E$49</c:f>
              <c:numCache>
                <c:formatCode>General</c:formatCode>
                <c:ptCount val="4"/>
                <c:pt idx="0">
                  <c:v>8191.6</c:v>
                </c:pt>
                <c:pt idx="1">
                  <c:v>8024.2</c:v>
                </c:pt>
                <c:pt idx="2">
                  <c:v>8039.4</c:v>
                </c:pt>
                <c:pt idx="3">
                  <c:v>7961.4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EE-46CA-8D44-BA97E18E37CE}"/>
            </c:ext>
          </c:extLst>
        </c:ser>
        <c:ser>
          <c:idx val="2"/>
          <c:order val="2"/>
          <c:tx>
            <c:strRef>
              <c:f>Arkusz2!$B$50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Arkusz2!$E$50:$E$53</c:f>
              <c:numCache>
                <c:formatCode>General</c:formatCode>
                <c:ptCount val="4"/>
                <c:pt idx="0">
                  <c:v>8053.8</c:v>
                </c:pt>
                <c:pt idx="1">
                  <c:v>8001.6</c:v>
                </c:pt>
                <c:pt idx="2">
                  <c:v>8018.6</c:v>
                </c:pt>
                <c:pt idx="3">
                  <c:v>7968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EE-46CA-8D44-BA97E18E3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dla instancji gr120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Arkusz2!$B$4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Arkusz2!$D$42:$D$45</c:f>
              <c:numCache>
                <c:formatCode>General</c:formatCode>
                <c:ptCount val="4"/>
                <c:pt idx="0">
                  <c:v>19.611519899276001</c:v>
                </c:pt>
                <c:pt idx="1">
                  <c:v>56.822926310313399</c:v>
                </c:pt>
                <c:pt idx="2">
                  <c:v>56.265561352886202</c:v>
                </c:pt>
                <c:pt idx="3">
                  <c:v>63.887456407179698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3A-440E-BA62-7A321D9602FC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Arkusz2!$D$46:$D$49</c:f>
              <c:numCache>
                <c:formatCode>General</c:formatCode>
                <c:ptCount val="4"/>
                <c:pt idx="0">
                  <c:v>80.468510207554502</c:v>
                </c:pt>
                <c:pt idx="1">
                  <c:v>110.675470189281</c:v>
                </c:pt>
                <c:pt idx="2">
                  <c:v>104.10790406488201</c:v>
                </c:pt>
                <c:pt idx="3">
                  <c:v>96.819326673926099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3A-440E-BA62-7A321D9602FC}"/>
            </c:ext>
          </c:extLst>
        </c:ser>
        <c:ser>
          <c:idx val="2"/>
          <c:order val="2"/>
          <c:tx>
            <c:strRef>
              <c:f>Arkusz2!$B$12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Arkusz2!$D$50:$D$53</c:f>
              <c:numCache>
                <c:formatCode>General</c:formatCode>
                <c:ptCount val="4"/>
                <c:pt idx="0">
                  <c:v>148.799110744796</c:v>
                </c:pt>
                <c:pt idx="1">
                  <c:v>147.99279050766199</c:v>
                </c:pt>
                <c:pt idx="2">
                  <c:v>132.66786141864799</c:v>
                </c:pt>
                <c:pt idx="3">
                  <c:v>107.71547783351301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3A-440E-BA62-7A321D960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algorytmów dla ATSP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Tabu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'\Obrazy\Studia\!Semestr 5\PEA-Tabu_Search\[atsp.xlsx]Arkusz2'!$N$24:$N$33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15</c:v>
                </c:pt>
                <c:pt idx="5">
                  <c:v>17</c:v>
                </c:pt>
                <c:pt idx="6">
                  <c:v>33</c:v>
                </c:pt>
                <c:pt idx="7">
                  <c:v>47</c:v>
                </c:pt>
                <c:pt idx="8">
                  <c:v>70</c:v>
                </c:pt>
                <c:pt idx="9">
                  <c:v>170</c:v>
                </c:pt>
              </c:numCache>
            </c:numRef>
          </c:cat>
          <c:val>
            <c:numRef>
              <c:f>'\Obrazy\Studia\!Semestr 5\PEA-Tabu_Search\[atsp.xlsx]Arkusz2'!$N$1:$N$10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0.129749</c:v>
                </c:pt>
                <c:pt idx="4">
                  <c:v>0.270096</c:v>
                </c:pt>
                <c:pt idx="5">
                  <c:v>0.46981500557987799</c:v>
                </c:pt>
                <c:pt idx="6">
                  <c:v>28.666633197686</c:v>
                </c:pt>
                <c:pt idx="7">
                  <c:v>35.707657479966201</c:v>
                </c:pt>
                <c:pt idx="8">
                  <c:v>190.3742671741</c:v>
                </c:pt>
                <c:pt idx="9">
                  <c:v>240.10632899999999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9F-4DFA-B5DD-2064593E12E8}"/>
            </c:ext>
          </c:extLst>
        </c:ser>
        <c:ser>
          <c:idx val="1"/>
          <c:order val="1"/>
          <c:tx>
            <c:v>B&amp;B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'\Obrazy\Studia\!Semestr 5\PEA-Tabu_Search\[atsp.xlsx]Arkusz2'!$N$24:$N$33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15</c:v>
                </c:pt>
                <c:pt idx="5">
                  <c:v>17</c:v>
                </c:pt>
                <c:pt idx="6">
                  <c:v>33</c:v>
                </c:pt>
                <c:pt idx="7">
                  <c:v>47</c:v>
                </c:pt>
                <c:pt idx="8">
                  <c:v>70</c:v>
                </c:pt>
                <c:pt idx="9">
                  <c:v>170</c:v>
                </c:pt>
              </c:numCache>
            </c:numRef>
          </c:cat>
          <c:val>
            <c:numRef>
              <c:f>'\Obrazy\Studia\!Semestr 5\PEA-Tabu_Search\[atsp.xlsx]Arkusz2'!$O$24:$O$32</c:f>
              <c:numCache>
                <c:formatCode>General</c:formatCode>
                <c:ptCount val="9"/>
                <c:pt idx="0">
                  <c:v>9.859999999999999E-4</c:v>
                </c:pt>
                <c:pt idx="1">
                  <c:v>1.042E-3</c:v>
                </c:pt>
                <c:pt idx="2">
                  <c:v>1.4829999999999999E-3</c:v>
                </c:pt>
                <c:pt idx="3">
                  <c:v>3.6189999999999998E-3</c:v>
                </c:pt>
                <c:pt idx="4">
                  <c:v>6.0629999999999998E-3</c:v>
                </c:pt>
                <c:pt idx="5">
                  <c:v>2.6931560000000001</c:v>
                </c:pt>
                <c:pt idx="6">
                  <c:v>205</c:v>
                </c:pt>
                <c:pt idx="7">
                  <c:v>216000</c:v>
                </c:pt>
                <c:pt idx="8">
                  <c:v>216000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9F-4DFA-B5DD-2064593E12E8}"/>
            </c:ext>
          </c:extLst>
        </c:ser>
        <c:ser>
          <c:idx val="2"/>
          <c:order val="2"/>
          <c:tx>
            <c:v>"Brute Force"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'\Obrazy\Studia\!Semestr 5\PEA-Tabu_Search\[atsp.xlsx]Arkusz2'!$N$24:$N$33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15</c:v>
                </c:pt>
                <c:pt idx="5">
                  <c:v>17</c:v>
                </c:pt>
                <c:pt idx="6">
                  <c:v>33</c:v>
                </c:pt>
                <c:pt idx="7">
                  <c:v>47</c:v>
                </c:pt>
                <c:pt idx="8">
                  <c:v>70</c:v>
                </c:pt>
                <c:pt idx="9">
                  <c:v>170</c:v>
                </c:pt>
              </c:numCache>
            </c:numRef>
          </c:cat>
          <c:val>
            <c:numRef>
              <c:f>'\Obrazy\Studia\!Semestr 5\PEA-Tabu_Search\[atsp.xlsx]Arkusz2'!$T$24:$T$32</c:f>
              <c:numCache>
                <c:formatCode>General</c:formatCode>
                <c:ptCount val="9"/>
                <c:pt idx="0">
                  <c:v>2.42E-4</c:v>
                </c:pt>
                <c:pt idx="1">
                  <c:v>4.2299999999999998E-4</c:v>
                </c:pt>
                <c:pt idx="2">
                  <c:v>1.6999999999999999E-3</c:v>
                </c:pt>
                <c:pt idx="3">
                  <c:v>10.776357000000001</c:v>
                </c:pt>
                <c:pt idx="4">
                  <c:v>8324.0023000000001</c:v>
                </c:pt>
                <c:pt idx="5">
                  <c:v>8324.0023000000001</c:v>
                </c:pt>
                <c:pt idx="6">
                  <c:v>8324.0023000000001</c:v>
                </c:pt>
                <c:pt idx="7">
                  <c:v>8324.0023000000001</c:v>
                </c:pt>
                <c:pt idx="8">
                  <c:v>8324.0023000000001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9F-4DFA-B5DD-2064593E12E8}"/>
            </c:ext>
          </c:extLst>
        </c:ser>
        <c:ser>
          <c:idx val="3"/>
          <c:order val="3"/>
          <c:tx>
            <c:v>Algorytm Genetyczny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Arkusz2!$C$78:$C$87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0.129749</c:v>
                </c:pt>
                <c:pt idx="4">
                  <c:v>0.270096</c:v>
                </c:pt>
                <c:pt idx="5">
                  <c:v>3.2186311049746998</c:v>
                </c:pt>
                <c:pt idx="6">
                  <c:v>27.407612040892101</c:v>
                </c:pt>
                <c:pt idx="7">
                  <c:v>7.5836335755535398</c:v>
                </c:pt>
                <c:pt idx="8">
                  <c:v>43.506322638732598</c:v>
                </c:pt>
                <c:pt idx="9">
                  <c:v>114.96580008185801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9F-4DFA-B5DD-2064593E1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066840"/>
        <c:axId val="566067168"/>
      </c:lineChart>
      <c:catAx>
        <c:axId val="566066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067168"/>
        <c:crosses val="autoZero"/>
        <c:auto val="1"/>
        <c:lblAlgn val="ctr"/>
        <c:lblOffset val="100"/>
        <c:noMultiLvlLbl val="0"/>
      </c:catAx>
      <c:valAx>
        <c:axId val="566067168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066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algorytmów dla TSP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0046536736099493E-2"/>
          <c:y val="0.10057648482562434"/>
          <c:w val="0.84396062992125986"/>
          <c:h val="0.74350320793234181"/>
        </c:manualLayout>
      </c:layout>
      <c:lineChart>
        <c:grouping val="standard"/>
        <c:varyColors val="0"/>
        <c:ser>
          <c:idx val="0"/>
          <c:order val="0"/>
          <c:tx>
            <c:v>Tabu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Arkusz2!$G$65:$G$68</c:f>
              <c:numCache>
                <c:formatCode>General</c:formatCode>
                <c:ptCount val="4"/>
                <c:pt idx="0">
                  <c:v>17</c:v>
                </c:pt>
                <c:pt idx="1">
                  <c:v>24</c:v>
                </c:pt>
                <c:pt idx="2">
                  <c:v>48</c:v>
                </c:pt>
                <c:pt idx="3">
                  <c:v>120</c:v>
                </c:pt>
              </c:numCache>
            </c:numRef>
          </c:cat>
          <c:val>
            <c:numRef>
              <c:f>'\Obrazy\Studia\!Semestr 5\PEA-Tabu_Search\[tsp.xlsx]Arkusz1'!$N$6:$N$9</c:f>
              <c:numCache>
                <c:formatCode>General</c:formatCode>
                <c:ptCount val="4"/>
                <c:pt idx="0">
                  <c:v>2.15</c:v>
                </c:pt>
                <c:pt idx="1">
                  <c:v>10.54</c:v>
                </c:pt>
                <c:pt idx="2">
                  <c:v>23.1</c:v>
                </c:pt>
                <c:pt idx="3">
                  <c:v>50.12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C0-4F34-ABE4-45476BDF2F99}"/>
            </c:ext>
          </c:extLst>
        </c:ser>
        <c:ser>
          <c:idx val="1"/>
          <c:order val="1"/>
          <c:tx>
            <c:v>Algorytm Genetyczny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Arkusz2!$G$65:$G$68</c:f>
              <c:numCache>
                <c:formatCode>General</c:formatCode>
                <c:ptCount val="4"/>
                <c:pt idx="0">
                  <c:v>17</c:v>
                </c:pt>
                <c:pt idx="1">
                  <c:v>24</c:v>
                </c:pt>
                <c:pt idx="2">
                  <c:v>48</c:v>
                </c:pt>
                <c:pt idx="3">
                  <c:v>120</c:v>
                </c:pt>
              </c:numCache>
            </c:numRef>
          </c:cat>
          <c:val>
            <c:numRef>
              <c:f>Arkusz2!$H$65:$H$68</c:f>
              <c:numCache>
                <c:formatCode>General</c:formatCode>
                <c:ptCount val="4"/>
                <c:pt idx="0">
                  <c:v>3.25531590966111</c:v>
                </c:pt>
                <c:pt idx="1">
                  <c:v>28.873296054073698</c:v>
                </c:pt>
                <c:pt idx="2">
                  <c:v>36.042245421763802</c:v>
                </c:pt>
                <c:pt idx="3">
                  <c:v>96.819326673926099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C0-4F34-ABE4-45476BDF2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047816"/>
        <c:axId val="566046504"/>
      </c:lineChart>
      <c:catAx>
        <c:axId val="566047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379849081364828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046504"/>
        <c:crosses val="autoZero"/>
        <c:auto val="1"/>
        <c:lblAlgn val="ctr"/>
        <c:lblOffset val="100"/>
        <c:noMultiLvlLbl val="0"/>
      </c:catAx>
      <c:valAx>
        <c:axId val="56604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04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388786508069482"/>
          <c:y val="0.3649494711364672"/>
          <c:w val="0.25611213491930529"/>
          <c:h val="0.134731481918053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dla instancji br17</a:t>
            </a:r>
          </a:p>
        </c:rich>
      </c:tx>
      <c:layout>
        <c:manualLayout>
          <c:xMode val="edge"/>
          <c:yMode val="edge"/>
          <c:x val="0.2374096675415573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Arkusz2!$B$3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Arkusz2!$D$3:$D$6</c:f>
              <c:numCache>
                <c:formatCode>General</c:formatCode>
                <c:ptCount val="4"/>
                <c:pt idx="0">
                  <c:v>3.2119733157007402</c:v>
                </c:pt>
                <c:pt idx="1">
                  <c:v>3.2607227478762</c:v>
                </c:pt>
                <c:pt idx="2">
                  <c:v>3.2186311049746998</c:v>
                </c:pt>
                <c:pt idx="3">
                  <c:v>3.2318856727357299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64-427D-808C-0F490995CB5A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Arkusz2!$D$7:$D$10</c:f>
              <c:numCache>
                <c:formatCode>General</c:formatCode>
                <c:ptCount val="4"/>
                <c:pt idx="0">
                  <c:v>11.555660385553301</c:v>
                </c:pt>
                <c:pt idx="1">
                  <c:v>11.508419284109101</c:v>
                </c:pt>
                <c:pt idx="2">
                  <c:v>11.5437710491045</c:v>
                </c:pt>
                <c:pt idx="3">
                  <c:v>11.6618018314475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64-427D-808C-0F490995CB5A}"/>
            </c:ext>
          </c:extLst>
        </c:ser>
        <c:ser>
          <c:idx val="2"/>
          <c:order val="2"/>
          <c:tx>
            <c:strRef>
              <c:f>Arkusz2!$B$11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Arkusz2!$D$11:$D$14</c:f>
              <c:numCache>
                <c:formatCode>General</c:formatCode>
                <c:ptCount val="4"/>
                <c:pt idx="0">
                  <c:v>25.242542811023998</c:v>
                </c:pt>
                <c:pt idx="1">
                  <c:v>25.591808663225599</c:v>
                </c:pt>
                <c:pt idx="2">
                  <c:v>24.9185665684399</c:v>
                </c:pt>
                <c:pt idx="3">
                  <c:v>25.531779491485199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64-427D-808C-0F490995C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otrzymanych wyników dla instancji ftv33</a:t>
            </a:r>
          </a:p>
        </c:rich>
      </c:tx>
      <c:layout>
        <c:manualLayout>
          <c:xMode val="edge"/>
          <c:yMode val="edge"/>
          <c:x val="0.1540763342082239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Arkusz2!$B$16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Arkusz2!$E$16:$E$19</c:f>
              <c:numCache>
                <c:formatCode>General</c:formatCode>
                <c:ptCount val="4"/>
                <c:pt idx="0">
                  <c:v>1459.2</c:v>
                </c:pt>
                <c:pt idx="1">
                  <c:v>1420.2</c:v>
                </c:pt>
                <c:pt idx="2">
                  <c:v>1446.4</c:v>
                </c:pt>
                <c:pt idx="3">
                  <c:v>1473.2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8B-42CE-B899-F3EFFABC58C4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Arkusz2!$E$20:$E$23</c:f>
              <c:numCache>
                <c:formatCode>General</c:formatCode>
                <c:ptCount val="4"/>
                <c:pt idx="0">
                  <c:v>1434.2</c:v>
                </c:pt>
                <c:pt idx="1">
                  <c:v>1421.2</c:v>
                </c:pt>
                <c:pt idx="2">
                  <c:v>1439</c:v>
                </c:pt>
                <c:pt idx="3">
                  <c:v>1439.6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8B-42CE-B899-F3EFFABC58C4}"/>
            </c:ext>
          </c:extLst>
        </c:ser>
        <c:ser>
          <c:idx val="2"/>
          <c:order val="2"/>
          <c:tx>
            <c:strRef>
              <c:f>Arkusz2!$B$11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Arkusz2!$E$24:$E$27</c:f>
              <c:numCache>
                <c:formatCode>General</c:formatCode>
                <c:ptCount val="4"/>
                <c:pt idx="0">
                  <c:v>1400.6</c:v>
                </c:pt>
                <c:pt idx="1">
                  <c:v>1408</c:v>
                </c:pt>
                <c:pt idx="2">
                  <c:v>1398.8</c:v>
                </c:pt>
                <c:pt idx="3">
                  <c:v>1411.8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8B-42CE-B899-F3EFFABC5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dla instancji ftv47</a:t>
            </a:r>
          </a:p>
        </c:rich>
      </c:tx>
      <c:layout>
        <c:manualLayout>
          <c:xMode val="edge"/>
          <c:yMode val="edge"/>
          <c:x val="0.25685411198600172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Arkusz2!$B$31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Arkusz2!$D$3:$D$6</c:f>
              <c:numCache>
                <c:formatCode>General</c:formatCode>
                <c:ptCount val="4"/>
                <c:pt idx="0">
                  <c:v>3.2119733157007402</c:v>
                </c:pt>
                <c:pt idx="1">
                  <c:v>3.2607227478762</c:v>
                </c:pt>
                <c:pt idx="2">
                  <c:v>3.2186311049746998</c:v>
                </c:pt>
                <c:pt idx="3">
                  <c:v>3.2318856727357299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3C-49E9-B0B4-6D54D5055B0B}"/>
            </c:ext>
          </c:extLst>
        </c:ser>
        <c:ser>
          <c:idx val="1"/>
          <c:order val="1"/>
          <c:tx>
            <c:strRef>
              <c:f>Arkusz2!$B$35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Arkusz2!$D$7:$D$10</c:f>
              <c:numCache>
                <c:formatCode>General</c:formatCode>
                <c:ptCount val="4"/>
                <c:pt idx="0">
                  <c:v>11.555660385553301</c:v>
                </c:pt>
                <c:pt idx="1">
                  <c:v>11.508419284109101</c:v>
                </c:pt>
                <c:pt idx="2">
                  <c:v>11.5437710491045</c:v>
                </c:pt>
                <c:pt idx="3">
                  <c:v>11.6618018314475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3C-49E9-B0B4-6D54D5055B0B}"/>
            </c:ext>
          </c:extLst>
        </c:ser>
        <c:ser>
          <c:idx val="2"/>
          <c:order val="2"/>
          <c:tx>
            <c:strRef>
              <c:f>Arkusz2!$B$11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Arkusz2!$D$37:$D$40</c:f>
              <c:numCache>
                <c:formatCode>General</c:formatCode>
                <c:ptCount val="4"/>
                <c:pt idx="0">
                  <c:v>30.9553852238408</c:v>
                </c:pt>
                <c:pt idx="1">
                  <c:v>31.338400311492201</c:v>
                </c:pt>
                <c:pt idx="2">
                  <c:v>32.142356252915398</c:v>
                </c:pt>
                <c:pt idx="3">
                  <c:v>30.922865861603999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3C-49E9-B0B4-6D54D5055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</a:t>
            </a:r>
            <a:r>
              <a:rPr lang="pl-PL" sz="1400" b="0" i="0" u="none" strike="noStrike" baseline="0">
                <a:effectLst/>
              </a:rPr>
              <a:t>otrzymanych</a:t>
            </a:r>
            <a:r>
              <a:rPr lang="pl-PL" baseline="0"/>
              <a:t> wyników dla instancji ftv70</a:t>
            </a:r>
          </a:p>
        </c:rich>
      </c:tx>
      <c:layout>
        <c:manualLayout>
          <c:xMode val="edge"/>
          <c:yMode val="edge"/>
          <c:x val="0.1540763342082239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Arkusz2!$B$16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Arkusz2!$E$29:$E$32</c:f>
              <c:numCache>
                <c:formatCode>General</c:formatCode>
                <c:ptCount val="4"/>
                <c:pt idx="0">
                  <c:v>2094.6</c:v>
                </c:pt>
                <c:pt idx="1">
                  <c:v>2053.1999999999998</c:v>
                </c:pt>
                <c:pt idx="2">
                  <c:v>2085.8000000000002</c:v>
                </c:pt>
                <c:pt idx="3">
                  <c:v>2093.8000000000002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63-44A6-95B8-B1C78A7BBFDF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Arkusz2!$E$33:$E$36</c:f>
              <c:numCache>
                <c:formatCode>General</c:formatCode>
                <c:ptCount val="4"/>
                <c:pt idx="0">
                  <c:v>2091.8000000000002</c:v>
                </c:pt>
                <c:pt idx="1">
                  <c:v>2080</c:v>
                </c:pt>
                <c:pt idx="2">
                  <c:v>2069.4</c:v>
                </c:pt>
                <c:pt idx="3">
                  <c:v>2074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63-44A6-95B8-B1C78A7BBFDF}"/>
            </c:ext>
          </c:extLst>
        </c:ser>
        <c:ser>
          <c:idx val="2"/>
          <c:order val="2"/>
          <c:tx>
            <c:strRef>
              <c:f>Arkusz2!$B$11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Arkusz2!$E$37:$E$40</c:f>
              <c:numCache>
                <c:formatCode>General</c:formatCode>
                <c:ptCount val="4"/>
                <c:pt idx="0">
                  <c:v>2084.8000000000002</c:v>
                </c:pt>
                <c:pt idx="1">
                  <c:v>2088.1999999999998</c:v>
                </c:pt>
                <c:pt idx="2">
                  <c:v>2080.6</c:v>
                </c:pt>
                <c:pt idx="3">
                  <c:v>2066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63-44A6-95B8-B1C78A7BB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dla instancji ftv70</a:t>
            </a:r>
          </a:p>
        </c:rich>
      </c:tx>
      <c:layout>
        <c:manualLayout>
          <c:xMode val="edge"/>
          <c:yMode val="edge"/>
          <c:x val="0.1540763342082239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Arkusz2!$B$3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Arkusz2!$D$42:$D$45</c:f>
              <c:numCache>
                <c:formatCode>General</c:formatCode>
                <c:ptCount val="4"/>
                <c:pt idx="0">
                  <c:v>6.2372210251152804</c:v>
                </c:pt>
                <c:pt idx="1">
                  <c:v>8.5001650459293092</c:v>
                </c:pt>
                <c:pt idx="2">
                  <c:v>11.1447428272716</c:v>
                </c:pt>
                <c:pt idx="3">
                  <c:v>11.2591259923836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C9-49FE-8854-274685C7AE36}"/>
            </c:ext>
          </c:extLst>
        </c:ser>
        <c:ser>
          <c:idx val="1"/>
          <c:order val="1"/>
          <c:tx>
            <c:strRef>
              <c:f>Arkusz2!$B$47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Arkusz2!$D$46:$D$49</c:f>
              <c:numCache>
                <c:formatCode>General</c:formatCode>
                <c:ptCount val="4"/>
                <c:pt idx="0">
                  <c:v>20.113055286298898</c:v>
                </c:pt>
                <c:pt idx="1">
                  <c:v>24.3156446167682</c:v>
                </c:pt>
                <c:pt idx="2">
                  <c:v>19.789614012247299</c:v>
                </c:pt>
                <c:pt idx="3">
                  <c:v>21.837607784444099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C9-49FE-8854-274685C7AE36}"/>
            </c:ext>
          </c:extLst>
        </c:ser>
        <c:ser>
          <c:idx val="2"/>
          <c:order val="2"/>
          <c:tx>
            <c:strRef>
              <c:f>Arkusz2!$B$11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Arkusz2!$D$50:$D$53</c:f>
              <c:numCache>
                <c:formatCode>General</c:formatCode>
                <c:ptCount val="4"/>
                <c:pt idx="0">
                  <c:v>34.736300089268397</c:v>
                </c:pt>
                <c:pt idx="1">
                  <c:v>43.506322638732598</c:v>
                </c:pt>
                <c:pt idx="2">
                  <c:v>38.284370354889603</c:v>
                </c:pt>
                <c:pt idx="3">
                  <c:v>38.668844898215298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C9-49FE-8854-274685C7A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</a:t>
            </a:r>
            <a:r>
              <a:rPr lang="pl-PL" sz="1400" b="0" i="0" u="none" strike="noStrike" baseline="0">
                <a:effectLst/>
              </a:rPr>
              <a:t>otrzymanych</a:t>
            </a:r>
            <a:r>
              <a:rPr lang="pl-PL" baseline="0"/>
              <a:t> wyników dla instancji ftv170</a:t>
            </a:r>
          </a:p>
        </c:rich>
      </c:tx>
      <c:layout>
        <c:manualLayout>
          <c:xMode val="edge"/>
          <c:yMode val="edge"/>
          <c:x val="0.1540763342082239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Arkusz2!$B$16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Arkusz2!$E$55:$E$58</c:f>
              <c:numCache>
                <c:formatCode>General</c:formatCode>
                <c:ptCount val="4"/>
                <c:pt idx="0">
                  <c:v>3607.2</c:v>
                </c:pt>
                <c:pt idx="1">
                  <c:v>3585.8</c:v>
                </c:pt>
                <c:pt idx="2">
                  <c:v>3564.6</c:v>
                </c:pt>
                <c:pt idx="3">
                  <c:v>3608.6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A8-4C34-8E7F-2B714A230883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Arkusz2!$E$59:$E$62</c:f>
              <c:numCache>
                <c:formatCode>General</c:formatCode>
                <c:ptCount val="4"/>
                <c:pt idx="0">
                  <c:v>3572.8</c:v>
                </c:pt>
                <c:pt idx="1">
                  <c:v>3557</c:v>
                </c:pt>
                <c:pt idx="2">
                  <c:v>3559.2</c:v>
                </c:pt>
                <c:pt idx="3">
                  <c:v>3506.6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A8-4C34-8E7F-2B714A230883}"/>
            </c:ext>
          </c:extLst>
        </c:ser>
        <c:ser>
          <c:idx val="2"/>
          <c:order val="2"/>
          <c:tx>
            <c:strRef>
              <c:f>Arkusz2!$B$63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Arkusz2!$E$63:$E$66</c:f>
              <c:numCache>
                <c:formatCode>General</c:formatCode>
                <c:ptCount val="4"/>
                <c:pt idx="0">
                  <c:v>3561.4</c:v>
                </c:pt>
                <c:pt idx="1">
                  <c:v>3512.4</c:v>
                </c:pt>
                <c:pt idx="2">
                  <c:v>3531</c:v>
                </c:pt>
                <c:pt idx="3">
                  <c:v>3506.6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A8-4C34-8E7F-2B714A230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dla instancji ftv170</a:t>
            </a:r>
          </a:p>
        </c:rich>
      </c:tx>
      <c:layout>
        <c:manualLayout>
          <c:xMode val="edge"/>
          <c:yMode val="edge"/>
          <c:x val="0.1540763342082239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Arkusz2!$B$3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Arkusz2!$D$55:$D$58</c:f>
              <c:numCache>
                <c:formatCode>General</c:formatCode>
                <c:ptCount val="4"/>
                <c:pt idx="0">
                  <c:v>20.3719901217722</c:v>
                </c:pt>
                <c:pt idx="1">
                  <c:v>26.221340898534201</c:v>
                </c:pt>
                <c:pt idx="2">
                  <c:v>37.319536174950898</c:v>
                </c:pt>
                <c:pt idx="3">
                  <c:v>31.352795995566701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95-4CC6-92C6-EB9CC168840F}"/>
            </c:ext>
          </c:extLst>
        </c:ser>
        <c:ser>
          <c:idx val="1"/>
          <c:order val="1"/>
          <c:tx>
            <c:strRef>
              <c:f>Arkusz2!$B$59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Arkusz2!$D$59:$D$62</c:f>
              <c:numCache>
                <c:formatCode>General</c:formatCode>
                <c:ptCount val="4"/>
                <c:pt idx="0">
                  <c:v>56.941636131465899</c:v>
                </c:pt>
                <c:pt idx="1">
                  <c:v>53.2000958083961</c:v>
                </c:pt>
                <c:pt idx="2">
                  <c:v>89.052716793959505</c:v>
                </c:pt>
                <c:pt idx="3">
                  <c:v>114.96580008185801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95-4CC6-92C6-EB9CC168840F}"/>
            </c:ext>
          </c:extLst>
        </c:ser>
        <c:ser>
          <c:idx val="2"/>
          <c:order val="2"/>
          <c:tx>
            <c:strRef>
              <c:f>Arkusz2!$B$11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Arkusz2!$C$3:$C$6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Arkusz2!$D$63:$D$66</c:f>
              <c:numCache>
                <c:formatCode>General</c:formatCode>
                <c:ptCount val="4"/>
                <c:pt idx="0">
                  <c:v>76.640946362117305</c:v>
                </c:pt>
                <c:pt idx="1">
                  <c:v>125.91371766722</c:v>
                </c:pt>
                <c:pt idx="2">
                  <c:v>183.989151219371</c:v>
                </c:pt>
                <c:pt idx="3">
                  <c:v>160.03085786581701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95-4CC6-92C6-EB9CC1688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czasu dla instancji gr17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Arkusz2!$B$4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Arkusz2!$D$3:$D$6</c:f>
              <c:numCache>
                <c:formatCode>General</c:formatCode>
                <c:ptCount val="4"/>
                <c:pt idx="0">
                  <c:v>3.3499090969943701</c:v>
                </c:pt>
                <c:pt idx="1">
                  <c:v>3.3350203445934099</c:v>
                </c:pt>
                <c:pt idx="2">
                  <c:v>3.2855084564322099</c:v>
                </c:pt>
                <c:pt idx="3">
                  <c:v>3.25531590966111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77-4CE5-ABA7-1AB18FDC4FD8}"/>
            </c:ext>
          </c:extLst>
        </c:ser>
        <c:ser>
          <c:idx val="1"/>
          <c:order val="1"/>
          <c:tx>
            <c:strRef>
              <c:f>Arkusz2!$B$7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Arkusz2!$D$7:$D$10</c:f>
              <c:numCache>
                <c:formatCode>General</c:formatCode>
                <c:ptCount val="4"/>
                <c:pt idx="0">
                  <c:v>11.7019528305887</c:v>
                </c:pt>
                <c:pt idx="1">
                  <c:v>11.7778046438712</c:v>
                </c:pt>
                <c:pt idx="2">
                  <c:v>11.541860425307499</c:v>
                </c:pt>
                <c:pt idx="3">
                  <c:v>11.987530601201501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77-4CE5-ABA7-1AB18FDC4FD8}"/>
            </c:ext>
          </c:extLst>
        </c:ser>
        <c:ser>
          <c:idx val="2"/>
          <c:order val="2"/>
          <c:tx>
            <c:strRef>
              <c:f>Arkusz2!$B$12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Arkusz2!$C$11:$C$14</c:f>
              <c:numCache>
                <c:formatCode>General</c:formatCode>
                <c:ptCount val="4"/>
                <c:pt idx="0">
                  <c:v>0.01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</c:numCache>
            </c:numRef>
          </c:cat>
          <c:val>
            <c:numRef>
              <c:f>Arkusz2!$D$11:$D$14</c:f>
              <c:numCache>
                <c:formatCode>General</c:formatCode>
                <c:ptCount val="4"/>
                <c:pt idx="0">
                  <c:v>27.591352180931199</c:v>
                </c:pt>
                <c:pt idx="1">
                  <c:v>27.772516965750601</c:v>
                </c:pt>
                <c:pt idx="2">
                  <c:v>27.146261939642201</c:v>
                </c:pt>
                <c:pt idx="3">
                  <c:v>27.435767675626899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77-4CE5-ABA7-1AB18FDC4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052336"/>
        <c:axId val="1062053648"/>
      </c:lineChart>
      <c:catAx>
        <c:axId val="10620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mutacji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3648"/>
        <c:crosses val="autoZero"/>
        <c:auto val="1"/>
        <c:lblAlgn val="ctr"/>
        <c:lblOffset val="100"/>
        <c:noMultiLvlLbl val="0"/>
      </c:catAx>
      <c:valAx>
        <c:axId val="10620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1373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8</cp:revision>
  <cp:lastPrinted>2018-01-16T21:52:00Z</cp:lastPrinted>
  <dcterms:created xsi:type="dcterms:W3CDTF">2018-01-16T21:40:00Z</dcterms:created>
  <dcterms:modified xsi:type="dcterms:W3CDTF">2018-01-16T21:54:00Z</dcterms:modified>
</cp:coreProperties>
</file>