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6853" w:rsidRDefault="001A1AAB" w:rsidP="000E6853">
      <w:pPr>
        <w:spacing w:after="0" w:line="240" w:lineRule="auto"/>
        <w:rPr>
          <w:sz w:val="28"/>
          <w:szCs w:val="28"/>
          <w:vertAlign w:val="superscript"/>
        </w:rPr>
      </w:pPr>
      <w:r w:rsidRPr="001E1364">
        <w:rPr>
          <w:sz w:val="28"/>
          <w:szCs w:val="28"/>
          <w:vertAlign w:val="superscript"/>
        </w:rPr>
        <w:t>Oskar Szubert</w:t>
      </w:r>
    </w:p>
    <w:p w:rsidR="001A1AAB" w:rsidRPr="001E1364" w:rsidRDefault="000E6853" w:rsidP="000E6853">
      <w:pPr>
        <w:spacing w:after="0" w:line="240" w:lineRule="auto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>Paweł Biel</w:t>
      </w:r>
      <w:r w:rsidR="001A1AAB" w:rsidRPr="001E1364">
        <w:rPr>
          <w:sz w:val="28"/>
          <w:szCs w:val="28"/>
          <w:vertAlign w:val="superscript"/>
        </w:rPr>
        <w:t xml:space="preserve"> </w:t>
      </w:r>
    </w:p>
    <w:p w:rsidR="00770518" w:rsidRDefault="00770518" w:rsidP="000E6853">
      <w:pPr>
        <w:tabs>
          <w:tab w:val="left" w:pos="3368"/>
        </w:tabs>
        <w:spacing w:after="0" w:line="240" w:lineRule="auto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>Poniedziałek TP</w:t>
      </w:r>
      <w:r w:rsidR="000E6853">
        <w:rPr>
          <w:sz w:val="28"/>
          <w:szCs w:val="28"/>
          <w:vertAlign w:val="superscript"/>
        </w:rPr>
        <w:t>, 10:15</w:t>
      </w:r>
    </w:p>
    <w:p w:rsidR="001A1AAB" w:rsidRPr="00770518" w:rsidRDefault="00770518" w:rsidP="000E6853">
      <w:pPr>
        <w:tabs>
          <w:tab w:val="left" w:pos="3368"/>
        </w:tabs>
        <w:spacing w:after="0" w:line="240" w:lineRule="auto"/>
        <w:rPr>
          <w:sz w:val="28"/>
          <w:szCs w:val="28"/>
          <w:vertAlign w:val="superscript"/>
        </w:rPr>
      </w:pPr>
      <w:r w:rsidRPr="00770518">
        <w:rPr>
          <w:b/>
          <w:sz w:val="28"/>
          <w:szCs w:val="28"/>
          <w:vertAlign w:val="superscript"/>
        </w:rPr>
        <w:t>Grupa D</w:t>
      </w:r>
      <w:r w:rsidR="001A1AAB" w:rsidRPr="00770518">
        <w:rPr>
          <w:b/>
          <w:sz w:val="28"/>
          <w:szCs w:val="28"/>
          <w:vertAlign w:val="superscript"/>
        </w:rPr>
        <w:t xml:space="preserve"> </w:t>
      </w:r>
      <w:r w:rsidR="004E1248">
        <w:rPr>
          <w:sz w:val="28"/>
          <w:szCs w:val="28"/>
          <w:vertAlign w:val="superscript"/>
        </w:rPr>
        <w:tab/>
      </w:r>
      <w:r w:rsidR="000E6853" w:rsidRPr="00770518">
        <w:rPr>
          <w:sz w:val="28"/>
          <w:szCs w:val="28"/>
          <w:vertAlign w:val="superscript"/>
        </w:rPr>
        <w:tab/>
      </w:r>
    </w:p>
    <w:p w:rsidR="001A1AAB" w:rsidRPr="001E1364" w:rsidRDefault="001A1AAB" w:rsidP="000D780F">
      <w:pPr>
        <w:spacing w:after="0" w:line="240" w:lineRule="auto"/>
        <w:rPr>
          <w:sz w:val="28"/>
          <w:szCs w:val="28"/>
          <w:vertAlign w:val="superscript"/>
        </w:rPr>
      </w:pPr>
      <w:r w:rsidRPr="001E1364">
        <w:rPr>
          <w:sz w:val="28"/>
          <w:szCs w:val="28"/>
          <w:vertAlign w:val="superscript"/>
        </w:rPr>
        <w:t xml:space="preserve">Prowadzący: </w:t>
      </w:r>
      <w:r w:rsidR="000E6853">
        <w:rPr>
          <w:sz w:val="28"/>
          <w:szCs w:val="28"/>
          <w:vertAlign w:val="superscript"/>
        </w:rPr>
        <w:t xml:space="preserve"> dr inż. Jan Nikodem</w:t>
      </w:r>
    </w:p>
    <w:p w:rsidR="001A1AAB" w:rsidRPr="001E1364" w:rsidRDefault="001A1AAB" w:rsidP="001A1AAB">
      <w:pPr>
        <w:pStyle w:val="Tytu"/>
        <w:jc w:val="center"/>
      </w:pPr>
    </w:p>
    <w:p w:rsidR="001A1AAB" w:rsidRPr="001E1364" w:rsidRDefault="001A1AAB" w:rsidP="001A1AAB">
      <w:pPr>
        <w:pStyle w:val="Tytu"/>
        <w:jc w:val="center"/>
      </w:pPr>
    </w:p>
    <w:p w:rsidR="001A1AAB" w:rsidRPr="001E1364" w:rsidRDefault="001A1AAB" w:rsidP="001A1AAB">
      <w:pPr>
        <w:pStyle w:val="Tytu"/>
        <w:jc w:val="center"/>
      </w:pPr>
    </w:p>
    <w:p w:rsidR="001A1AAB" w:rsidRPr="001E1364" w:rsidRDefault="001A1AAB" w:rsidP="001A1AAB">
      <w:pPr>
        <w:pStyle w:val="Tytu"/>
        <w:jc w:val="center"/>
      </w:pPr>
    </w:p>
    <w:p w:rsidR="001A1AAB" w:rsidRPr="001E1364" w:rsidRDefault="000E6853" w:rsidP="001A1AAB">
      <w:pPr>
        <w:pStyle w:val="Tytu"/>
        <w:jc w:val="center"/>
      </w:pPr>
      <w:r>
        <w:t>Urządzenia Peryferyjne</w:t>
      </w:r>
    </w:p>
    <w:p w:rsidR="001A1AAB" w:rsidRPr="001E1364" w:rsidRDefault="001A1AAB"/>
    <w:p w:rsidR="001A1AAB" w:rsidRPr="001E1364" w:rsidRDefault="001A1AAB"/>
    <w:p w:rsidR="001A1AAB" w:rsidRPr="001E1364" w:rsidRDefault="001A1AAB"/>
    <w:p w:rsidR="00BC4D71" w:rsidRPr="00D00FB1" w:rsidRDefault="00B27F6D" w:rsidP="00D00FB1">
      <w:pPr>
        <w:pStyle w:val="Podtytu"/>
        <w:jc w:val="center"/>
        <w:rPr>
          <w:sz w:val="36"/>
          <w:szCs w:val="36"/>
        </w:rPr>
      </w:pPr>
      <w:r>
        <w:rPr>
          <w:sz w:val="36"/>
          <w:szCs w:val="36"/>
        </w:rPr>
        <w:t>Ćwiczenie 13- Czytnik kart chipowych.</w:t>
      </w:r>
    </w:p>
    <w:p w:rsidR="00BC4D71" w:rsidRDefault="00BC4D71" w:rsidP="00BC4D71"/>
    <w:p w:rsidR="00D00FB1" w:rsidRDefault="00D00FB1" w:rsidP="00BC4D71"/>
    <w:p w:rsidR="00836EAA" w:rsidRDefault="00836EAA" w:rsidP="00825F20">
      <w:pPr>
        <w:spacing w:after="0" w:line="240" w:lineRule="auto"/>
        <w:ind w:firstLine="357"/>
      </w:pPr>
    </w:p>
    <w:p w:rsidR="00836EAA" w:rsidRDefault="00836EAA" w:rsidP="00825F20">
      <w:pPr>
        <w:spacing w:after="0" w:line="240" w:lineRule="auto"/>
        <w:ind w:firstLine="357"/>
      </w:pPr>
    </w:p>
    <w:p w:rsidR="00770518" w:rsidRDefault="00770518" w:rsidP="00825F20">
      <w:pPr>
        <w:spacing w:after="0" w:line="240" w:lineRule="auto"/>
        <w:ind w:firstLine="357"/>
      </w:pPr>
    </w:p>
    <w:p w:rsidR="00770518" w:rsidRDefault="00770518" w:rsidP="00825F20">
      <w:pPr>
        <w:spacing w:after="0" w:line="240" w:lineRule="auto"/>
        <w:ind w:firstLine="357"/>
      </w:pPr>
    </w:p>
    <w:p w:rsidR="00770518" w:rsidRDefault="00770518" w:rsidP="00825F20">
      <w:pPr>
        <w:spacing w:after="0" w:line="240" w:lineRule="auto"/>
        <w:ind w:firstLine="357"/>
      </w:pPr>
    </w:p>
    <w:p w:rsidR="00770518" w:rsidRDefault="00770518" w:rsidP="00825F20">
      <w:pPr>
        <w:spacing w:after="0" w:line="240" w:lineRule="auto"/>
        <w:ind w:firstLine="357"/>
      </w:pPr>
    </w:p>
    <w:p w:rsidR="007B1CF5" w:rsidRDefault="007B1CF5" w:rsidP="00825F20">
      <w:pPr>
        <w:spacing w:after="0" w:line="240" w:lineRule="auto"/>
        <w:ind w:firstLine="357"/>
      </w:pPr>
    </w:p>
    <w:p w:rsidR="00825F20" w:rsidRPr="00C53259" w:rsidRDefault="007B1CF5" w:rsidP="00C21EFB">
      <w:pPr>
        <w:spacing w:after="40" w:line="360" w:lineRule="auto"/>
        <w:ind w:firstLine="357"/>
        <w:rPr>
          <w:rFonts w:eastAsiaTheme="minorHAnsi" w:cstheme="minorHAnsi"/>
          <w:lang w:bidi="ar-SA"/>
        </w:rPr>
      </w:pPr>
      <w:r w:rsidRPr="00C53259">
        <w:rPr>
          <w:rFonts w:eastAsiaTheme="minorHAnsi" w:cstheme="minorHAnsi"/>
          <w:lang w:bidi="ar-SA"/>
        </w:rPr>
        <w:lastRenderedPageBreak/>
        <w:t>Celem drugich ćwiczeń z Urządzeń Peryferyjnych było zapoznanie się z budową oraz funkcjonowaniem czytnik kart GSM</w:t>
      </w:r>
      <w:r w:rsidR="00C53259">
        <w:rPr>
          <w:rFonts w:eastAsiaTheme="minorHAnsi" w:cstheme="minorHAnsi"/>
          <w:lang w:bidi="ar-SA"/>
        </w:rPr>
        <w:t xml:space="preserve">(Ćwiczenie 13- Czytnik Kart Chipowych) </w:t>
      </w:r>
      <w:r w:rsidRPr="00C53259">
        <w:rPr>
          <w:rFonts w:eastAsiaTheme="minorHAnsi" w:cstheme="minorHAnsi"/>
          <w:lang w:bidi="ar-SA"/>
        </w:rPr>
        <w:t xml:space="preserve">. </w:t>
      </w:r>
      <w:r w:rsidR="00C53259">
        <w:rPr>
          <w:rFonts w:eastAsiaTheme="minorHAnsi" w:cstheme="minorHAnsi"/>
          <w:lang w:bidi="ar-SA"/>
        </w:rPr>
        <w:t>Zadaniem do wykonania w trakcie zajęć było napisanie programu komunikującego się z kartą chipową za pomocą standardu PC/SU.</w:t>
      </w:r>
      <w:r w:rsidR="0005643D">
        <w:rPr>
          <w:rFonts w:eastAsiaTheme="minorHAnsi" w:cstheme="minorHAnsi"/>
          <w:lang w:bidi="ar-SA"/>
        </w:rPr>
        <w:t xml:space="preserve"> </w:t>
      </w:r>
      <w:r w:rsidR="00C53259">
        <w:rPr>
          <w:rFonts w:eastAsiaTheme="minorHAnsi" w:cstheme="minorHAnsi"/>
          <w:lang w:bidi="ar-SA"/>
        </w:rPr>
        <w:t>A następnie  obsługującego kartę SIM przy pomocy komend APDU.</w:t>
      </w:r>
    </w:p>
    <w:p w:rsidR="00EC06B4" w:rsidRDefault="00305194" w:rsidP="007C353A">
      <w:pPr>
        <w:pStyle w:val="Nagwek1"/>
        <w:spacing w:after="40" w:line="240" w:lineRule="auto"/>
      </w:pPr>
      <w:r>
        <w:t>Zagadnienia teoretyczne</w:t>
      </w:r>
      <w:r w:rsidR="000B5A22" w:rsidRPr="000B5A22">
        <w:t>:</w:t>
      </w:r>
      <w:r w:rsidR="000E6853">
        <w:t xml:space="preserve"> </w:t>
      </w:r>
    </w:p>
    <w:p w:rsidR="00C123EF" w:rsidRDefault="005F0CDA" w:rsidP="0005643D">
      <w:pPr>
        <w:spacing w:before="240" w:after="40" w:line="360" w:lineRule="auto"/>
        <w:ind w:firstLine="357"/>
      </w:pPr>
      <w:r w:rsidRPr="005F0CDA">
        <w:rPr>
          <w:rFonts w:eastAsiaTheme="minorHAnsi" w:cstheme="minorHAnsi"/>
          <w:lang w:bidi="ar-SA"/>
        </w:rPr>
        <w:t>Karty chipowe są nośnikiem danych</w:t>
      </w:r>
      <w:r w:rsidR="000D6E09">
        <w:rPr>
          <w:rFonts w:eastAsiaTheme="minorHAnsi" w:cstheme="minorHAnsi"/>
          <w:lang w:bidi="ar-SA"/>
        </w:rPr>
        <w:t>, które charakteryzują się w</w:t>
      </w:r>
      <w:r w:rsidRPr="005F0CDA">
        <w:rPr>
          <w:rFonts w:eastAsiaTheme="minorHAnsi" w:cstheme="minorHAnsi"/>
          <w:lang w:bidi="ar-SA"/>
        </w:rPr>
        <w:t>ielokrotnością usług</w:t>
      </w:r>
      <w:r>
        <w:rPr>
          <w:rFonts w:eastAsiaTheme="minorHAnsi" w:cstheme="minorHAnsi"/>
          <w:lang w:bidi="ar-SA"/>
        </w:rPr>
        <w:t xml:space="preserve"> oraz</w:t>
      </w:r>
      <w:r w:rsidRPr="005F0CDA">
        <w:rPr>
          <w:rFonts w:eastAsiaTheme="minorHAnsi" w:cstheme="minorHAnsi"/>
          <w:lang w:bidi="ar-SA"/>
        </w:rPr>
        <w:t xml:space="preserve"> skutec</w:t>
      </w:r>
      <w:r>
        <w:rPr>
          <w:rFonts w:eastAsiaTheme="minorHAnsi" w:cstheme="minorHAnsi"/>
          <w:lang w:bidi="ar-SA"/>
        </w:rPr>
        <w:t xml:space="preserve">zniejszą ochroną danych </w:t>
      </w:r>
      <w:r w:rsidRPr="005F0CDA">
        <w:rPr>
          <w:rFonts w:eastAsiaTheme="minorHAnsi" w:cstheme="minorHAnsi"/>
          <w:lang w:bidi="ar-SA"/>
        </w:rPr>
        <w:t>w stosunku do kart z paskiem magnetycznym</w:t>
      </w:r>
      <w:r w:rsidR="00AD494F">
        <w:rPr>
          <w:rFonts w:eastAsiaTheme="minorHAnsi" w:cstheme="minorHAnsi"/>
          <w:lang w:bidi="ar-SA"/>
        </w:rPr>
        <w:t xml:space="preserve">. </w:t>
      </w:r>
      <w:r w:rsidR="00AD494F" w:rsidRPr="005F0CDA">
        <w:rPr>
          <w:rFonts w:eastAsiaTheme="minorHAnsi" w:cstheme="minorHAnsi"/>
          <w:lang w:bidi="ar-SA"/>
        </w:rPr>
        <w:t xml:space="preserve">Opisywana karta jest najogólniej plastikiem wraz z </w:t>
      </w:r>
      <w:r w:rsidR="00AD494F">
        <w:rPr>
          <w:rFonts w:eastAsiaTheme="minorHAnsi" w:cstheme="minorHAnsi"/>
          <w:lang w:bidi="ar-SA"/>
        </w:rPr>
        <w:t xml:space="preserve">wbudowanym </w:t>
      </w:r>
      <w:r w:rsidR="00AD494F" w:rsidRPr="005F0CDA">
        <w:rPr>
          <w:rFonts w:eastAsiaTheme="minorHAnsi" w:cstheme="minorHAnsi"/>
          <w:lang w:bidi="ar-SA"/>
        </w:rPr>
        <w:t>układ</w:t>
      </w:r>
      <w:r w:rsidR="00AD494F">
        <w:rPr>
          <w:rFonts w:eastAsiaTheme="minorHAnsi" w:cstheme="minorHAnsi"/>
          <w:lang w:bidi="ar-SA"/>
        </w:rPr>
        <w:t>em scalonym- tzw. Chipem.</w:t>
      </w:r>
      <w:r w:rsidR="009E5F61">
        <w:rPr>
          <w:rFonts w:eastAsiaTheme="minorHAnsi" w:cstheme="minorHAnsi"/>
          <w:lang w:bidi="ar-SA"/>
        </w:rPr>
        <w:t xml:space="preserve"> Styki pokryte są złotem- w standardzie opisywanych jest osiem rodzajów </w:t>
      </w:r>
      <w:r w:rsidR="0024760B">
        <w:rPr>
          <w:rFonts w:eastAsiaTheme="minorHAnsi" w:cstheme="minorHAnsi"/>
          <w:lang w:bidi="ar-SA"/>
        </w:rPr>
        <w:t>–</w:t>
      </w:r>
      <w:r w:rsidR="009E5F61">
        <w:rPr>
          <w:rFonts w:eastAsiaTheme="minorHAnsi" w:cstheme="minorHAnsi"/>
          <w:lang w:bidi="ar-SA"/>
        </w:rPr>
        <w:t xml:space="preserve"> je</w:t>
      </w:r>
      <w:r w:rsidR="0024760B">
        <w:rPr>
          <w:rFonts w:eastAsiaTheme="minorHAnsi" w:cstheme="minorHAnsi"/>
          <w:lang w:bidi="ar-SA"/>
        </w:rPr>
        <w:t>dnakże producent nie musi zamieszać wszystkich- a jedynie tych z których będzie korzystał.</w:t>
      </w:r>
      <w:r w:rsidR="00AD494F">
        <w:rPr>
          <w:rFonts w:eastAsiaTheme="minorHAnsi" w:cstheme="minorHAnsi"/>
          <w:lang w:bidi="ar-SA"/>
        </w:rPr>
        <w:t xml:space="preserve"> </w:t>
      </w:r>
      <w:hyperlink r:id="rId7" w:tooltip="Mikroprocesor" w:history="1">
        <w:r w:rsidR="00AD494F" w:rsidRPr="005F0CDA">
          <w:rPr>
            <w:rFonts w:eastAsiaTheme="minorHAnsi" w:cstheme="minorHAnsi"/>
            <w:lang w:bidi="ar-SA"/>
          </w:rPr>
          <w:t>Mikroprocesor</w:t>
        </w:r>
      </w:hyperlink>
      <w:r w:rsidR="00AD494F" w:rsidRPr="005F0CDA">
        <w:rPr>
          <w:rFonts w:eastAsiaTheme="minorHAnsi" w:cstheme="minorHAnsi"/>
          <w:lang w:bidi="ar-SA"/>
        </w:rPr>
        <w:t xml:space="preserve"> zapewnia kontrolę odczytu i zapisu danych, które umieszczone są w pamięci. </w:t>
      </w:r>
      <w:r w:rsidR="006B2B3F">
        <w:t>Mikroprocesor ma możliwość kontrolowania nieudanych prób wprowadzania, po ustalonej wcześniej liczbie złych logowań karta może być zablokowana.</w:t>
      </w:r>
      <w:r w:rsidR="00466BE9">
        <w:t xml:space="preserve"> Najczęściej stosowanymi mikroprocesorami w kartach są 8-bitowe moduły z pamięcią do ponownego zapisu EEPROM</w:t>
      </w:r>
      <w:r w:rsidR="00175BEC">
        <w:t xml:space="preserve"> </w:t>
      </w:r>
      <w:r w:rsidR="00466BE9">
        <w:t>(ang. electrically erasable programmable read-only memory)</w:t>
      </w:r>
      <w:r w:rsidR="00C123EF">
        <w:t>. Wyróżniamy 3 obszary pamięci karty:</w:t>
      </w:r>
    </w:p>
    <w:p w:rsidR="00C123EF" w:rsidRDefault="00C123EF" w:rsidP="00C21EFB">
      <w:pPr>
        <w:pStyle w:val="Akapitzlist"/>
        <w:numPr>
          <w:ilvl w:val="0"/>
          <w:numId w:val="12"/>
        </w:numPr>
        <w:spacing w:after="40" w:line="360" w:lineRule="auto"/>
      </w:pPr>
      <w:r>
        <w:t>Obszar swobodnego odczytu- zazwyczaj znajdują się tu powszechne informacje o karcie i/lub użytkowniku.</w:t>
      </w:r>
    </w:p>
    <w:p w:rsidR="00C123EF" w:rsidRDefault="00C123EF" w:rsidP="00C21EFB">
      <w:pPr>
        <w:pStyle w:val="Akapitzlist"/>
        <w:numPr>
          <w:ilvl w:val="0"/>
          <w:numId w:val="12"/>
        </w:numPr>
        <w:spacing w:after="40" w:line="360" w:lineRule="auto"/>
      </w:pPr>
      <w:r>
        <w:t>Obszar Poufny- dostęp do tego rodzaju pamięci dostępny jest jedynie po podaniu kodu PIN</w:t>
      </w:r>
    </w:p>
    <w:p w:rsidR="00C123EF" w:rsidRDefault="00C123EF" w:rsidP="00C21EFB">
      <w:pPr>
        <w:pStyle w:val="Akapitzlist"/>
        <w:numPr>
          <w:ilvl w:val="0"/>
          <w:numId w:val="12"/>
        </w:numPr>
        <w:spacing w:after="40" w:line="360" w:lineRule="auto"/>
      </w:pPr>
      <w:r>
        <w:t>Obszar roboczy- przechowuje dane które ulegaj ciągłej modyfikacji</w:t>
      </w:r>
    </w:p>
    <w:p w:rsidR="00175BEC" w:rsidRDefault="00175BEC" w:rsidP="00C21EFB">
      <w:pPr>
        <w:spacing w:after="40" w:line="360" w:lineRule="auto"/>
      </w:pPr>
      <w:r>
        <w:t xml:space="preserve">Karty chipowe możemy też podzielić ze względu </w:t>
      </w:r>
      <w:r w:rsidR="008D4B3D">
        <w:t xml:space="preserve">interfejsy komunikacyjne czyli </w:t>
      </w:r>
      <w:r>
        <w:t>na sposób przesyłania danych</w:t>
      </w:r>
      <w:r w:rsidR="008D4B3D">
        <w:t>-</w:t>
      </w:r>
      <w:r>
        <w:t>:</w:t>
      </w:r>
    </w:p>
    <w:p w:rsidR="00175BEC" w:rsidRDefault="00175BEC" w:rsidP="00C21EFB">
      <w:pPr>
        <w:pStyle w:val="Akapitzlist"/>
        <w:numPr>
          <w:ilvl w:val="0"/>
          <w:numId w:val="13"/>
        </w:numPr>
        <w:spacing w:after="40" w:line="360" w:lineRule="auto"/>
      </w:pPr>
      <w:r>
        <w:t xml:space="preserve">Karty Stykowe* – zgodne ze standardem </w:t>
      </w:r>
      <w:r w:rsidRPr="00175BEC">
        <w:t>z </w:t>
      </w:r>
      <w:hyperlink r:id="rId8" w:tooltip="Międzynarodowa Organizacja Normalizacyjna" w:history="1">
        <w:r w:rsidRPr="00175BEC">
          <w:t>ISO</w:t>
        </w:r>
      </w:hyperlink>
      <w:r w:rsidRPr="00175BEC">
        <w:t>-7816</w:t>
      </w:r>
      <w:r>
        <w:t>. W tego rodzaju kartach rozróżniamy różne protokoły komunikacyjne: T=0 (</w:t>
      </w:r>
      <w:r w:rsidRPr="00175BEC">
        <w:t xml:space="preserve">jednokierunkowa transmisja bajtów) lub </w:t>
      </w:r>
      <w:hyperlink r:id="rId9" w:tooltip="Protokół T=1 (strona nie istnieje)" w:history="1">
        <w:r w:rsidRPr="00175BEC">
          <w:t>T=1</w:t>
        </w:r>
      </w:hyperlink>
      <w:r w:rsidRPr="00175BEC">
        <w:t> (jednokierunkowa transmisja bloków) oraz inne</w:t>
      </w:r>
      <w:r>
        <w:t>.</w:t>
      </w:r>
    </w:p>
    <w:p w:rsidR="00175BEC" w:rsidRDefault="00175BEC" w:rsidP="00C21EFB">
      <w:pPr>
        <w:spacing w:after="40" w:line="360" w:lineRule="auto"/>
        <w:rPr>
          <w:i/>
          <w:sz w:val="20"/>
          <w:szCs w:val="20"/>
        </w:rPr>
      </w:pPr>
      <w:r w:rsidRPr="00175BEC">
        <w:rPr>
          <w:i/>
          <w:sz w:val="20"/>
          <w:szCs w:val="20"/>
        </w:rPr>
        <w:t>* Tego rodzajem kart będziemy się zajmować na zajęciach laboratoryjnych.</w:t>
      </w:r>
    </w:p>
    <w:p w:rsidR="00175BEC" w:rsidRDefault="001362D9" w:rsidP="00C21EFB">
      <w:pPr>
        <w:pStyle w:val="Akapitzlist"/>
        <w:numPr>
          <w:ilvl w:val="0"/>
          <w:numId w:val="13"/>
        </w:numPr>
        <w:spacing w:after="40" w:line="360" w:lineRule="auto"/>
      </w:pPr>
      <w:r>
        <w:t>Karty bezstykowe</w:t>
      </w:r>
      <w:r w:rsidR="008D4B3D">
        <w:t xml:space="preserve">- zgodne ze standardem </w:t>
      </w:r>
      <w:r w:rsidR="008D4B3D" w:rsidRPr="00175BEC">
        <w:t>z </w:t>
      </w:r>
      <w:hyperlink r:id="rId10" w:tooltip="Międzynarodowa Organizacja Normalizacyjna" w:history="1">
        <w:r w:rsidR="008D4B3D" w:rsidRPr="00175BEC">
          <w:t>ISO</w:t>
        </w:r>
      </w:hyperlink>
      <w:r w:rsidR="008D4B3D">
        <w:t>14443</w:t>
      </w:r>
      <w:r w:rsidR="0076251C">
        <w:t xml:space="preserve">. Komunikują się z czytnikiem za pomocą fal elektromagnetycznych na różnych częstotliwościach np. </w:t>
      </w:r>
      <w:r w:rsidR="008D4B3D">
        <w:t>13.56 Mhz</w:t>
      </w:r>
      <w:r w:rsidR="00EA5E9C">
        <w:t>.</w:t>
      </w:r>
    </w:p>
    <w:p w:rsidR="0005643D" w:rsidRDefault="0005643D" w:rsidP="0005643D">
      <w:pPr>
        <w:pStyle w:val="Akapitzlist"/>
        <w:spacing w:after="40" w:line="360" w:lineRule="auto"/>
        <w:ind w:left="1130" w:firstLine="0"/>
      </w:pPr>
    </w:p>
    <w:p w:rsidR="007C353A" w:rsidRDefault="00F95C08" w:rsidP="00C21EFB">
      <w:pPr>
        <w:spacing w:after="40" w:line="360" w:lineRule="auto"/>
      </w:pPr>
      <w:r>
        <w:t>Standard GSM 11.11 jest oryginalnym Standarem dla kart SIM, pokrywa się on z formatem plików i formatem komunikatów APDU, które są wysyłane do kart SIM</w:t>
      </w:r>
      <w:r w:rsidR="003668A0">
        <w:t>. GSM 11.11 jest o</w:t>
      </w:r>
      <w:r w:rsidR="0005643D">
        <w:t>party na standardzie ISO 7816-4</w:t>
      </w:r>
    </w:p>
    <w:p w:rsidR="00C21EFB" w:rsidRDefault="00C21EFB" w:rsidP="00C21EFB">
      <w:pPr>
        <w:spacing w:after="40" w:line="360" w:lineRule="auto"/>
      </w:pPr>
    </w:p>
    <w:p w:rsidR="00C21EFB" w:rsidRDefault="00C21EFB" w:rsidP="00C21EFB">
      <w:pPr>
        <w:spacing w:after="40" w:line="360" w:lineRule="auto"/>
      </w:pPr>
    </w:p>
    <w:p w:rsidR="00C21EFB" w:rsidRDefault="00C21EFB" w:rsidP="00C21EFB">
      <w:pPr>
        <w:spacing w:after="40" w:line="360" w:lineRule="auto"/>
      </w:pPr>
    </w:p>
    <w:p w:rsidR="000875BF" w:rsidRDefault="00BE34C2" w:rsidP="00C21EFB">
      <w:pPr>
        <w:spacing w:after="40" w:line="360" w:lineRule="auto"/>
      </w:pPr>
      <w:r>
        <w:t>System plików na karcie SIM możemy przedstawić w postaci drzewa.</w:t>
      </w:r>
    </w:p>
    <w:p w:rsidR="00BE34C2" w:rsidRDefault="00C21EFB" w:rsidP="00C21EFB">
      <w:pPr>
        <w:spacing w:after="40" w:line="360" w:lineRule="auto"/>
      </w:pPr>
      <w:r>
        <w:rPr>
          <w:noProof/>
          <w:lang w:eastAsia="pl-PL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3570605</wp:posOffset>
            </wp:positionH>
            <wp:positionV relativeFrom="paragraph">
              <wp:posOffset>180975</wp:posOffset>
            </wp:positionV>
            <wp:extent cx="3206750" cy="2159000"/>
            <wp:effectExtent l="19050" t="0" r="0" b="0"/>
            <wp:wrapTight wrapText="bothSides">
              <wp:wrapPolygon edited="0">
                <wp:start x="-128" y="0"/>
                <wp:lineTo x="-128" y="21346"/>
                <wp:lineTo x="21557" y="21346"/>
                <wp:lineTo x="21557" y="0"/>
                <wp:lineTo x="-128" y="0"/>
              </wp:wrapPolygon>
            </wp:wrapTight>
            <wp:docPr id="1" name="Obraz 1" descr="C:\Users\OskarS\Desktop\111913_0023_SIMCardFore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skarS\Desktop\111913_0023_SIMCardFore4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750" cy="215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E34C2">
        <w:t>Rozróżniane będą trzy typy plików głównych:</w:t>
      </w:r>
    </w:p>
    <w:p w:rsidR="00BE34C2" w:rsidRPr="00BE34C2" w:rsidRDefault="00BE34C2" w:rsidP="00C21EFB">
      <w:pPr>
        <w:pStyle w:val="Akapitzlist"/>
        <w:numPr>
          <w:ilvl w:val="0"/>
          <w:numId w:val="13"/>
        </w:numPr>
        <w:spacing w:after="40" w:line="360" w:lineRule="auto"/>
      </w:pPr>
      <w:r w:rsidRPr="00BE34C2">
        <w:t>MF (master file)</w:t>
      </w:r>
      <w:r>
        <w:t xml:space="preserve"> – Root </w:t>
      </w:r>
    </w:p>
    <w:p w:rsidR="00BE34C2" w:rsidRPr="00BE34C2" w:rsidRDefault="00BE34C2" w:rsidP="00C21EFB">
      <w:pPr>
        <w:pStyle w:val="Akapitzlist"/>
        <w:numPr>
          <w:ilvl w:val="0"/>
          <w:numId w:val="13"/>
        </w:numPr>
        <w:spacing w:after="40" w:line="360" w:lineRule="auto"/>
      </w:pPr>
      <w:r w:rsidRPr="00BE34C2">
        <w:t>DF (dedicated file)</w:t>
      </w:r>
      <w:r>
        <w:t xml:space="preserve"> – odpowiednik folderów</w:t>
      </w:r>
    </w:p>
    <w:p w:rsidR="00BE34C2" w:rsidRDefault="00BE34C2" w:rsidP="00C21EFB">
      <w:pPr>
        <w:pStyle w:val="Akapitzlist"/>
        <w:numPr>
          <w:ilvl w:val="0"/>
          <w:numId w:val="13"/>
        </w:numPr>
        <w:spacing w:after="40" w:line="360" w:lineRule="auto"/>
      </w:pPr>
      <w:r w:rsidRPr="00BE34C2">
        <w:t>EF (elementary file)</w:t>
      </w:r>
      <w:r>
        <w:t xml:space="preserve"> – </w:t>
      </w:r>
      <w:r w:rsidR="005A596F">
        <w:t>plik z danymi</w:t>
      </w:r>
    </w:p>
    <w:p w:rsidR="00611EB6" w:rsidRDefault="00611EB6" w:rsidP="00C21EFB">
      <w:pPr>
        <w:spacing w:after="40" w:line="360" w:lineRule="auto"/>
      </w:pPr>
    </w:p>
    <w:p w:rsidR="00611EB6" w:rsidRDefault="00611EB6" w:rsidP="00C21EFB">
      <w:pPr>
        <w:spacing w:after="40" w:line="360" w:lineRule="auto"/>
      </w:pPr>
      <w:r>
        <w:t>Nazwy plików są długości 2 bajtów</w:t>
      </w:r>
      <w:r w:rsidR="001F167C">
        <w:t>.</w:t>
      </w:r>
    </w:p>
    <w:p w:rsidR="00BE34C2" w:rsidRDefault="00BE34C2" w:rsidP="007C353A">
      <w:pPr>
        <w:spacing w:after="40" w:line="240" w:lineRule="auto"/>
      </w:pPr>
    </w:p>
    <w:p w:rsidR="007F1C09" w:rsidRDefault="007F1C09" w:rsidP="007C353A">
      <w:pPr>
        <w:spacing w:after="40" w:line="240" w:lineRule="auto"/>
      </w:pPr>
    </w:p>
    <w:p w:rsidR="007F1C09" w:rsidRDefault="007F1C09" w:rsidP="007C353A">
      <w:pPr>
        <w:spacing w:after="40" w:line="240" w:lineRule="auto"/>
      </w:pPr>
    </w:p>
    <w:p w:rsidR="007F1C09" w:rsidRDefault="007F1C09" w:rsidP="007C353A">
      <w:pPr>
        <w:spacing w:after="40" w:line="240" w:lineRule="auto"/>
      </w:pPr>
    </w:p>
    <w:p w:rsidR="007F1C09" w:rsidRDefault="007F1C09" w:rsidP="00D26AE5">
      <w:pPr>
        <w:spacing w:after="40" w:line="240" w:lineRule="auto"/>
        <w:ind w:firstLine="0"/>
      </w:pPr>
    </w:p>
    <w:p w:rsidR="00AA2EF1" w:rsidRDefault="00FB22AB" w:rsidP="00C21EFB">
      <w:pPr>
        <w:spacing w:after="40" w:line="360" w:lineRule="auto"/>
      </w:pPr>
      <w:r>
        <w:t>Działanie czytnika kart jest intuicyjne. Po podłączaniu karty chipowej do czytnika następuje zasilenie karty przez odpowiedni styk. Następnie zostanie z karty zostanie wysłana wiadomość ATR( Answer to Reset), która informuje czytnik o:</w:t>
      </w:r>
    </w:p>
    <w:p w:rsidR="00FB22AB" w:rsidRDefault="00FB22AB" w:rsidP="00C21EFB">
      <w:pPr>
        <w:pStyle w:val="Akapitzlist"/>
        <w:numPr>
          <w:ilvl w:val="0"/>
          <w:numId w:val="13"/>
        </w:numPr>
        <w:spacing w:after="40" w:line="360" w:lineRule="auto"/>
      </w:pPr>
      <w:r>
        <w:t>Rodzaju karty</w:t>
      </w:r>
    </w:p>
    <w:p w:rsidR="00FB22AB" w:rsidRDefault="00FB22AB" w:rsidP="00C21EFB">
      <w:pPr>
        <w:pStyle w:val="Akapitzlist"/>
        <w:numPr>
          <w:ilvl w:val="0"/>
          <w:numId w:val="13"/>
        </w:numPr>
        <w:spacing w:after="40" w:line="360" w:lineRule="auto"/>
      </w:pPr>
      <w:r>
        <w:t>Sposobie kodowania bitów 0 i 1</w:t>
      </w:r>
    </w:p>
    <w:p w:rsidR="00FB22AB" w:rsidRDefault="00FB22AB" w:rsidP="00C21EFB">
      <w:pPr>
        <w:pStyle w:val="Akapitzlist"/>
        <w:numPr>
          <w:ilvl w:val="0"/>
          <w:numId w:val="13"/>
        </w:numPr>
        <w:spacing w:after="40" w:line="360" w:lineRule="auto"/>
      </w:pPr>
      <w:r>
        <w:t>Wspieranych protokołach komunikacji.</w:t>
      </w:r>
    </w:p>
    <w:p w:rsidR="00AF5AA9" w:rsidRDefault="00AF5AA9" w:rsidP="00C21EFB">
      <w:pPr>
        <w:spacing w:after="40" w:line="360" w:lineRule="auto"/>
        <w:ind w:firstLine="0"/>
      </w:pPr>
      <w:r>
        <w:t>Po połączeniu będziemy mogli się komunikować z kartą za pomocą protokołu APDU.</w:t>
      </w:r>
      <w:r w:rsidR="000A1DAE">
        <w:t xml:space="preserve"> Opisuje on logiczną warstwę interfejsu komunikacyjnego- co oznacza, że jest niezależny od fizycznego interfejsu. </w:t>
      </w:r>
    </w:p>
    <w:p w:rsidR="000A1DAE" w:rsidRDefault="000A1DAE" w:rsidP="00C21EFB">
      <w:pPr>
        <w:spacing w:after="40" w:line="360" w:lineRule="auto"/>
        <w:ind w:firstLine="0"/>
      </w:pPr>
    </w:p>
    <w:p w:rsidR="000875BF" w:rsidRDefault="000A1DAE" w:rsidP="00C21EFB">
      <w:pPr>
        <w:spacing w:after="40" w:line="360" w:lineRule="auto"/>
        <w:ind w:firstLine="0"/>
      </w:pPr>
      <w:r>
        <w:t xml:space="preserve">Warto zaznaczyć, że ATR oraz APDU jest ściśle ustandaryzowane . </w:t>
      </w:r>
    </w:p>
    <w:p w:rsidR="00D60114" w:rsidRDefault="00D60114" w:rsidP="0039398D">
      <w:pPr>
        <w:pStyle w:val="Nagwek1"/>
      </w:pPr>
      <w:r>
        <w:t>Format komend</w:t>
      </w:r>
      <w:r w:rsidR="000D5B15">
        <w:t xml:space="preserve"> APDU:</w:t>
      </w:r>
      <w:r>
        <w:t xml:space="preserve"> </w:t>
      </w:r>
    </w:p>
    <w:tbl>
      <w:tblPr>
        <w:tblStyle w:val="Tabela-Siatka"/>
        <w:tblW w:w="0" w:type="auto"/>
        <w:jc w:val="center"/>
        <w:tblLook w:val="04A0"/>
      </w:tblPr>
      <w:tblGrid>
        <w:gridCol w:w="554"/>
        <w:gridCol w:w="545"/>
        <w:gridCol w:w="567"/>
        <w:gridCol w:w="567"/>
        <w:gridCol w:w="709"/>
        <w:gridCol w:w="5954"/>
        <w:gridCol w:w="815"/>
      </w:tblGrid>
      <w:tr w:rsidR="00D60114" w:rsidTr="0016490D">
        <w:trPr>
          <w:trHeight w:val="261"/>
          <w:jc w:val="center"/>
        </w:trPr>
        <w:tc>
          <w:tcPr>
            <w:tcW w:w="9711" w:type="dxa"/>
            <w:gridSpan w:val="7"/>
            <w:vAlign w:val="center"/>
          </w:tcPr>
          <w:p w:rsidR="00D60114" w:rsidRDefault="00D60114" w:rsidP="0016490D">
            <w:pPr>
              <w:jc w:val="center"/>
            </w:pPr>
            <w:r>
              <w:t>Command ADPU</w:t>
            </w:r>
          </w:p>
        </w:tc>
      </w:tr>
      <w:tr w:rsidR="0016490D" w:rsidTr="0016490D">
        <w:trPr>
          <w:trHeight w:val="531"/>
          <w:jc w:val="center"/>
        </w:trPr>
        <w:tc>
          <w:tcPr>
            <w:tcW w:w="554" w:type="dxa"/>
            <w:vAlign w:val="center"/>
          </w:tcPr>
          <w:p w:rsidR="00D60114" w:rsidRDefault="00D60114" w:rsidP="0016490D">
            <w:pPr>
              <w:ind w:firstLine="0"/>
              <w:jc w:val="center"/>
            </w:pPr>
            <w:r>
              <w:t>CLA</w:t>
            </w:r>
          </w:p>
        </w:tc>
        <w:tc>
          <w:tcPr>
            <w:tcW w:w="545" w:type="dxa"/>
            <w:vAlign w:val="center"/>
          </w:tcPr>
          <w:p w:rsidR="00D60114" w:rsidRDefault="00D60114" w:rsidP="0016490D">
            <w:pPr>
              <w:ind w:firstLine="0"/>
              <w:jc w:val="center"/>
            </w:pPr>
            <w:r>
              <w:t>INS</w:t>
            </w:r>
          </w:p>
        </w:tc>
        <w:tc>
          <w:tcPr>
            <w:tcW w:w="567" w:type="dxa"/>
            <w:vAlign w:val="center"/>
          </w:tcPr>
          <w:p w:rsidR="00D60114" w:rsidRDefault="00D60114" w:rsidP="0016490D">
            <w:pPr>
              <w:ind w:firstLine="0"/>
              <w:jc w:val="center"/>
            </w:pPr>
            <w:r>
              <w:t>P1</w:t>
            </w:r>
          </w:p>
        </w:tc>
        <w:tc>
          <w:tcPr>
            <w:tcW w:w="567" w:type="dxa"/>
            <w:vAlign w:val="center"/>
          </w:tcPr>
          <w:p w:rsidR="00D60114" w:rsidRDefault="00D60114" w:rsidP="0016490D">
            <w:pPr>
              <w:ind w:firstLine="0"/>
              <w:jc w:val="center"/>
            </w:pPr>
            <w:r>
              <w:t>P2</w:t>
            </w:r>
          </w:p>
        </w:tc>
        <w:tc>
          <w:tcPr>
            <w:tcW w:w="709" w:type="dxa"/>
            <w:vAlign w:val="center"/>
          </w:tcPr>
          <w:p w:rsidR="00D60114" w:rsidRDefault="00685FE7" w:rsidP="0016490D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5954" w:type="dxa"/>
            <w:vAlign w:val="center"/>
          </w:tcPr>
          <w:p w:rsidR="00D60114" w:rsidRDefault="00D60114" w:rsidP="0016490D">
            <w:pPr>
              <w:ind w:firstLine="0"/>
              <w:jc w:val="center"/>
            </w:pPr>
            <w:r>
              <w:t>DATA FIELD</w:t>
            </w:r>
          </w:p>
        </w:tc>
        <w:tc>
          <w:tcPr>
            <w:tcW w:w="815" w:type="dxa"/>
            <w:vAlign w:val="center"/>
          </w:tcPr>
          <w:p w:rsidR="00D60114" w:rsidRDefault="00685FE7" w:rsidP="0016490D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</m:oMath>
            </m:oMathPara>
          </w:p>
        </w:tc>
      </w:tr>
    </w:tbl>
    <w:p w:rsidR="006829E0" w:rsidRDefault="006829E0" w:rsidP="006829E0">
      <w:pPr>
        <w:pStyle w:val="Akapitzlist"/>
        <w:spacing w:after="40" w:line="240" w:lineRule="auto"/>
        <w:ind w:firstLine="0"/>
      </w:pPr>
    </w:p>
    <w:p w:rsidR="00D60114" w:rsidRDefault="00D60114" w:rsidP="008723FA">
      <w:pPr>
        <w:pStyle w:val="Akapitzlist"/>
        <w:spacing w:after="40" w:line="360" w:lineRule="auto"/>
        <w:ind w:firstLine="0"/>
      </w:pPr>
      <w:r>
        <w:t xml:space="preserve">CLA - klasa komendy – 1byte (czy jest to komenda bezpieczeństwa </w:t>
      </w:r>
      <w:r w:rsidR="00824496">
        <w:t>itp.)</w:t>
      </w:r>
      <w:r>
        <w:t>.</w:t>
      </w:r>
    </w:p>
    <w:p w:rsidR="00D60114" w:rsidRDefault="00D60114" w:rsidP="008723FA">
      <w:pPr>
        <w:pStyle w:val="Akapitzlist"/>
        <w:spacing w:after="40" w:line="360" w:lineRule="auto"/>
      </w:pPr>
      <w:r>
        <w:t>Określa klasę instrukcji</w:t>
      </w:r>
      <w:r w:rsidR="00824496">
        <w:t>:</w:t>
      </w:r>
    </w:p>
    <w:p w:rsidR="00D60114" w:rsidRDefault="00D60114" w:rsidP="008723FA">
      <w:pPr>
        <w:pStyle w:val="Akapitzlist"/>
        <w:numPr>
          <w:ilvl w:val="0"/>
          <w:numId w:val="14"/>
        </w:numPr>
        <w:spacing w:after="40" w:line="360" w:lineRule="auto"/>
      </w:pPr>
      <w:r>
        <w:t>0XA0 –</w:t>
      </w:r>
      <w:r w:rsidR="00056E9F">
        <w:t xml:space="preserve"> </w:t>
      </w:r>
      <w:r>
        <w:t>karty GSM</w:t>
      </w:r>
    </w:p>
    <w:p w:rsidR="00D60114" w:rsidRDefault="00D60114" w:rsidP="008723FA">
      <w:pPr>
        <w:pStyle w:val="Akapitzlist"/>
        <w:numPr>
          <w:ilvl w:val="0"/>
          <w:numId w:val="14"/>
        </w:numPr>
        <w:spacing w:after="40" w:line="360" w:lineRule="auto"/>
      </w:pPr>
      <w:r>
        <w:lastRenderedPageBreak/>
        <w:t>0x80 – karty pamięciowe</w:t>
      </w:r>
    </w:p>
    <w:p w:rsidR="00D60114" w:rsidRDefault="00D60114" w:rsidP="008723FA">
      <w:pPr>
        <w:pStyle w:val="Akapitzlist"/>
        <w:numPr>
          <w:ilvl w:val="0"/>
          <w:numId w:val="14"/>
        </w:numPr>
        <w:spacing w:after="40" w:line="360" w:lineRule="auto"/>
      </w:pPr>
      <w:r>
        <w:t xml:space="preserve">0x00 </w:t>
      </w:r>
      <w:r w:rsidR="00056E9F">
        <w:t xml:space="preserve">– </w:t>
      </w:r>
      <w:r>
        <w:t xml:space="preserve">karty </w:t>
      </w:r>
      <w:r w:rsidR="00056E9F">
        <w:t>bankowe (ISO 7816</w:t>
      </w:r>
      <w:r>
        <w:t>)</w:t>
      </w:r>
    </w:p>
    <w:p w:rsidR="006829E0" w:rsidRDefault="006829E0" w:rsidP="008723FA">
      <w:pPr>
        <w:pStyle w:val="Akapitzlist"/>
        <w:spacing w:after="40" w:line="360" w:lineRule="auto"/>
        <w:ind w:firstLine="0"/>
      </w:pPr>
    </w:p>
    <w:p w:rsidR="00D60114" w:rsidRDefault="00D60114" w:rsidP="008723FA">
      <w:pPr>
        <w:pStyle w:val="Akapitzlist"/>
        <w:spacing w:after="40" w:line="360" w:lineRule="auto"/>
        <w:ind w:firstLine="0"/>
      </w:pPr>
      <w:r>
        <w:t>INS – instrukcja, którą ma wykonać karta- 1byte</w:t>
      </w:r>
    </w:p>
    <w:p w:rsidR="00D60114" w:rsidRDefault="00D60114" w:rsidP="008723FA">
      <w:pPr>
        <w:pStyle w:val="Akapitzlist"/>
        <w:numPr>
          <w:ilvl w:val="0"/>
          <w:numId w:val="14"/>
        </w:numPr>
        <w:spacing w:after="40" w:line="360" w:lineRule="auto"/>
      </w:pPr>
      <w:r>
        <w:t>Wartość zawsze parzysta</w:t>
      </w:r>
    </w:p>
    <w:p w:rsidR="00D60114" w:rsidRDefault="000D5B15" w:rsidP="008723FA">
      <w:pPr>
        <w:pStyle w:val="Akapitzlist"/>
        <w:numPr>
          <w:ilvl w:val="0"/>
          <w:numId w:val="14"/>
        </w:numPr>
        <w:spacing w:after="40" w:line="360" w:lineRule="auto"/>
      </w:pPr>
      <w:r>
        <w:t>256 wartoś</w:t>
      </w:r>
      <w:r w:rsidR="00D60114">
        <w:t>ci</w:t>
      </w:r>
    </w:p>
    <w:p w:rsidR="00D60114" w:rsidRDefault="00D60114" w:rsidP="008723FA">
      <w:pPr>
        <w:spacing w:after="40" w:line="360" w:lineRule="auto"/>
      </w:pPr>
      <w:r>
        <w:t>Podstawowe Komedy:</w:t>
      </w:r>
    </w:p>
    <w:p w:rsidR="00D60114" w:rsidRDefault="00D60114" w:rsidP="008723FA">
      <w:pPr>
        <w:pStyle w:val="Akapitzlist"/>
        <w:numPr>
          <w:ilvl w:val="0"/>
          <w:numId w:val="16"/>
        </w:numPr>
        <w:spacing w:after="40" w:line="360" w:lineRule="auto"/>
      </w:pPr>
      <w:r>
        <w:t>-0x20 – VERIFY</w:t>
      </w:r>
    </w:p>
    <w:p w:rsidR="00D60114" w:rsidRDefault="00D60114" w:rsidP="008723FA">
      <w:pPr>
        <w:pStyle w:val="Akapitzlist"/>
        <w:numPr>
          <w:ilvl w:val="0"/>
          <w:numId w:val="16"/>
        </w:numPr>
        <w:spacing w:after="40" w:line="360" w:lineRule="auto"/>
      </w:pPr>
      <w:r>
        <w:t>-0X84 - GET CHELLENGE</w:t>
      </w:r>
    </w:p>
    <w:p w:rsidR="00D60114" w:rsidRDefault="00D60114" w:rsidP="008723FA">
      <w:pPr>
        <w:pStyle w:val="Akapitzlist"/>
        <w:numPr>
          <w:ilvl w:val="0"/>
          <w:numId w:val="16"/>
        </w:numPr>
        <w:spacing w:after="40" w:line="360" w:lineRule="auto"/>
      </w:pPr>
      <w:r>
        <w:t>-0XA4 -SELECT FILE</w:t>
      </w:r>
    </w:p>
    <w:p w:rsidR="00D60114" w:rsidRDefault="00D60114" w:rsidP="008723FA">
      <w:pPr>
        <w:pStyle w:val="Akapitzlist"/>
        <w:numPr>
          <w:ilvl w:val="0"/>
          <w:numId w:val="16"/>
        </w:numPr>
        <w:spacing w:after="40" w:line="360" w:lineRule="auto"/>
      </w:pPr>
      <w:r>
        <w:t>-0XB0/0XB2 – READ BINARY/READ RECORD</w:t>
      </w:r>
    </w:p>
    <w:p w:rsidR="00D60114" w:rsidRDefault="00D60114" w:rsidP="008723FA">
      <w:pPr>
        <w:pStyle w:val="Akapitzlist"/>
        <w:numPr>
          <w:ilvl w:val="0"/>
          <w:numId w:val="16"/>
        </w:numPr>
        <w:spacing w:after="40" w:line="360" w:lineRule="auto"/>
      </w:pPr>
      <w:r>
        <w:t>-0XD0/0XD2 – WRITE BINARY/READ RECORD</w:t>
      </w:r>
    </w:p>
    <w:p w:rsidR="00D60114" w:rsidRDefault="00D60114" w:rsidP="008723FA">
      <w:pPr>
        <w:pStyle w:val="Akapitzlist"/>
        <w:numPr>
          <w:ilvl w:val="0"/>
          <w:numId w:val="16"/>
        </w:numPr>
        <w:spacing w:after="40" w:line="360" w:lineRule="auto"/>
      </w:pPr>
      <w:r>
        <w:t xml:space="preserve">0XC0 – GET RESPONSE </w:t>
      </w:r>
    </w:p>
    <w:p w:rsidR="00D60114" w:rsidRDefault="00D60114" w:rsidP="008723FA">
      <w:pPr>
        <w:pStyle w:val="Akapitzlist"/>
        <w:numPr>
          <w:ilvl w:val="1"/>
          <w:numId w:val="14"/>
        </w:numPr>
        <w:spacing w:after="40" w:line="360" w:lineRule="auto"/>
      </w:pPr>
      <w:r>
        <w:t>P1 - parametr 1</w:t>
      </w:r>
      <w:r w:rsidRPr="00A076E1">
        <w:t xml:space="preserve"> </w:t>
      </w:r>
      <w:r>
        <w:t>instrukcji  - 1byte</w:t>
      </w:r>
    </w:p>
    <w:p w:rsidR="00D60114" w:rsidRPr="00A076E1" w:rsidRDefault="00D60114" w:rsidP="008723FA">
      <w:pPr>
        <w:pStyle w:val="Akapitzlist"/>
        <w:numPr>
          <w:ilvl w:val="1"/>
          <w:numId w:val="14"/>
        </w:numPr>
        <w:spacing w:after="40" w:line="360" w:lineRule="auto"/>
      </w:pPr>
      <w:r>
        <w:t>P2 -  parametr 2 instrukcji - 1byte</w:t>
      </w:r>
    </w:p>
    <w:p w:rsidR="00D60114" w:rsidRPr="006B5CCA" w:rsidRDefault="00685FE7" w:rsidP="008723FA">
      <w:pPr>
        <w:pStyle w:val="Akapitzlist"/>
        <w:numPr>
          <w:ilvl w:val="0"/>
          <w:numId w:val="14"/>
        </w:numPr>
        <w:spacing w:after="40" w:line="36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D60114" w:rsidRPr="006B5CCA">
        <w:t xml:space="preserve"> – Długość komendy – 0-3byte</w:t>
      </w:r>
    </w:p>
    <w:p w:rsidR="00D60114" w:rsidRPr="006B5CCA" w:rsidRDefault="00D60114" w:rsidP="008723FA">
      <w:pPr>
        <w:pStyle w:val="Akapitzlist"/>
        <w:numPr>
          <w:ilvl w:val="0"/>
          <w:numId w:val="14"/>
        </w:numPr>
        <w:spacing w:after="40" w:line="360" w:lineRule="auto"/>
      </w:pPr>
      <w:r w:rsidRPr="006B5CCA">
        <w:t xml:space="preserve">DATA – zapytanie ADPU-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Pr="006B5CCA">
        <w:t>byte</w:t>
      </w:r>
    </w:p>
    <w:p w:rsidR="00D60114" w:rsidRDefault="00685FE7" w:rsidP="008723FA">
      <w:pPr>
        <w:pStyle w:val="Akapitzlist"/>
        <w:numPr>
          <w:ilvl w:val="0"/>
          <w:numId w:val="14"/>
        </w:numPr>
        <w:spacing w:after="40" w:line="36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 w:rsidR="00D60114" w:rsidRPr="006B5CCA">
        <w:t xml:space="preserve"> – Długość oczekiwanej odpowiedzi – 0-3byte</w:t>
      </w:r>
    </w:p>
    <w:p w:rsidR="006829E0" w:rsidRPr="006B5CCA" w:rsidRDefault="006829E0" w:rsidP="006829E0">
      <w:pPr>
        <w:spacing w:after="40" w:line="240" w:lineRule="auto"/>
      </w:pPr>
    </w:p>
    <w:tbl>
      <w:tblPr>
        <w:tblStyle w:val="Tabela-Siatka"/>
        <w:tblW w:w="0" w:type="auto"/>
        <w:jc w:val="center"/>
        <w:tblLook w:val="04A0"/>
      </w:tblPr>
      <w:tblGrid>
        <w:gridCol w:w="4540"/>
        <w:gridCol w:w="1134"/>
        <w:gridCol w:w="995"/>
      </w:tblGrid>
      <w:tr w:rsidR="00D60114" w:rsidTr="006829E0">
        <w:trPr>
          <w:trHeight w:val="367"/>
          <w:jc w:val="center"/>
        </w:trPr>
        <w:tc>
          <w:tcPr>
            <w:tcW w:w="6669" w:type="dxa"/>
            <w:gridSpan w:val="3"/>
            <w:vAlign w:val="center"/>
          </w:tcPr>
          <w:p w:rsidR="00D60114" w:rsidRDefault="00D60114" w:rsidP="006829E0">
            <w:pPr>
              <w:jc w:val="center"/>
            </w:pPr>
            <w:r>
              <w:t>ADPU request</w:t>
            </w:r>
          </w:p>
        </w:tc>
      </w:tr>
      <w:tr w:rsidR="00D60114" w:rsidTr="006829E0">
        <w:trPr>
          <w:trHeight w:val="414"/>
          <w:jc w:val="center"/>
        </w:trPr>
        <w:tc>
          <w:tcPr>
            <w:tcW w:w="4540" w:type="dxa"/>
            <w:vAlign w:val="center"/>
          </w:tcPr>
          <w:p w:rsidR="00D60114" w:rsidRDefault="00D60114" w:rsidP="006829E0">
            <w:pPr>
              <w:jc w:val="center"/>
            </w:pPr>
            <w:r>
              <w:t>DATA</w:t>
            </w:r>
          </w:p>
        </w:tc>
        <w:tc>
          <w:tcPr>
            <w:tcW w:w="1134" w:type="dxa"/>
            <w:vAlign w:val="center"/>
          </w:tcPr>
          <w:p w:rsidR="00D60114" w:rsidRDefault="00D60114" w:rsidP="006829E0">
            <w:pPr>
              <w:jc w:val="center"/>
            </w:pPr>
            <w:r>
              <w:t>SW1</w:t>
            </w:r>
          </w:p>
        </w:tc>
        <w:tc>
          <w:tcPr>
            <w:tcW w:w="995" w:type="dxa"/>
            <w:vAlign w:val="center"/>
          </w:tcPr>
          <w:p w:rsidR="00D60114" w:rsidRDefault="00D60114" w:rsidP="006829E0">
            <w:pPr>
              <w:jc w:val="center"/>
            </w:pPr>
            <w:r>
              <w:t>SW2</w:t>
            </w:r>
          </w:p>
        </w:tc>
      </w:tr>
    </w:tbl>
    <w:p w:rsidR="00D60114" w:rsidRDefault="00D60114" w:rsidP="00D60114"/>
    <w:p w:rsidR="00D60114" w:rsidRDefault="00D60114" w:rsidP="004974B6">
      <w:pPr>
        <w:pStyle w:val="Akapitzlist"/>
        <w:numPr>
          <w:ilvl w:val="0"/>
          <w:numId w:val="15"/>
        </w:numPr>
        <w:spacing w:after="40" w:line="360" w:lineRule="auto"/>
        <w:ind w:hanging="357"/>
      </w:pPr>
      <w:r>
        <w:t>DATA –</w:t>
      </w:r>
      <w:r w:rsidR="00F124A7">
        <w:t>informacje będące odpowiedzią na komendę</w:t>
      </w:r>
    </w:p>
    <w:p w:rsidR="00D60114" w:rsidRDefault="00D60114" w:rsidP="004974B6">
      <w:pPr>
        <w:pStyle w:val="Akapitzlist"/>
        <w:numPr>
          <w:ilvl w:val="0"/>
          <w:numId w:val="15"/>
        </w:numPr>
        <w:spacing w:after="40" w:line="360" w:lineRule="auto"/>
        <w:ind w:hanging="357"/>
      </w:pPr>
      <w:r>
        <w:t>SWx:</w:t>
      </w:r>
    </w:p>
    <w:p w:rsidR="00D60114" w:rsidRDefault="00D60114" w:rsidP="004974B6">
      <w:pPr>
        <w:pStyle w:val="Akapitzlist"/>
        <w:numPr>
          <w:ilvl w:val="1"/>
          <w:numId w:val="15"/>
        </w:numPr>
        <w:spacing w:after="40" w:line="360" w:lineRule="auto"/>
        <w:ind w:hanging="357"/>
      </w:pPr>
      <w:r>
        <w:t>- 0x9000 – komenda wykonana poprawnie</w:t>
      </w:r>
    </w:p>
    <w:p w:rsidR="00D60114" w:rsidRDefault="00D60114" w:rsidP="004974B6">
      <w:pPr>
        <w:pStyle w:val="Akapitzlist"/>
        <w:numPr>
          <w:ilvl w:val="1"/>
          <w:numId w:val="15"/>
        </w:numPr>
        <w:spacing w:after="40" w:line="360" w:lineRule="auto"/>
        <w:ind w:hanging="357"/>
      </w:pPr>
      <w:r>
        <w:t xml:space="preserve">- 0x61zz - komenda wykonana poprawnie, </w:t>
      </w:r>
      <w:r w:rsidRPr="0053740A">
        <w:rPr>
          <w:b/>
        </w:rPr>
        <w:t>zz</w:t>
      </w:r>
      <w:r>
        <w:t xml:space="preserve"> byte do odczytu</w:t>
      </w:r>
    </w:p>
    <w:p w:rsidR="00D60114" w:rsidRDefault="00D60114" w:rsidP="004974B6">
      <w:pPr>
        <w:pStyle w:val="Akapitzlist"/>
        <w:numPr>
          <w:ilvl w:val="1"/>
          <w:numId w:val="15"/>
        </w:numPr>
        <w:spacing w:after="40" w:line="360" w:lineRule="auto"/>
        <w:ind w:hanging="357"/>
      </w:pPr>
      <w:r>
        <w:t xml:space="preserve">-0x69zz – komenda niedozwolona, </w:t>
      </w:r>
      <w:r w:rsidRPr="0053740A">
        <w:rPr>
          <w:b/>
        </w:rPr>
        <w:t>zz</w:t>
      </w:r>
      <w:r>
        <w:t xml:space="preserve"> byte koduje przyczynę</w:t>
      </w:r>
    </w:p>
    <w:p w:rsidR="00D60114" w:rsidRDefault="00D60114" w:rsidP="004974B6">
      <w:pPr>
        <w:pStyle w:val="Akapitzlist"/>
        <w:numPr>
          <w:ilvl w:val="1"/>
          <w:numId w:val="15"/>
        </w:numPr>
        <w:spacing w:after="40" w:line="360" w:lineRule="auto"/>
        <w:ind w:hanging="357"/>
      </w:pPr>
      <w:r>
        <w:t>-0x6AZZ- niepoprawne parametry P1 lub/i P2</w:t>
      </w:r>
    </w:p>
    <w:p w:rsidR="000875BF" w:rsidRDefault="000875BF" w:rsidP="000875BF">
      <w:pPr>
        <w:pStyle w:val="Akapitzlist"/>
        <w:ind w:firstLine="0"/>
      </w:pPr>
    </w:p>
    <w:p w:rsidR="008723FA" w:rsidRDefault="008723FA" w:rsidP="000875BF">
      <w:pPr>
        <w:pStyle w:val="Akapitzlist"/>
        <w:ind w:firstLine="0"/>
      </w:pPr>
    </w:p>
    <w:p w:rsidR="008723FA" w:rsidRDefault="008723FA" w:rsidP="000875BF">
      <w:pPr>
        <w:pStyle w:val="Akapitzlist"/>
        <w:ind w:firstLine="0"/>
      </w:pPr>
    </w:p>
    <w:p w:rsidR="004232AA" w:rsidRDefault="00530095" w:rsidP="00530095">
      <w:pPr>
        <w:pStyle w:val="Nagwek1"/>
        <w:spacing w:after="40" w:line="240" w:lineRule="auto"/>
      </w:pPr>
      <w:r>
        <w:t>Kod programu</w:t>
      </w:r>
      <w:r w:rsidRPr="000B5A22">
        <w:t>:</w:t>
      </w:r>
    </w:p>
    <w:p w:rsidR="00C21EFB" w:rsidRDefault="00C21EFB" w:rsidP="003146CB"/>
    <w:p w:rsidR="003146CB" w:rsidRDefault="003146CB" w:rsidP="003146CB">
      <w:r>
        <w:t>Metody, typy zmiennych oraz wyjątki zostały pobrane z githuba twórcy pakietu PCSC.</w:t>
      </w:r>
    </w:p>
    <w:p w:rsidR="003146CB" w:rsidRPr="003146CB" w:rsidRDefault="003146CB" w:rsidP="003146CB">
      <w:pPr>
        <w:jc w:val="center"/>
      </w:pPr>
      <w:r w:rsidRPr="003146CB">
        <w:t>https://github.com/danm-de/pcsc-sharp</w:t>
      </w:r>
    </w:p>
    <w:tbl>
      <w:tblPr>
        <w:tblStyle w:val="Tabela-Siatka"/>
        <w:tblW w:w="0" w:type="auto"/>
        <w:tblInd w:w="432" w:type="dxa"/>
        <w:tblLook w:val="04A0"/>
      </w:tblPr>
      <w:tblGrid>
        <w:gridCol w:w="10699"/>
      </w:tblGrid>
      <w:tr w:rsidR="004232AA" w:rsidTr="004232AA">
        <w:tc>
          <w:tcPr>
            <w:tcW w:w="11055" w:type="dxa"/>
          </w:tcPr>
          <w:p w:rsidR="003146CB" w:rsidRDefault="003146CB" w:rsidP="003146CB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ar-SA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 xml:space="preserve"> System;</w:t>
            </w:r>
          </w:p>
          <w:p w:rsidR="003146CB" w:rsidRDefault="003146CB" w:rsidP="003146CB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ar-SA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 xml:space="preserve"> System.Collections.Generic;</w:t>
            </w:r>
          </w:p>
          <w:p w:rsidR="003146CB" w:rsidRDefault="003146CB" w:rsidP="003146CB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ar-SA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 xml:space="preserve"> System.Linq;</w:t>
            </w:r>
          </w:p>
          <w:p w:rsidR="003146CB" w:rsidRDefault="003146CB" w:rsidP="003146CB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ar-SA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 xml:space="preserve"> System.Text;</w:t>
            </w:r>
          </w:p>
          <w:p w:rsidR="003146CB" w:rsidRDefault="003146CB" w:rsidP="003146CB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ar-SA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 xml:space="preserve"> System.Threading.Tasks;</w:t>
            </w:r>
          </w:p>
          <w:p w:rsidR="003146CB" w:rsidRDefault="003146CB" w:rsidP="003146CB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ar-SA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 xml:space="preserve"> PCSC;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bidi="ar-SA"/>
              </w:rPr>
              <w:t>//bibloteka obsługują</w:t>
            </w:r>
            <w:r w:rsidR="00FD2BC3">
              <w:rPr>
                <w:rFonts w:ascii="Consolas" w:hAnsi="Consolas" w:cs="Consolas"/>
                <w:color w:val="008000"/>
                <w:sz w:val="19"/>
                <w:szCs w:val="19"/>
                <w:lang w:bidi="ar-SA"/>
              </w:rPr>
              <w:t>ca API dl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bidi="ar-SA"/>
              </w:rPr>
              <w:t>a</w:t>
            </w:r>
            <w:r w:rsidR="00FD2BC3">
              <w:rPr>
                <w:rFonts w:ascii="Consolas" w:hAnsi="Consolas" w:cs="Consolas"/>
                <w:color w:val="00800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bidi="ar-SA"/>
              </w:rPr>
              <w:t>czytnika kart SIM</w:t>
            </w:r>
          </w:p>
          <w:p w:rsidR="003146CB" w:rsidRDefault="003146CB" w:rsidP="003146CB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</w:pPr>
          </w:p>
          <w:p w:rsidR="003146CB" w:rsidRDefault="003146CB" w:rsidP="003146CB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ar-SA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 xml:space="preserve"> sim_card</w:t>
            </w:r>
          </w:p>
          <w:p w:rsidR="003146CB" w:rsidRDefault="003146CB" w:rsidP="003146CB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>{</w:t>
            </w:r>
          </w:p>
          <w:p w:rsidR="003146CB" w:rsidRDefault="003146CB" w:rsidP="003146CB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ar-SA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bidi="ar-SA"/>
              </w:rPr>
              <w:t>Program</w:t>
            </w:r>
          </w:p>
          <w:p w:rsidR="003146CB" w:rsidRDefault="003146CB" w:rsidP="003146CB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 xml:space="preserve">    {</w:t>
            </w:r>
          </w:p>
          <w:p w:rsidR="003146CB" w:rsidRDefault="003146CB" w:rsidP="003146CB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ar-SA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ar-SA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 xml:space="preserve"> SCardError error;</w:t>
            </w:r>
          </w:p>
          <w:p w:rsidR="003146CB" w:rsidRDefault="003146CB" w:rsidP="003146CB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ar-SA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ar-SA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 xml:space="preserve"> SCardReader reader;</w:t>
            </w:r>
          </w:p>
          <w:p w:rsidR="003146CB" w:rsidRDefault="003146CB" w:rsidP="003146CB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ar-SA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ar-SA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 xml:space="preserve"> System.IntPtr intptr;</w:t>
            </w:r>
          </w:p>
          <w:p w:rsidR="003146CB" w:rsidRDefault="003146CB" w:rsidP="003146CB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ar-SA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ar-SA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 xml:space="preserve"> SCardContext context;</w:t>
            </w:r>
          </w:p>
          <w:p w:rsidR="003146CB" w:rsidRDefault="003146CB" w:rsidP="003146CB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</w:pPr>
          </w:p>
          <w:p w:rsidR="003146CB" w:rsidRDefault="003146CB" w:rsidP="003146CB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ar-SA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ar-SA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 xml:space="preserve"> Main(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ar-SA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>[] args)</w:t>
            </w:r>
          </w:p>
          <w:p w:rsidR="003146CB" w:rsidRDefault="003146CB" w:rsidP="003146CB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 xml:space="preserve">        {</w:t>
            </w:r>
          </w:p>
          <w:p w:rsidR="004C0C41" w:rsidRDefault="004C0C41" w:rsidP="003146CB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bidi="ar-SA"/>
              </w:rPr>
              <w:t xml:space="preserve">            //odpowiednie polecenia będą przesyłane do czytnika w formie bitowej.</w:t>
            </w:r>
          </w:p>
          <w:p w:rsidR="004C0C41" w:rsidRDefault="003146CB" w:rsidP="003146CB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ar-SA"/>
              </w:rPr>
              <w:t>byte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 xml:space="preserve">[] commandB;    </w:t>
            </w:r>
          </w:p>
          <w:p w:rsidR="003146CB" w:rsidRDefault="004C0C41" w:rsidP="003146CB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 xml:space="preserve">        </w:t>
            </w:r>
            <w:r w:rsidR="003146CB"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 xml:space="preserve">    </w:t>
            </w:r>
            <w:r w:rsidR="003146CB">
              <w:rPr>
                <w:rFonts w:ascii="Consolas" w:hAnsi="Consolas" w:cs="Consolas"/>
                <w:color w:val="0000FF"/>
                <w:sz w:val="19"/>
                <w:szCs w:val="19"/>
                <w:lang w:bidi="ar-SA"/>
              </w:rPr>
              <w:t>try</w:t>
            </w:r>
          </w:p>
          <w:p w:rsidR="003146CB" w:rsidRDefault="003146CB" w:rsidP="003146CB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 xml:space="preserve">            {</w:t>
            </w:r>
          </w:p>
          <w:p w:rsidR="003146CB" w:rsidRDefault="003146CB" w:rsidP="003146CB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 xml:space="preserve">                connection(); </w:t>
            </w:r>
          </w:p>
          <w:p w:rsidR="003146CB" w:rsidRDefault="003146CB" w:rsidP="003146CB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 xml:space="preserve">               </w:t>
            </w:r>
          </w:p>
          <w:p w:rsidR="003146CB" w:rsidRDefault="003146CB" w:rsidP="003146CB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bidi="ar-SA"/>
              </w:rPr>
              <w:t>//wysłanie kolejnych komend do czytnika, celem programu jest odczytanie SMSa</w:t>
            </w:r>
          </w:p>
          <w:p w:rsidR="003146CB" w:rsidRDefault="003146CB" w:rsidP="003146CB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bidi="ar-SA"/>
              </w:rPr>
              <w:t>//poruszanie sie po poszczególnych poziomach:</w:t>
            </w:r>
          </w:p>
          <w:p w:rsidR="003146CB" w:rsidRDefault="003146CB" w:rsidP="003146CB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</w:pPr>
          </w:p>
          <w:p w:rsidR="003146CB" w:rsidRDefault="003146CB" w:rsidP="003146CB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800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bidi="ar-SA"/>
              </w:rPr>
              <w:t>// wejscie w galaz telecom:</w:t>
            </w:r>
          </w:p>
          <w:p w:rsidR="00A91625" w:rsidRDefault="00A91625" w:rsidP="003146CB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bidi="ar-SA"/>
              </w:rPr>
              <w:t xml:space="preserve">                // adres złożony  z 2 znaków 107F</w:t>
            </w:r>
          </w:p>
          <w:p w:rsidR="00BF6DC0" w:rsidRDefault="003146CB" w:rsidP="003146CB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 xml:space="preserve">                commandB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ar-SA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ar-SA"/>
              </w:rPr>
              <w:t>byte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 xml:space="preserve">[] { 0xA0, 0xA4, 0x00, 0x00, 0x02, 0x7F, 0x10 }; </w:t>
            </w:r>
          </w:p>
          <w:p w:rsidR="003146CB" w:rsidRDefault="00BF6DC0" w:rsidP="003146CB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bidi="ar-SA"/>
              </w:rPr>
              <w:t xml:space="preserve">                </w:t>
            </w:r>
            <w:r w:rsidR="003146CB"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 xml:space="preserve">sendCommand(commandB, </w:t>
            </w:r>
            <w:r w:rsidR="003146CB">
              <w:rPr>
                <w:rFonts w:ascii="Consolas" w:hAnsi="Consolas" w:cs="Consolas"/>
                <w:color w:val="A31515"/>
                <w:sz w:val="19"/>
                <w:szCs w:val="19"/>
                <w:lang w:bidi="ar-SA"/>
              </w:rPr>
              <w:t>"SELECT(TELECOM)"</w:t>
            </w:r>
            <w:r w:rsidR="003146CB"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>);</w:t>
            </w:r>
          </w:p>
          <w:p w:rsidR="003146CB" w:rsidRDefault="003146CB" w:rsidP="003146CB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 xml:space="preserve">                Console.WriteLine(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bidi="ar-SA"/>
              </w:rPr>
              <w:t>"Odpowiedz TELECOMU\n"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>);</w:t>
            </w:r>
          </w:p>
          <w:p w:rsidR="009F2EF5" w:rsidRDefault="009F2EF5" w:rsidP="003146CB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</w:pPr>
          </w:p>
          <w:p w:rsidR="00A91625" w:rsidRDefault="00A91625" w:rsidP="003146CB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bidi="ar-SA"/>
              </w:rPr>
              <w:t xml:space="preserve">                //oczekiwanie odpowiedzi o długości 22(10)</w:t>
            </w:r>
          </w:p>
          <w:p w:rsidR="00BF6DC0" w:rsidRDefault="003146CB" w:rsidP="003146CB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 xml:space="preserve">                commandB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ar-SA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ar-SA"/>
              </w:rPr>
              <w:t>byte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 xml:space="preserve">[] { 0xA0, 0xC0, 0x00, 0x00, 0x16 }; </w:t>
            </w:r>
          </w:p>
          <w:p w:rsidR="003146CB" w:rsidRDefault="00BF6DC0" w:rsidP="003146CB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 xml:space="preserve">                </w:t>
            </w:r>
            <w:r w:rsidR="003146CB"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 xml:space="preserve">sendCommand(commandB, </w:t>
            </w:r>
            <w:r w:rsidR="003146CB">
              <w:rPr>
                <w:rFonts w:ascii="Consolas" w:hAnsi="Consolas" w:cs="Consolas"/>
                <w:color w:val="A31515"/>
                <w:sz w:val="19"/>
                <w:szCs w:val="19"/>
                <w:lang w:bidi="ar-SA"/>
              </w:rPr>
              <w:t>"GET RESPONSE"</w:t>
            </w:r>
            <w:r w:rsidR="003146CB"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>);</w:t>
            </w:r>
          </w:p>
          <w:p w:rsidR="003146CB" w:rsidRDefault="003146CB" w:rsidP="003146CB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</w:pPr>
          </w:p>
          <w:p w:rsidR="003146CB" w:rsidRDefault="003146CB" w:rsidP="003146CB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bidi="ar-SA"/>
              </w:rPr>
              <w:t xml:space="preserve">// wejscie w galaz SMS     </w:t>
            </w:r>
          </w:p>
          <w:p w:rsidR="003146CB" w:rsidRDefault="003146CB" w:rsidP="003146CB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 xml:space="preserve">                commandB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ar-SA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ar-SA"/>
              </w:rPr>
              <w:t>byte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>[] { 0xA0, 0xA4, 0x00, 0x00, 0x02, 0x6F, 0x3C };</w:t>
            </w:r>
          </w:p>
          <w:p w:rsidR="003146CB" w:rsidRDefault="003146CB" w:rsidP="003146CB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 xml:space="preserve">                sendCommand(commandB,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bidi="ar-SA"/>
              </w:rPr>
              <w:t>"SELECT SMS"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>);</w:t>
            </w:r>
          </w:p>
          <w:p w:rsidR="003146CB" w:rsidRDefault="003146CB" w:rsidP="003146CB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 xml:space="preserve">                Console.WriteLine(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bidi="ar-SA"/>
              </w:rPr>
              <w:t>"Odpowiedz gałęzi SMS\n"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>);</w:t>
            </w:r>
          </w:p>
          <w:p w:rsidR="003146CB" w:rsidRDefault="003146CB" w:rsidP="003146CB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 xml:space="preserve">                commandB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ar-SA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ar-SA"/>
              </w:rPr>
              <w:t>byte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 xml:space="preserve">[] { 0xA0, 0xC0, 0x00, 0x00, 0x16 }; </w:t>
            </w:r>
          </w:p>
          <w:p w:rsidR="003146CB" w:rsidRDefault="003146CB" w:rsidP="003146CB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</w:pPr>
          </w:p>
          <w:p w:rsidR="003146CB" w:rsidRDefault="003146CB" w:rsidP="003146CB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bidi="ar-SA"/>
              </w:rPr>
              <w:t>// odczyt smsa</w:t>
            </w:r>
          </w:p>
          <w:p w:rsidR="003146CB" w:rsidRDefault="003146CB" w:rsidP="003146CB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 xml:space="preserve">                commandB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ar-SA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ar-SA"/>
              </w:rPr>
              <w:t>byte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>[] { 0xA0, 0xB2, 0x01, 0x04, 0xB0 };</w:t>
            </w:r>
          </w:p>
          <w:p w:rsidR="003146CB" w:rsidRDefault="003146CB" w:rsidP="003146CB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lastRenderedPageBreak/>
              <w:t xml:space="preserve">                sendCommand(commandB,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bidi="ar-SA"/>
              </w:rPr>
              <w:t>"READ RECORD"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>);</w:t>
            </w:r>
          </w:p>
          <w:p w:rsidR="003146CB" w:rsidRDefault="003146CB" w:rsidP="003146CB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 xml:space="preserve">                Console.WriteLine(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bidi="ar-SA"/>
              </w:rPr>
              <w:t>"Odczyt SMS"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>);</w:t>
            </w:r>
          </w:p>
          <w:p w:rsidR="003146CB" w:rsidRDefault="003146CB" w:rsidP="003146CB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 xml:space="preserve">                commandB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ar-SA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ar-SA"/>
              </w:rPr>
              <w:t>byte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>[] { 0xA0, 0xC0, 0x00, 0x00, 0x16 };</w:t>
            </w:r>
          </w:p>
          <w:p w:rsidR="003146CB" w:rsidRDefault="003146CB" w:rsidP="003146CB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 xml:space="preserve">                sendCommand(commandB,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bidi="ar-SA"/>
              </w:rPr>
              <w:t>"GET RESPONSE"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>);</w:t>
            </w:r>
          </w:p>
          <w:p w:rsidR="003146CB" w:rsidRDefault="003146CB" w:rsidP="003146CB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</w:pPr>
          </w:p>
          <w:p w:rsidR="003146CB" w:rsidRDefault="003146CB" w:rsidP="003146CB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 xml:space="preserve">                Console.WriteLine(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bidi="ar-SA"/>
              </w:rPr>
              <w:t>"Wcisnij dowolny klawisz by kontynowac..."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>);</w:t>
            </w:r>
          </w:p>
          <w:p w:rsidR="003146CB" w:rsidRDefault="003146CB" w:rsidP="003146CB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 xml:space="preserve">                Console.ReadKey();</w:t>
            </w:r>
          </w:p>
          <w:p w:rsidR="003146CB" w:rsidRDefault="003146CB" w:rsidP="003146CB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 xml:space="preserve">            }</w:t>
            </w:r>
          </w:p>
          <w:p w:rsidR="003146CB" w:rsidRDefault="003146CB" w:rsidP="003146CB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ar-SA"/>
              </w:rPr>
              <w:t>catch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 xml:space="preserve"> (Exception e)</w:t>
            </w:r>
          </w:p>
          <w:p w:rsidR="003146CB" w:rsidRDefault="003146CB" w:rsidP="003146CB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 xml:space="preserve">            {</w:t>
            </w:r>
          </w:p>
          <w:p w:rsidR="003146CB" w:rsidRDefault="003146CB" w:rsidP="003146CB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 xml:space="preserve">                Console.WriteLine(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bidi="ar-SA"/>
              </w:rPr>
              <w:t>"Podczas uruchamiana programu wystąpił blad."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>);</w:t>
            </w:r>
          </w:p>
          <w:p w:rsidR="003146CB" w:rsidRDefault="003146CB" w:rsidP="003146CB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 xml:space="preserve">                Console.ReadKey();</w:t>
            </w:r>
          </w:p>
          <w:p w:rsidR="003146CB" w:rsidRDefault="003146CB" w:rsidP="003146CB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 xml:space="preserve">            }</w:t>
            </w:r>
          </w:p>
          <w:p w:rsidR="003146CB" w:rsidRDefault="003146CB" w:rsidP="003146CB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 xml:space="preserve">        }</w:t>
            </w:r>
          </w:p>
          <w:p w:rsidR="003146CB" w:rsidRDefault="003146CB" w:rsidP="003146CB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ar-SA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ar-SA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ar-SA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 xml:space="preserve"> connection()</w:t>
            </w:r>
          </w:p>
          <w:p w:rsidR="003146CB" w:rsidRDefault="003146CB" w:rsidP="003146CB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 xml:space="preserve">        {</w:t>
            </w:r>
          </w:p>
          <w:p w:rsidR="003146CB" w:rsidRDefault="003146CB" w:rsidP="003146CB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 xml:space="preserve">            context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ar-SA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 xml:space="preserve"> SCardContext();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bidi="ar-SA"/>
              </w:rPr>
              <w:t>//nawiązanie połączenia z czytnikiem</w:t>
            </w:r>
          </w:p>
          <w:p w:rsidR="003146CB" w:rsidRDefault="003146CB" w:rsidP="003146CB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</w:pPr>
          </w:p>
          <w:p w:rsidR="003146CB" w:rsidRDefault="003146CB" w:rsidP="003146CB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ar-SA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 xml:space="preserve">[] readerList = context.GetReaders();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bidi="ar-SA"/>
              </w:rPr>
              <w:t>// wczytanie dostępnych czytników do listy</w:t>
            </w:r>
          </w:p>
          <w:p w:rsidR="003146CB" w:rsidRDefault="003146CB" w:rsidP="003146CB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 xml:space="preserve">            Boolean noReaders = readerList.Length &lt;= 0;</w:t>
            </w:r>
          </w:p>
          <w:p w:rsidR="003146CB" w:rsidRDefault="003146CB" w:rsidP="003146CB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ar-SA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 xml:space="preserve"> (noReaders)</w:t>
            </w:r>
          </w:p>
          <w:p w:rsidR="003146CB" w:rsidRDefault="003146CB" w:rsidP="003146CB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 xml:space="preserve">            {</w:t>
            </w:r>
          </w:p>
          <w:p w:rsidR="002036C5" w:rsidRDefault="003146CB" w:rsidP="003146CB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ar-SA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ar-SA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 xml:space="preserve"> PCSCException(SCardError.NoReadersAvailable, </w:t>
            </w:r>
          </w:p>
          <w:p w:rsidR="003146CB" w:rsidRDefault="002036C5" w:rsidP="003146CB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 xml:space="preserve">                                                                  </w:t>
            </w:r>
            <w:r w:rsidR="003146CB">
              <w:rPr>
                <w:rFonts w:ascii="Consolas" w:hAnsi="Consolas" w:cs="Consolas"/>
                <w:color w:val="A31515"/>
                <w:sz w:val="19"/>
                <w:szCs w:val="19"/>
                <w:lang w:bidi="ar-SA"/>
              </w:rPr>
              <w:t>"Czytnik nie zostal odnaleziony"</w:t>
            </w:r>
            <w:r w:rsidR="003146CB"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 xml:space="preserve">); </w:t>
            </w:r>
          </w:p>
          <w:p w:rsidR="003146CB" w:rsidRDefault="003146CB" w:rsidP="003146CB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 xml:space="preserve">            }</w:t>
            </w:r>
          </w:p>
          <w:p w:rsidR="003146CB" w:rsidRDefault="003146CB" w:rsidP="003146CB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</w:pPr>
          </w:p>
          <w:p w:rsidR="003146CB" w:rsidRDefault="003146CB" w:rsidP="003146CB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ar-SA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 xml:space="preserve"> counter = 1;</w:t>
            </w:r>
          </w:p>
          <w:p w:rsidR="003146CB" w:rsidRDefault="003146CB" w:rsidP="003146CB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 xml:space="preserve">            Console.WriteLine(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bidi="ar-SA"/>
              </w:rPr>
              <w:t>"Wybierz czytnik: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>);</w:t>
            </w:r>
          </w:p>
          <w:p w:rsidR="003146CB" w:rsidRDefault="003146CB" w:rsidP="003146CB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ar-SA"/>
              </w:rPr>
              <w:t>foreach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ar-SA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 xml:space="preserve"> element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ar-SA"/>
              </w:rPr>
              <w:t>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 xml:space="preserve"> readerList)</w:t>
            </w:r>
          </w:p>
          <w:p w:rsidR="003146CB" w:rsidRDefault="003146CB" w:rsidP="003146CB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 xml:space="preserve">            {</w:t>
            </w:r>
          </w:p>
          <w:p w:rsidR="003146CB" w:rsidRDefault="003146CB" w:rsidP="003146CB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 xml:space="preserve">                Console.WriteLine(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bidi="ar-SA"/>
              </w:rPr>
              <w:t>"F"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 xml:space="preserve"> + counter +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bidi="ar-SA"/>
              </w:rPr>
              <w:t>" -&gt;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 xml:space="preserve"> + element);</w:t>
            </w:r>
          </w:p>
          <w:p w:rsidR="003146CB" w:rsidRDefault="003146CB" w:rsidP="003146CB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 xml:space="preserve">                counter++;</w:t>
            </w:r>
          </w:p>
          <w:p w:rsidR="003146CB" w:rsidRDefault="003146CB" w:rsidP="003146CB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 xml:space="preserve">            }</w:t>
            </w:r>
          </w:p>
          <w:p w:rsidR="003146CB" w:rsidRDefault="003146CB" w:rsidP="003146CB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ar-SA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 xml:space="preserve"> input = Console.ReadKey();</w:t>
            </w:r>
          </w:p>
          <w:p w:rsidR="003146CB" w:rsidRDefault="003146CB" w:rsidP="003146CB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ar-SA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 xml:space="preserve"> tmp = readerList[0];</w:t>
            </w:r>
          </w:p>
          <w:p w:rsidR="003146CB" w:rsidRDefault="003146CB" w:rsidP="003146CB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ar-SA"/>
              </w:rPr>
              <w:t>switch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 xml:space="preserve"> (input.Key)</w:t>
            </w:r>
          </w:p>
          <w:p w:rsidR="003146CB" w:rsidRDefault="003146CB" w:rsidP="003146CB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 xml:space="preserve">            {</w:t>
            </w:r>
          </w:p>
          <w:p w:rsidR="003146CB" w:rsidRDefault="003146CB" w:rsidP="003146CB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</w:pPr>
          </w:p>
          <w:p w:rsidR="003146CB" w:rsidRDefault="003146CB" w:rsidP="003146CB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ar-SA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 xml:space="preserve"> ConsoleKey.F1:</w:t>
            </w:r>
          </w:p>
          <w:p w:rsidR="003146CB" w:rsidRDefault="003146CB" w:rsidP="003146CB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 xml:space="preserve">                    tmp = readerList[0];</w:t>
            </w:r>
          </w:p>
          <w:p w:rsidR="003146CB" w:rsidRDefault="003146CB" w:rsidP="003146CB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ar-SA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>;</w:t>
            </w:r>
          </w:p>
          <w:p w:rsidR="003146CB" w:rsidRDefault="003146CB" w:rsidP="003146CB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</w:pPr>
          </w:p>
          <w:p w:rsidR="003146CB" w:rsidRDefault="003146CB" w:rsidP="003146CB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ar-SA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 xml:space="preserve"> ConsoleKey.F2:</w:t>
            </w:r>
          </w:p>
          <w:p w:rsidR="003146CB" w:rsidRDefault="003146CB" w:rsidP="003146CB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 xml:space="preserve">                    tmp = readerList[1];</w:t>
            </w:r>
          </w:p>
          <w:p w:rsidR="003146CB" w:rsidRDefault="003146CB" w:rsidP="003146CB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ar-SA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>;</w:t>
            </w:r>
          </w:p>
          <w:p w:rsidR="003146CB" w:rsidRDefault="003146CB" w:rsidP="003146CB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 xml:space="preserve">            }</w:t>
            </w:r>
          </w:p>
          <w:p w:rsidR="003146CB" w:rsidRDefault="003146CB" w:rsidP="003146CB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</w:pPr>
          </w:p>
          <w:p w:rsidR="003146CB" w:rsidRDefault="003146CB" w:rsidP="003146CB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 xml:space="preserve">            Console.WriteLine(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bidi="ar-SA"/>
              </w:rPr>
              <w:t>"Wcisnij dowolny klawisz by kontynowac..."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>);</w:t>
            </w:r>
          </w:p>
          <w:p w:rsidR="003146CB" w:rsidRDefault="003146CB" w:rsidP="003146CB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 xml:space="preserve">            Console.ReadKey();</w:t>
            </w:r>
          </w:p>
          <w:p w:rsidR="003146CB" w:rsidRDefault="003146CB" w:rsidP="003146CB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</w:pPr>
          </w:p>
          <w:p w:rsidR="00D13460" w:rsidRDefault="00D13460" w:rsidP="003146CB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</w:pPr>
          </w:p>
          <w:p w:rsidR="003146CB" w:rsidRDefault="003146CB" w:rsidP="003146CB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bidi="ar-SA"/>
              </w:rPr>
              <w:t>//w zależności od wybranego czytniku wybrany zostanie odpowiedni protokół T0 lub T1.</w:t>
            </w:r>
            <w:r w:rsidR="00D13460">
              <w:rPr>
                <w:rFonts w:ascii="Consolas" w:hAnsi="Consolas" w:cs="Consolas"/>
                <w:color w:val="008000"/>
                <w:sz w:val="19"/>
                <w:szCs w:val="19"/>
                <w:lang w:bidi="ar-SA"/>
              </w:rPr>
              <w:t xml:space="preserve">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bidi="ar-SA"/>
              </w:rPr>
              <w:t xml:space="preserve"> </w:t>
            </w:r>
            <w:r w:rsidRPr="00D13460">
              <w:rPr>
                <w:rFonts w:ascii="Consolas" w:hAnsi="Consolas" w:cs="Consolas"/>
                <w:color w:val="FFFFFF" w:themeColor="background1"/>
                <w:sz w:val="19"/>
                <w:szCs w:val="19"/>
                <w:lang w:bidi="ar-SA"/>
              </w:rPr>
              <w:t>W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bidi="ar-SA"/>
              </w:rPr>
              <w:t xml:space="preserve"> </w:t>
            </w:r>
            <w:r w:rsidR="00D13460">
              <w:rPr>
                <w:rFonts w:ascii="Consolas" w:hAnsi="Consolas" w:cs="Consolas"/>
                <w:color w:val="008000"/>
                <w:sz w:val="19"/>
                <w:szCs w:val="19"/>
                <w:lang w:bidi="ar-SA"/>
              </w:rPr>
              <w:t xml:space="preserve">           W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bidi="ar-SA"/>
              </w:rPr>
              <w:t>przypa</w:t>
            </w:r>
            <w:r w:rsidR="00D13460">
              <w:rPr>
                <w:rFonts w:ascii="Consolas" w:hAnsi="Consolas" w:cs="Consolas"/>
                <w:color w:val="008000"/>
                <w:sz w:val="19"/>
                <w:szCs w:val="19"/>
                <w:lang w:bidi="ar-SA"/>
              </w:rPr>
              <w:t xml:space="preserve">dku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bidi="ar-SA"/>
              </w:rPr>
              <w:t xml:space="preserve">pozostałych zostanie wyrzucony wyjątek </w:t>
            </w:r>
          </w:p>
          <w:p w:rsidR="003146CB" w:rsidRDefault="003146CB" w:rsidP="003146CB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 xml:space="preserve">            reader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ar-SA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 xml:space="preserve"> SCardReader(context);</w:t>
            </w:r>
          </w:p>
          <w:p w:rsidR="003146CB" w:rsidRDefault="003146CB" w:rsidP="003146CB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 xml:space="preserve">            error = reader.Connect(tmp, SCardShareMode.Shared, SCardProtocol.T0 | SCardProtocol.T1);</w:t>
            </w:r>
          </w:p>
          <w:p w:rsidR="003146CB" w:rsidRDefault="003146CB" w:rsidP="003146CB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 xml:space="preserve">            checkError(error);</w:t>
            </w:r>
          </w:p>
          <w:p w:rsidR="003146CB" w:rsidRDefault="003146CB" w:rsidP="003146CB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ar-SA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 xml:space="preserve"> (reader.ActiveProtocol == SCardProtocol.T0)</w:t>
            </w:r>
          </w:p>
          <w:p w:rsidR="003146CB" w:rsidRDefault="003146CB" w:rsidP="003146CB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 xml:space="preserve">            {</w:t>
            </w:r>
          </w:p>
          <w:p w:rsidR="003146CB" w:rsidRDefault="003146CB" w:rsidP="003146CB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 xml:space="preserve">                intptr = SCardPCI.T0;</w:t>
            </w:r>
          </w:p>
          <w:p w:rsidR="003146CB" w:rsidRDefault="003146CB" w:rsidP="003146CB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</w:pPr>
          </w:p>
          <w:p w:rsidR="003146CB" w:rsidRDefault="003146CB" w:rsidP="003146CB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 xml:space="preserve">            }</w:t>
            </w:r>
          </w:p>
          <w:p w:rsidR="003146CB" w:rsidRDefault="003146CB" w:rsidP="003146CB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ar-SA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ar-SA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 xml:space="preserve"> (reader.ActiveProtocol == SCardProtocol.T1)</w:t>
            </w:r>
          </w:p>
          <w:p w:rsidR="003146CB" w:rsidRDefault="003146CB" w:rsidP="003146CB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 xml:space="preserve">            {</w:t>
            </w:r>
          </w:p>
          <w:p w:rsidR="003146CB" w:rsidRDefault="003146CB" w:rsidP="003146CB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lastRenderedPageBreak/>
              <w:t xml:space="preserve">                intptr = SCardPCI.T1;</w:t>
            </w:r>
          </w:p>
          <w:p w:rsidR="003146CB" w:rsidRDefault="003146CB" w:rsidP="003146CB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 xml:space="preserve">            }</w:t>
            </w:r>
          </w:p>
          <w:p w:rsidR="00B8002F" w:rsidRDefault="00B8002F" w:rsidP="003146CB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</w:pPr>
          </w:p>
          <w:p w:rsidR="00B8002F" w:rsidRDefault="00B8002F" w:rsidP="003146CB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</w:pPr>
          </w:p>
          <w:p w:rsidR="00B8002F" w:rsidRDefault="00B8002F" w:rsidP="003146CB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</w:pPr>
          </w:p>
          <w:p w:rsidR="003146CB" w:rsidRDefault="003146CB" w:rsidP="003146CB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ar-SA"/>
              </w:rPr>
              <w:t>else</w:t>
            </w:r>
          </w:p>
          <w:p w:rsidR="003146CB" w:rsidRDefault="003146CB" w:rsidP="003146CB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 xml:space="preserve">            {</w:t>
            </w:r>
          </w:p>
          <w:p w:rsidR="003146CB" w:rsidRDefault="003146CB" w:rsidP="003146CB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 xml:space="preserve">                Console.WriteLine(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bidi="ar-SA"/>
              </w:rPr>
              <w:t>"Protokol nie jest obslugiwany"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>);</w:t>
            </w:r>
          </w:p>
          <w:p w:rsidR="003146CB" w:rsidRDefault="003146CB" w:rsidP="003146CB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 xml:space="preserve">                Console.WriteLine(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bidi="ar-SA"/>
              </w:rPr>
              <w:t>"Wcisnij dowolny klawisz by kontynowac..."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>);</w:t>
            </w:r>
          </w:p>
          <w:p w:rsidR="003146CB" w:rsidRDefault="003146CB" w:rsidP="003146CB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 xml:space="preserve">                Console.ReadKey();</w:t>
            </w:r>
          </w:p>
          <w:p w:rsidR="003146CB" w:rsidRDefault="003146CB" w:rsidP="003146CB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 xml:space="preserve">            }</w:t>
            </w:r>
          </w:p>
          <w:p w:rsidR="003146CB" w:rsidRDefault="003146CB" w:rsidP="003146CB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 xml:space="preserve">        }</w:t>
            </w:r>
          </w:p>
          <w:p w:rsidR="003146CB" w:rsidRDefault="003146CB" w:rsidP="003146CB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</w:pPr>
          </w:p>
          <w:p w:rsidR="003146CB" w:rsidRDefault="003146CB" w:rsidP="003146CB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ar-SA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ar-SA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ar-SA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 xml:space="preserve"> sendCommand(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ar-SA"/>
              </w:rPr>
              <w:t>byte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 xml:space="preserve">[] command, String name)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bidi="ar-SA"/>
              </w:rPr>
              <w:t>// przesyłanie komend do karty</w:t>
            </w:r>
          </w:p>
          <w:p w:rsidR="003146CB" w:rsidRDefault="003146CB" w:rsidP="003146CB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 xml:space="preserve">        {</w:t>
            </w:r>
          </w:p>
          <w:p w:rsidR="003146CB" w:rsidRDefault="003146CB" w:rsidP="003146CB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ar-SA"/>
              </w:rPr>
              <w:t>byte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 xml:space="preserve">[] recivedBytes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ar-SA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ar-SA"/>
              </w:rPr>
              <w:t>byte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>[256];</w:t>
            </w:r>
          </w:p>
          <w:p w:rsidR="003146CB" w:rsidRDefault="003146CB" w:rsidP="003146CB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 xml:space="preserve">            error = reader.Transmit(intptr, command,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ar-SA"/>
              </w:rPr>
              <w:t>ref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 xml:space="preserve"> recivedBytes);</w:t>
            </w:r>
          </w:p>
          <w:p w:rsidR="003146CB" w:rsidRDefault="003146CB" w:rsidP="003146CB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 xml:space="preserve">            checkError(error);</w:t>
            </w:r>
          </w:p>
          <w:p w:rsidR="003146CB" w:rsidRDefault="003146CB" w:rsidP="003146CB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 xml:space="preserve">            writeResponse(recivedBytes, name);</w:t>
            </w:r>
          </w:p>
          <w:p w:rsidR="003146CB" w:rsidRDefault="003146CB" w:rsidP="003146CB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 xml:space="preserve">        }</w:t>
            </w:r>
          </w:p>
          <w:p w:rsidR="003146CB" w:rsidRDefault="00D13460" w:rsidP="00D13460">
            <w:pPr>
              <w:tabs>
                <w:tab w:val="left" w:pos="2210"/>
              </w:tabs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bidi="ar-SA"/>
              </w:rPr>
              <w:t>//odczytanie odpowiedzi z karty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bidi="ar-SA"/>
              </w:rPr>
              <w:tab/>
            </w:r>
          </w:p>
          <w:p w:rsidR="00D13460" w:rsidRDefault="003146CB" w:rsidP="003146CB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ar-SA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ar-SA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ar-SA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 xml:space="preserve"> writeResponse(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ar-SA"/>
              </w:rPr>
              <w:t>byte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>[] recivedBytes, String responseCode</w:t>
            </w:r>
            <w:r w:rsidR="00D13460"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>)</w:t>
            </w:r>
          </w:p>
          <w:p w:rsidR="003146CB" w:rsidRDefault="003146CB" w:rsidP="003146CB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 xml:space="preserve">        {</w:t>
            </w:r>
          </w:p>
          <w:p w:rsidR="003146CB" w:rsidRDefault="003146CB" w:rsidP="003146CB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 xml:space="preserve">            Console.Write(responseCode +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bidi="ar-SA"/>
              </w:rPr>
              <w:t>":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>);</w:t>
            </w:r>
          </w:p>
          <w:p w:rsidR="003146CB" w:rsidRDefault="003146CB" w:rsidP="003146CB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ar-SA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ar-SA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 xml:space="preserve"> i = 0; i &lt; recivedBytes.Length; i++)</w:t>
            </w:r>
          </w:p>
          <w:p w:rsidR="003146CB" w:rsidRDefault="003146CB" w:rsidP="003146CB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 xml:space="preserve">                Console.Write(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bidi="ar-SA"/>
              </w:rPr>
              <w:t>"{0:X2}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 xml:space="preserve">, recivedBytes[i]);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bidi="ar-SA"/>
              </w:rPr>
              <w:t>// wypisanie odpowiedzi binarnie</w:t>
            </w:r>
          </w:p>
          <w:p w:rsidR="003146CB" w:rsidRDefault="003146CB" w:rsidP="003146CB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 xml:space="preserve">            Console.WriteLine();</w:t>
            </w:r>
          </w:p>
          <w:p w:rsidR="003146CB" w:rsidRDefault="003146CB" w:rsidP="003146CB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 xml:space="preserve">        }</w:t>
            </w:r>
          </w:p>
          <w:p w:rsidR="003146CB" w:rsidRDefault="003146CB" w:rsidP="003146CB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 xml:space="preserve">        </w:t>
            </w:r>
          </w:p>
          <w:p w:rsidR="003146CB" w:rsidRDefault="003146CB" w:rsidP="003146CB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ar-SA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ar-SA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 xml:space="preserve"> checkError(SCardError error)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bidi="ar-SA"/>
              </w:rPr>
              <w:t>//sprawdzenie czy włożona została karta</w:t>
            </w:r>
          </w:p>
          <w:p w:rsidR="003146CB" w:rsidRDefault="003146CB" w:rsidP="003146CB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 xml:space="preserve">        {</w:t>
            </w:r>
          </w:p>
          <w:p w:rsidR="003146CB" w:rsidRDefault="003146CB" w:rsidP="003146CB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ar-SA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 xml:space="preserve"> (error != SCardError.Success)</w:t>
            </w:r>
          </w:p>
          <w:p w:rsidR="003146CB" w:rsidRDefault="003146CB" w:rsidP="003146CB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 xml:space="preserve">            {</w:t>
            </w:r>
          </w:p>
          <w:p w:rsidR="003146CB" w:rsidRDefault="003146CB" w:rsidP="003146CB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ar-SA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ar-SA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 xml:space="preserve"> PCSCException(error, SCardHelper.StringifyError(error));</w:t>
            </w:r>
          </w:p>
          <w:p w:rsidR="003146CB" w:rsidRDefault="003146CB" w:rsidP="003146CB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 xml:space="preserve">            }</w:t>
            </w:r>
          </w:p>
          <w:p w:rsidR="003146CB" w:rsidRDefault="003146CB" w:rsidP="003146CB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 xml:space="preserve">        }</w:t>
            </w:r>
          </w:p>
          <w:p w:rsidR="003146CB" w:rsidRDefault="003146CB" w:rsidP="003146CB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 xml:space="preserve">    }</w:t>
            </w:r>
          </w:p>
          <w:p w:rsidR="004232AA" w:rsidRPr="00E90717" w:rsidRDefault="003146CB" w:rsidP="00E90717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>}</w:t>
            </w:r>
          </w:p>
        </w:tc>
      </w:tr>
    </w:tbl>
    <w:p w:rsidR="00C430AF" w:rsidRDefault="00C430AF" w:rsidP="00C430AF">
      <w:pPr>
        <w:pStyle w:val="Nagwek1"/>
        <w:spacing w:after="40" w:line="240" w:lineRule="auto"/>
      </w:pPr>
      <w:r>
        <w:lastRenderedPageBreak/>
        <w:t>Wynik działania programu</w:t>
      </w:r>
      <w:r w:rsidRPr="000B5A22">
        <w:t>:</w:t>
      </w:r>
    </w:p>
    <w:p w:rsidR="00530095" w:rsidRDefault="00123951" w:rsidP="001141AF">
      <w:pPr>
        <w:pStyle w:val="Nagwek1"/>
        <w:numPr>
          <w:ilvl w:val="0"/>
          <w:numId w:val="0"/>
        </w:numPr>
        <w:spacing w:after="40"/>
        <w:rPr>
          <w:rFonts w:asciiTheme="minorHAnsi" w:eastAsiaTheme="minorEastAsia" w:hAnsiTheme="minorHAnsi" w:cstheme="minorBidi"/>
          <w:b w:val="0"/>
          <w:bCs w:val="0"/>
          <w:i w:val="0"/>
          <w:iCs w:val="0"/>
          <w:sz w:val="24"/>
          <w:szCs w:val="22"/>
        </w:rPr>
      </w:pP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sz w:val="24"/>
          <w:szCs w:val="22"/>
        </w:rPr>
        <w:t xml:space="preserve">Napisany przez nas program został przetestowany </w:t>
      </w:r>
      <w:r w:rsidR="0042247D">
        <w:rPr>
          <w:rFonts w:asciiTheme="minorHAnsi" w:eastAsiaTheme="minorEastAsia" w:hAnsiTheme="minorHAnsi" w:cstheme="minorBidi"/>
          <w:b w:val="0"/>
          <w:bCs w:val="0"/>
          <w:i w:val="0"/>
          <w:iCs w:val="0"/>
          <w:sz w:val="24"/>
          <w:szCs w:val="22"/>
        </w:rPr>
        <w:t xml:space="preserve">na </w:t>
      </w:r>
      <w:r w:rsidR="001E021A">
        <w:rPr>
          <w:rFonts w:asciiTheme="minorHAnsi" w:eastAsiaTheme="minorEastAsia" w:hAnsiTheme="minorHAnsi" w:cstheme="minorBidi"/>
          <w:b w:val="0"/>
          <w:bCs w:val="0"/>
          <w:i w:val="0"/>
          <w:iCs w:val="0"/>
          <w:sz w:val="24"/>
          <w:szCs w:val="22"/>
        </w:rPr>
        <w:t xml:space="preserve">karcie </w:t>
      </w:r>
      <w:r w:rsidR="0042247D">
        <w:rPr>
          <w:rFonts w:asciiTheme="minorHAnsi" w:eastAsiaTheme="minorEastAsia" w:hAnsiTheme="minorHAnsi" w:cstheme="minorBidi"/>
          <w:b w:val="0"/>
          <w:bCs w:val="0"/>
          <w:i w:val="0"/>
          <w:iCs w:val="0"/>
          <w:sz w:val="24"/>
          <w:szCs w:val="22"/>
        </w:rPr>
        <w:t>SIM</w:t>
      </w:r>
      <w:r w:rsidR="001E021A">
        <w:rPr>
          <w:rFonts w:asciiTheme="minorHAnsi" w:eastAsiaTheme="minorEastAsia" w:hAnsiTheme="minorHAnsi" w:cstheme="minorBidi"/>
          <w:b w:val="0"/>
          <w:bCs w:val="0"/>
          <w:i w:val="0"/>
          <w:iCs w:val="0"/>
          <w:sz w:val="24"/>
          <w:szCs w:val="22"/>
        </w:rPr>
        <w:t xml:space="preserve"> dostępnej w zestawie laboratoryjnym</w:t>
      </w:r>
      <w:r w:rsidR="0042247D">
        <w:rPr>
          <w:rFonts w:asciiTheme="minorHAnsi" w:eastAsiaTheme="minorEastAsia" w:hAnsiTheme="minorHAnsi" w:cstheme="minorBidi"/>
          <w:b w:val="0"/>
          <w:bCs w:val="0"/>
          <w:i w:val="0"/>
          <w:iCs w:val="0"/>
          <w:sz w:val="24"/>
          <w:szCs w:val="22"/>
        </w:rPr>
        <w:t xml:space="preserve">. Z racji przetestowania kart za pomocą gotowych programów wiedzieliśmy, że </w:t>
      </w:r>
      <w:r w:rsidR="001E021A">
        <w:rPr>
          <w:rFonts w:asciiTheme="minorHAnsi" w:eastAsiaTheme="minorEastAsia" w:hAnsiTheme="minorHAnsi" w:cstheme="minorBidi"/>
          <w:b w:val="0"/>
          <w:bCs w:val="0"/>
          <w:i w:val="0"/>
          <w:iCs w:val="0"/>
          <w:sz w:val="24"/>
          <w:szCs w:val="22"/>
        </w:rPr>
        <w:t xml:space="preserve">karta SIM jest pusta, co zostało potwierdzone za pomocą naszego programu. </w:t>
      </w:r>
    </w:p>
    <w:p w:rsidR="006D32F0" w:rsidRPr="006D32F0" w:rsidRDefault="001E021A" w:rsidP="006D32F0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left:0;text-align:left;margin-left:13.65pt;margin-top:12.6pt;width:478.35pt;height:154pt;z-index:-251656192" wrapcoords="-34 0 -34 21495 21600 21495 21600 0 -34 0">
            <v:imagedata r:id="rId12" o:title="Untitled"/>
            <w10:wrap type="tight"/>
          </v:shape>
        </w:pict>
      </w:r>
    </w:p>
    <w:p w:rsidR="00D60114" w:rsidRDefault="00D60114" w:rsidP="00F12EB2"/>
    <w:p w:rsidR="00F12EB2" w:rsidRDefault="00F12EB2" w:rsidP="00F12EB2">
      <w:r>
        <w:lastRenderedPageBreak/>
        <w:t>Z powyższego zrzutu ekranu, możemy odczytać, iż podłączone zostały dwa czytniki kart SIM</w:t>
      </w:r>
      <w:r w:rsidR="00F16111">
        <w:t>.</w:t>
      </w:r>
    </w:p>
    <w:p w:rsidR="00B900C1" w:rsidRDefault="00B900C1" w:rsidP="00F12EB2">
      <w:r>
        <w:t>Odkodowanie niektórych odpowiedzi:</w:t>
      </w:r>
    </w:p>
    <w:p w:rsidR="00B900C1" w:rsidRDefault="00B900C1" w:rsidP="00B900C1">
      <w:pPr>
        <w:pStyle w:val="Akapitzlist"/>
        <w:numPr>
          <w:ilvl w:val="0"/>
          <w:numId w:val="18"/>
        </w:numPr>
      </w:pPr>
      <w:r>
        <w:t xml:space="preserve">Wartość na końcu odpowiedzi, </w:t>
      </w:r>
      <w:r w:rsidRPr="00DF770F">
        <w:rPr>
          <w:b/>
        </w:rPr>
        <w:t>90 00</w:t>
      </w:r>
      <w:r>
        <w:t xml:space="preserve"> oznacza, że polecenie zostało wykonane poprawnie</w:t>
      </w:r>
    </w:p>
    <w:p w:rsidR="00B900C1" w:rsidRDefault="00B900C1" w:rsidP="00B900C1">
      <w:pPr>
        <w:pStyle w:val="Akapitzlist"/>
        <w:numPr>
          <w:ilvl w:val="0"/>
          <w:numId w:val="18"/>
        </w:numPr>
      </w:pPr>
      <w:r>
        <w:t xml:space="preserve">Odpowiedz </w:t>
      </w:r>
      <w:r w:rsidRPr="00DF770F">
        <w:rPr>
          <w:b/>
        </w:rPr>
        <w:t>9F</w:t>
      </w:r>
      <w:r>
        <w:t xml:space="preserve"> </w:t>
      </w:r>
      <w:r w:rsidR="00DF770F">
        <w:rPr>
          <w:b/>
        </w:rPr>
        <w:t>1B</w:t>
      </w:r>
      <w:r>
        <w:t xml:space="preserve"> – oznacza wykonanie poprawne komendy, a </w:t>
      </w:r>
      <w:r w:rsidR="00DF770F" w:rsidRPr="00DF770F">
        <w:rPr>
          <w:b/>
        </w:rPr>
        <w:t>1B</w:t>
      </w:r>
      <w:r>
        <w:t xml:space="preserve"> </w:t>
      </w:r>
      <w:r w:rsidR="00DF770F">
        <w:t>są</w:t>
      </w:r>
      <w:r>
        <w:t xml:space="preserve"> bitami dostępnymi, które można odczytać. </w:t>
      </w:r>
    </w:p>
    <w:p w:rsidR="00B900C1" w:rsidRDefault="00B900C1" w:rsidP="00B900C1">
      <w:pPr>
        <w:pStyle w:val="Akapitzlist"/>
        <w:numPr>
          <w:ilvl w:val="0"/>
          <w:numId w:val="18"/>
        </w:numPr>
      </w:pPr>
      <w:r>
        <w:t xml:space="preserve">Odpowiedz </w:t>
      </w:r>
      <w:r w:rsidRPr="00DF770F">
        <w:rPr>
          <w:b/>
        </w:rPr>
        <w:t>67</w:t>
      </w:r>
      <w:r>
        <w:t xml:space="preserve"> </w:t>
      </w:r>
      <w:r w:rsidRPr="00DF770F">
        <w:rPr>
          <w:b/>
        </w:rPr>
        <w:t>0F</w:t>
      </w:r>
      <w:r>
        <w:t xml:space="preserve"> – oznacza błędna długość oczekiwanej odpowiedzi- w tym przypadku, brak wiadomości do odczytu</w:t>
      </w:r>
    </w:p>
    <w:p w:rsidR="00B900C1" w:rsidRDefault="00B900C1" w:rsidP="00B900C1">
      <w:pPr>
        <w:pStyle w:val="Akapitzlist"/>
        <w:numPr>
          <w:ilvl w:val="0"/>
          <w:numId w:val="18"/>
        </w:numPr>
      </w:pPr>
      <w:r>
        <w:t xml:space="preserve">Odpowiedz </w:t>
      </w:r>
      <w:r w:rsidRPr="00DF770F">
        <w:rPr>
          <w:b/>
        </w:rPr>
        <w:t>98</w:t>
      </w:r>
      <w:r>
        <w:t xml:space="preserve"> </w:t>
      </w:r>
      <w:r w:rsidRPr="00DF770F">
        <w:rPr>
          <w:b/>
        </w:rPr>
        <w:t>04</w:t>
      </w:r>
      <w:r>
        <w:t xml:space="preserve"> –</w:t>
      </w:r>
      <w:r w:rsidR="00EE495C">
        <w:t xml:space="preserve"> Nie są spełnione warunki dostępu, uwierzytelnianie nie powidło się.</w:t>
      </w:r>
    </w:p>
    <w:p w:rsidR="007C6EAE" w:rsidRDefault="00B900C1" w:rsidP="001E021A">
      <w:pPr>
        <w:pStyle w:val="Akapitzlist"/>
        <w:numPr>
          <w:ilvl w:val="0"/>
          <w:numId w:val="18"/>
        </w:numPr>
      </w:pPr>
      <w:r>
        <w:t xml:space="preserve">Odpowiedz </w:t>
      </w:r>
      <w:r w:rsidRPr="00DF770F">
        <w:rPr>
          <w:b/>
        </w:rPr>
        <w:t>6F</w:t>
      </w:r>
      <w:r>
        <w:t xml:space="preserve"> </w:t>
      </w:r>
      <w:r w:rsidRPr="00DF770F">
        <w:rPr>
          <w:b/>
        </w:rPr>
        <w:t>00</w:t>
      </w:r>
      <w:r>
        <w:t xml:space="preserve"> – oznacza nie wykonie się  polecenia. W tym przypadku nie będzie możliwa dogłębniejsza diagnoza przyczyna porzucenia wykonania polecenia.</w:t>
      </w:r>
    </w:p>
    <w:sectPr w:rsidR="007C6EAE" w:rsidSect="008D4B3D">
      <w:pgSz w:w="11906" w:h="16838"/>
      <w:pgMar w:top="1276" w:right="424" w:bottom="1417" w:left="56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7A14" w:rsidRDefault="00627A14" w:rsidP="00ED7E26">
      <w:pPr>
        <w:spacing w:after="0" w:line="240" w:lineRule="auto"/>
      </w:pPr>
      <w:r>
        <w:separator/>
      </w:r>
    </w:p>
  </w:endnote>
  <w:endnote w:type="continuationSeparator" w:id="1">
    <w:p w:rsidR="00627A14" w:rsidRDefault="00627A14" w:rsidP="00ED7E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7A14" w:rsidRDefault="00627A14" w:rsidP="00ED7E26">
      <w:pPr>
        <w:spacing w:after="0" w:line="240" w:lineRule="auto"/>
      </w:pPr>
      <w:r>
        <w:separator/>
      </w:r>
    </w:p>
  </w:footnote>
  <w:footnote w:type="continuationSeparator" w:id="1">
    <w:p w:rsidR="00627A14" w:rsidRDefault="00627A14" w:rsidP="00ED7E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B53C65"/>
    <w:multiLevelType w:val="hybridMultilevel"/>
    <w:tmpl w:val="C0AAF60C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2451109"/>
    <w:multiLevelType w:val="hybridMultilevel"/>
    <w:tmpl w:val="5548FED8"/>
    <w:lvl w:ilvl="0" w:tplc="04150001">
      <w:start w:val="1"/>
      <w:numFmt w:val="bullet"/>
      <w:lvlText w:val=""/>
      <w:lvlJc w:val="left"/>
      <w:pPr>
        <w:ind w:left="113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5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7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9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1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3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5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7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90" w:hanging="360"/>
      </w:pPr>
      <w:rPr>
        <w:rFonts w:ascii="Wingdings" w:hAnsi="Wingdings" w:hint="default"/>
      </w:rPr>
    </w:lvl>
  </w:abstractNum>
  <w:abstractNum w:abstractNumId="2">
    <w:nsid w:val="20B44F74"/>
    <w:multiLevelType w:val="hybridMultilevel"/>
    <w:tmpl w:val="ED42BBC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4E076B"/>
    <w:multiLevelType w:val="hybridMultilevel"/>
    <w:tmpl w:val="36E0908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CC23F9"/>
    <w:multiLevelType w:val="hybridMultilevel"/>
    <w:tmpl w:val="714A8970"/>
    <w:lvl w:ilvl="0" w:tplc="04150001">
      <w:start w:val="1"/>
      <w:numFmt w:val="bullet"/>
      <w:lvlText w:val=""/>
      <w:lvlJc w:val="left"/>
      <w:pPr>
        <w:ind w:left="113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5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7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9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1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3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5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7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90" w:hanging="360"/>
      </w:pPr>
      <w:rPr>
        <w:rFonts w:ascii="Wingdings" w:hAnsi="Wingdings" w:hint="default"/>
      </w:rPr>
    </w:lvl>
  </w:abstractNum>
  <w:abstractNum w:abstractNumId="5">
    <w:nsid w:val="5C515C53"/>
    <w:multiLevelType w:val="hybridMultilevel"/>
    <w:tmpl w:val="644AF05C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58C7E32"/>
    <w:multiLevelType w:val="multilevel"/>
    <w:tmpl w:val="A9FEDF5A"/>
    <w:lvl w:ilvl="0">
      <w:start w:val="1"/>
      <w:numFmt w:val="decimal"/>
      <w:pStyle w:val="Nagwek1"/>
      <w:lvlText w:val="%1.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7">
    <w:nsid w:val="77DA3015"/>
    <w:multiLevelType w:val="hybridMultilevel"/>
    <w:tmpl w:val="B44C45B0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B8B63EF"/>
    <w:multiLevelType w:val="hybridMultilevel"/>
    <w:tmpl w:val="2C7C078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6"/>
  </w:num>
  <w:num w:numId="5">
    <w:abstractNumId w:val="6"/>
  </w:num>
  <w:num w:numId="6">
    <w:abstractNumId w:val="6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6"/>
  </w:num>
  <w:num w:numId="12">
    <w:abstractNumId w:val="4"/>
  </w:num>
  <w:num w:numId="13">
    <w:abstractNumId w:val="1"/>
  </w:num>
  <w:num w:numId="14">
    <w:abstractNumId w:val="0"/>
  </w:num>
  <w:num w:numId="15">
    <w:abstractNumId w:val="8"/>
  </w:num>
  <w:num w:numId="16">
    <w:abstractNumId w:val="7"/>
  </w:num>
  <w:num w:numId="17">
    <w:abstractNumId w:val="6"/>
  </w:num>
  <w:num w:numId="1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A1AAB"/>
    <w:rsid w:val="00032A1C"/>
    <w:rsid w:val="0005643D"/>
    <w:rsid w:val="00056E9F"/>
    <w:rsid w:val="000875BF"/>
    <w:rsid w:val="0009121B"/>
    <w:rsid w:val="00095F60"/>
    <w:rsid w:val="000A0431"/>
    <w:rsid w:val="000A077A"/>
    <w:rsid w:val="000A1DAE"/>
    <w:rsid w:val="000A6186"/>
    <w:rsid w:val="000B5A22"/>
    <w:rsid w:val="000D01EF"/>
    <w:rsid w:val="000D5B15"/>
    <w:rsid w:val="000D6E09"/>
    <w:rsid w:val="000D780F"/>
    <w:rsid w:val="000E3714"/>
    <w:rsid w:val="000E600F"/>
    <w:rsid w:val="000E6853"/>
    <w:rsid w:val="000E6CB4"/>
    <w:rsid w:val="000F4D2F"/>
    <w:rsid w:val="001141AF"/>
    <w:rsid w:val="001164F2"/>
    <w:rsid w:val="00123951"/>
    <w:rsid w:val="001362D9"/>
    <w:rsid w:val="00136F08"/>
    <w:rsid w:val="001378E5"/>
    <w:rsid w:val="0016490D"/>
    <w:rsid w:val="00175BEC"/>
    <w:rsid w:val="001A1AAB"/>
    <w:rsid w:val="001E021A"/>
    <w:rsid w:val="001E1364"/>
    <w:rsid w:val="001F167C"/>
    <w:rsid w:val="002036C5"/>
    <w:rsid w:val="00206674"/>
    <w:rsid w:val="002303B7"/>
    <w:rsid w:val="00235992"/>
    <w:rsid w:val="00243D99"/>
    <w:rsid w:val="0024760B"/>
    <w:rsid w:val="002804E5"/>
    <w:rsid w:val="002E3929"/>
    <w:rsid w:val="00305194"/>
    <w:rsid w:val="003146CB"/>
    <w:rsid w:val="00345DAF"/>
    <w:rsid w:val="003668A0"/>
    <w:rsid w:val="0039398D"/>
    <w:rsid w:val="003A0D7F"/>
    <w:rsid w:val="003A45FC"/>
    <w:rsid w:val="003B0BEB"/>
    <w:rsid w:val="003D6B4B"/>
    <w:rsid w:val="00411002"/>
    <w:rsid w:val="00422428"/>
    <w:rsid w:val="0042247D"/>
    <w:rsid w:val="004232AA"/>
    <w:rsid w:val="00466BE9"/>
    <w:rsid w:val="00477136"/>
    <w:rsid w:val="00480EF8"/>
    <w:rsid w:val="004974B6"/>
    <w:rsid w:val="004C0C41"/>
    <w:rsid w:val="004D11B6"/>
    <w:rsid w:val="004E1248"/>
    <w:rsid w:val="00511C0D"/>
    <w:rsid w:val="00524238"/>
    <w:rsid w:val="00530095"/>
    <w:rsid w:val="0053740A"/>
    <w:rsid w:val="00537B1E"/>
    <w:rsid w:val="00565A8F"/>
    <w:rsid w:val="005702B9"/>
    <w:rsid w:val="0059048E"/>
    <w:rsid w:val="00591BAD"/>
    <w:rsid w:val="005A596F"/>
    <w:rsid w:val="005B6406"/>
    <w:rsid w:val="005C31FF"/>
    <w:rsid w:val="005F0CDA"/>
    <w:rsid w:val="00611EB6"/>
    <w:rsid w:val="00627A14"/>
    <w:rsid w:val="00636C28"/>
    <w:rsid w:val="00640563"/>
    <w:rsid w:val="00643AC2"/>
    <w:rsid w:val="00664EC1"/>
    <w:rsid w:val="00670681"/>
    <w:rsid w:val="006829E0"/>
    <w:rsid w:val="00685FE7"/>
    <w:rsid w:val="006A70F8"/>
    <w:rsid w:val="006B2B3F"/>
    <w:rsid w:val="006D32F0"/>
    <w:rsid w:val="007301F8"/>
    <w:rsid w:val="00731690"/>
    <w:rsid w:val="00732CC0"/>
    <w:rsid w:val="00752868"/>
    <w:rsid w:val="0076251C"/>
    <w:rsid w:val="00770518"/>
    <w:rsid w:val="00770BE2"/>
    <w:rsid w:val="00786B16"/>
    <w:rsid w:val="007B1CF5"/>
    <w:rsid w:val="007B7DC2"/>
    <w:rsid w:val="007C353A"/>
    <w:rsid w:val="007C6EAE"/>
    <w:rsid w:val="007F1C09"/>
    <w:rsid w:val="00824496"/>
    <w:rsid w:val="008255BD"/>
    <w:rsid w:val="00825F20"/>
    <w:rsid w:val="00836EAA"/>
    <w:rsid w:val="0086531E"/>
    <w:rsid w:val="008723FA"/>
    <w:rsid w:val="008B051D"/>
    <w:rsid w:val="008B6516"/>
    <w:rsid w:val="008C7F32"/>
    <w:rsid w:val="008D4B3D"/>
    <w:rsid w:val="008D7AF2"/>
    <w:rsid w:val="00903C01"/>
    <w:rsid w:val="009322D1"/>
    <w:rsid w:val="00971E24"/>
    <w:rsid w:val="009A4F2C"/>
    <w:rsid w:val="009C01C2"/>
    <w:rsid w:val="009C7579"/>
    <w:rsid w:val="009D3B5B"/>
    <w:rsid w:val="009E17BE"/>
    <w:rsid w:val="009E5F61"/>
    <w:rsid w:val="009F2EF5"/>
    <w:rsid w:val="009F7B1B"/>
    <w:rsid w:val="00A1400F"/>
    <w:rsid w:val="00A14DE3"/>
    <w:rsid w:val="00A91625"/>
    <w:rsid w:val="00AA2EF1"/>
    <w:rsid w:val="00AA62E8"/>
    <w:rsid w:val="00AB6AE8"/>
    <w:rsid w:val="00AD494F"/>
    <w:rsid w:val="00AF5AA9"/>
    <w:rsid w:val="00B1039E"/>
    <w:rsid w:val="00B24B83"/>
    <w:rsid w:val="00B27F6D"/>
    <w:rsid w:val="00B8002F"/>
    <w:rsid w:val="00B900C1"/>
    <w:rsid w:val="00BB40D0"/>
    <w:rsid w:val="00BC4D71"/>
    <w:rsid w:val="00BC5B1D"/>
    <w:rsid w:val="00BD6759"/>
    <w:rsid w:val="00BE34C2"/>
    <w:rsid w:val="00BF6DC0"/>
    <w:rsid w:val="00C123EF"/>
    <w:rsid w:val="00C138BC"/>
    <w:rsid w:val="00C21EFB"/>
    <w:rsid w:val="00C430AF"/>
    <w:rsid w:val="00C45057"/>
    <w:rsid w:val="00C53259"/>
    <w:rsid w:val="00CB78CB"/>
    <w:rsid w:val="00CC0D70"/>
    <w:rsid w:val="00CD54D4"/>
    <w:rsid w:val="00CE1893"/>
    <w:rsid w:val="00CF4A4D"/>
    <w:rsid w:val="00D00132"/>
    <w:rsid w:val="00D00FB1"/>
    <w:rsid w:val="00D13460"/>
    <w:rsid w:val="00D26AE5"/>
    <w:rsid w:val="00D3608F"/>
    <w:rsid w:val="00D60114"/>
    <w:rsid w:val="00D839C7"/>
    <w:rsid w:val="00D90217"/>
    <w:rsid w:val="00DC302E"/>
    <w:rsid w:val="00DF770F"/>
    <w:rsid w:val="00E60DD9"/>
    <w:rsid w:val="00E6329D"/>
    <w:rsid w:val="00E73247"/>
    <w:rsid w:val="00E85667"/>
    <w:rsid w:val="00E90717"/>
    <w:rsid w:val="00EA5E9C"/>
    <w:rsid w:val="00EC06B4"/>
    <w:rsid w:val="00ED6A97"/>
    <w:rsid w:val="00ED7E26"/>
    <w:rsid w:val="00EE495C"/>
    <w:rsid w:val="00F11619"/>
    <w:rsid w:val="00F124A7"/>
    <w:rsid w:val="00F12EB2"/>
    <w:rsid w:val="00F16111"/>
    <w:rsid w:val="00F56DAA"/>
    <w:rsid w:val="00F71D96"/>
    <w:rsid w:val="00F95C08"/>
    <w:rsid w:val="00FB22AB"/>
    <w:rsid w:val="00FC0295"/>
    <w:rsid w:val="00FC6A7E"/>
    <w:rsid w:val="00FD2BC3"/>
    <w:rsid w:val="00FF46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255BD"/>
    <w:rPr>
      <w:sz w:val="24"/>
      <w:lang w:val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A1AAB"/>
    <w:pPr>
      <w:numPr>
        <w:numId w:val="2"/>
      </w:numPr>
      <w:spacing w:before="600" w:after="0" w:line="360" w:lineRule="auto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A1AAB"/>
    <w:pPr>
      <w:numPr>
        <w:ilvl w:val="1"/>
        <w:numId w:val="2"/>
      </w:numPr>
      <w:spacing w:before="320" w:after="0" w:line="360" w:lineRule="auto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1A1AAB"/>
    <w:pPr>
      <w:numPr>
        <w:ilvl w:val="2"/>
        <w:numId w:val="2"/>
      </w:numPr>
      <w:spacing w:before="320" w:after="0" w:line="360" w:lineRule="auto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1A1AAB"/>
    <w:pPr>
      <w:numPr>
        <w:ilvl w:val="3"/>
        <w:numId w:val="2"/>
      </w:numPr>
      <w:spacing w:before="280" w:after="0" w:line="360" w:lineRule="auto"/>
      <w:outlineLvl w:val="3"/>
    </w:pPr>
    <w:rPr>
      <w:rFonts w:asciiTheme="majorHAnsi" w:eastAsiaTheme="majorEastAsia" w:hAnsiTheme="majorHAnsi" w:cstheme="majorBidi"/>
      <w:b/>
      <w:bCs/>
      <w:i/>
      <w:iCs/>
      <w:szCs w:val="24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1A1AAB"/>
    <w:pPr>
      <w:numPr>
        <w:ilvl w:val="4"/>
        <w:numId w:val="2"/>
      </w:numPr>
      <w:spacing w:before="280" w:after="0" w:line="360" w:lineRule="auto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1A1AAB"/>
    <w:pPr>
      <w:numPr>
        <w:ilvl w:val="5"/>
        <w:numId w:val="2"/>
      </w:numPr>
      <w:spacing w:before="280" w:after="80" w:line="360" w:lineRule="auto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1A1AAB"/>
    <w:pPr>
      <w:numPr>
        <w:ilvl w:val="6"/>
        <w:numId w:val="2"/>
      </w:numPr>
      <w:spacing w:before="280" w:after="0" w:line="360" w:lineRule="auto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1A1AAB"/>
    <w:pPr>
      <w:numPr>
        <w:ilvl w:val="7"/>
        <w:numId w:val="2"/>
      </w:numPr>
      <w:spacing w:before="280" w:after="0" w:line="360" w:lineRule="auto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1A1AAB"/>
    <w:pPr>
      <w:numPr>
        <w:ilvl w:val="8"/>
        <w:numId w:val="2"/>
      </w:numPr>
      <w:spacing w:before="280" w:after="0" w:line="360" w:lineRule="auto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1A1A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A1AAB"/>
    <w:rPr>
      <w:rFonts w:ascii="Tahoma" w:hAnsi="Tahoma" w:cs="Tahoma"/>
      <w:sz w:val="16"/>
      <w:szCs w:val="16"/>
    </w:rPr>
  </w:style>
  <w:style w:type="paragraph" w:styleId="Tytu">
    <w:name w:val="Title"/>
    <w:basedOn w:val="Normalny"/>
    <w:next w:val="Normalny"/>
    <w:link w:val="TytuZnak"/>
    <w:uiPriority w:val="10"/>
    <w:qFormat/>
    <w:rsid w:val="001A1AAB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ytuZnak">
    <w:name w:val="Tytuł Znak"/>
    <w:basedOn w:val="Domylnaczcionkaakapitu"/>
    <w:link w:val="Tytu"/>
    <w:uiPriority w:val="10"/>
    <w:rsid w:val="001A1AAB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1A1AAB"/>
    <w:pPr>
      <w:spacing w:after="320"/>
      <w:jc w:val="right"/>
    </w:pPr>
    <w:rPr>
      <w:i/>
      <w:iCs/>
      <w:color w:val="808080" w:themeColor="text1" w:themeTint="7F"/>
      <w:spacing w:val="10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1A1AAB"/>
    <w:rPr>
      <w:i/>
      <w:iCs/>
      <w:color w:val="808080" w:themeColor="text1" w:themeTint="7F"/>
      <w:spacing w:val="10"/>
      <w:sz w:val="24"/>
      <w:szCs w:val="24"/>
    </w:rPr>
  </w:style>
  <w:style w:type="character" w:customStyle="1" w:styleId="Nagwek1Znak">
    <w:name w:val="Nagłówek 1 Znak"/>
    <w:basedOn w:val="Domylnaczcionkaakapitu"/>
    <w:link w:val="Nagwek1"/>
    <w:uiPriority w:val="9"/>
    <w:rsid w:val="001A1AAB"/>
    <w:rPr>
      <w:rFonts w:asciiTheme="majorHAnsi" w:eastAsiaTheme="majorEastAsia" w:hAnsiTheme="majorHAnsi" w:cstheme="majorBidi"/>
      <w:b/>
      <w:bCs/>
      <w:i/>
      <w:iCs/>
      <w:sz w:val="32"/>
      <w:szCs w:val="32"/>
      <w:lang w:val="pl-PL"/>
    </w:rPr>
  </w:style>
  <w:style w:type="character" w:customStyle="1" w:styleId="Nagwek2Znak">
    <w:name w:val="Nagłówek 2 Znak"/>
    <w:basedOn w:val="Domylnaczcionkaakapitu"/>
    <w:link w:val="Nagwek2"/>
    <w:uiPriority w:val="9"/>
    <w:rsid w:val="001A1AAB"/>
    <w:rPr>
      <w:rFonts w:asciiTheme="majorHAnsi" w:eastAsiaTheme="majorEastAsia" w:hAnsiTheme="majorHAnsi" w:cstheme="majorBidi"/>
      <w:b/>
      <w:bCs/>
      <w:i/>
      <w:iCs/>
      <w:sz w:val="28"/>
      <w:szCs w:val="28"/>
      <w:lang w:val="pl-PL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1A1AAB"/>
    <w:rPr>
      <w:rFonts w:asciiTheme="majorHAnsi" w:eastAsiaTheme="majorEastAsia" w:hAnsiTheme="majorHAnsi" w:cstheme="majorBidi"/>
      <w:b/>
      <w:bCs/>
      <w:i/>
      <w:iCs/>
      <w:sz w:val="26"/>
      <w:szCs w:val="26"/>
      <w:lang w:val="pl-PL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1A1AAB"/>
    <w:rPr>
      <w:rFonts w:asciiTheme="majorHAnsi" w:eastAsiaTheme="majorEastAsia" w:hAnsiTheme="majorHAnsi" w:cstheme="majorBidi"/>
      <w:b/>
      <w:bCs/>
      <w:i/>
      <w:iCs/>
      <w:sz w:val="24"/>
      <w:szCs w:val="24"/>
      <w:lang w:val="pl-PL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1A1AAB"/>
    <w:rPr>
      <w:rFonts w:asciiTheme="majorHAnsi" w:eastAsiaTheme="majorEastAsia" w:hAnsiTheme="majorHAnsi" w:cstheme="majorBidi"/>
      <w:b/>
      <w:bCs/>
      <w:i/>
      <w:iCs/>
      <w:sz w:val="24"/>
      <w:lang w:val="pl-PL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1A1AAB"/>
    <w:rPr>
      <w:rFonts w:asciiTheme="majorHAnsi" w:eastAsiaTheme="majorEastAsia" w:hAnsiTheme="majorHAnsi" w:cstheme="majorBidi"/>
      <w:b/>
      <w:bCs/>
      <w:i/>
      <w:iCs/>
      <w:sz w:val="24"/>
      <w:lang w:val="pl-PL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1A1AAB"/>
    <w:rPr>
      <w:rFonts w:asciiTheme="majorHAnsi" w:eastAsiaTheme="majorEastAsia" w:hAnsiTheme="majorHAnsi" w:cstheme="majorBidi"/>
      <w:b/>
      <w:bCs/>
      <w:i/>
      <w:iCs/>
      <w:sz w:val="20"/>
      <w:szCs w:val="20"/>
      <w:lang w:val="pl-PL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1A1AAB"/>
    <w:rPr>
      <w:rFonts w:asciiTheme="majorHAnsi" w:eastAsiaTheme="majorEastAsia" w:hAnsiTheme="majorHAnsi" w:cstheme="majorBidi"/>
      <w:b/>
      <w:bCs/>
      <w:i/>
      <w:iCs/>
      <w:sz w:val="18"/>
      <w:szCs w:val="18"/>
      <w:lang w:val="pl-PL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1A1AAB"/>
    <w:rPr>
      <w:rFonts w:asciiTheme="majorHAnsi" w:eastAsiaTheme="majorEastAsia" w:hAnsiTheme="majorHAnsi" w:cstheme="majorBidi"/>
      <w:i/>
      <w:iCs/>
      <w:sz w:val="18"/>
      <w:szCs w:val="18"/>
      <w:lang w:val="pl-PL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1A1AAB"/>
    <w:rPr>
      <w:b/>
      <w:bCs/>
      <w:sz w:val="18"/>
      <w:szCs w:val="18"/>
    </w:rPr>
  </w:style>
  <w:style w:type="character" w:styleId="Pogrubienie">
    <w:name w:val="Strong"/>
    <w:basedOn w:val="Domylnaczcionkaakapitu"/>
    <w:uiPriority w:val="22"/>
    <w:qFormat/>
    <w:rsid w:val="001A1AAB"/>
    <w:rPr>
      <w:b/>
      <w:bCs/>
      <w:spacing w:val="0"/>
    </w:rPr>
  </w:style>
  <w:style w:type="character" w:styleId="Uwydatnienie">
    <w:name w:val="Emphasis"/>
    <w:uiPriority w:val="20"/>
    <w:qFormat/>
    <w:rsid w:val="001A1AAB"/>
    <w:rPr>
      <w:b/>
      <w:bCs/>
      <w:i/>
      <w:iCs/>
      <w:color w:val="auto"/>
    </w:rPr>
  </w:style>
  <w:style w:type="paragraph" w:styleId="Bezodstpw">
    <w:name w:val="No Spacing"/>
    <w:basedOn w:val="Normalny"/>
    <w:uiPriority w:val="1"/>
    <w:qFormat/>
    <w:rsid w:val="001A1AAB"/>
    <w:pPr>
      <w:spacing w:after="0" w:line="240" w:lineRule="auto"/>
      <w:ind w:firstLine="0"/>
    </w:pPr>
  </w:style>
  <w:style w:type="paragraph" w:styleId="Akapitzlist">
    <w:name w:val="List Paragraph"/>
    <w:basedOn w:val="Normalny"/>
    <w:uiPriority w:val="34"/>
    <w:qFormat/>
    <w:rsid w:val="001A1AAB"/>
    <w:pPr>
      <w:ind w:left="720"/>
      <w:contextualSpacing/>
    </w:pPr>
  </w:style>
  <w:style w:type="paragraph" w:styleId="Cytat">
    <w:name w:val="Quote"/>
    <w:basedOn w:val="Normalny"/>
    <w:next w:val="Normalny"/>
    <w:link w:val="CytatZnak"/>
    <w:uiPriority w:val="29"/>
    <w:qFormat/>
    <w:rsid w:val="001A1AAB"/>
    <w:rPr>
      <w:color w:val="5A5A5A" w:themeColor="text1" w:themeTint="A5"/>
    </w:rPr>
  </w:style>
  <w:style w:type="character" w:customStyle="1" w:styleId="CytatZnak">
    <w:name w:val="Cytat Znak"/>
    <w:basedOn w:val="Domylnaczcionkaakapitu"/>
    <w:link w:val="Cytat"/>
    <w:uiPriority w:val="29"/>
    <w:rsid w:val="001A1AAB"/>
    <w:rPr>
      <w:rFonts w:asciiTheme="minorHAnsi"/>
      <w:color w:val="5A5A5A" w:themeColor="text1" w:themeTint="A5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1A1AAB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1A1AAB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Wyrnieniedelikatne">
    <w:name w:val="Subtle Emphasis"/>
    <w:uiPriority w:val="19"/>
    <w:qFormat/>
    <w:rsid w:val="001A1AAB"/>
    <w:rPr>
      <w:i/>
      <w:iCs/>
      <w:color w:val="5A5A5A" w:themeColor="text1" w:themeTint="A5"/>
    </w:rPr>
  </w:style>
  <w:style w:type="character" w:styleId="Wyrnienieintensywne">
    <w:name w:val="Intense Emphasis"/>
    <w:uiPriority w:val="21"/>
    <w:qFormat/>
    <w:rsid w:val="001A1AAB"/>
    <w:rPr>
      <w:b/>
      <w:bCs/>
      <w:i/>
      <w:iCs/>
      <w:color w:val="auto"/>
      <w:u w:val="single"/>
    </w:rPr>
  </w:style>
  <w:style w:type="character" w:styleId="Odwoaniedelikatne">
    <w:name w:val="Subtle Reference"/>
    <w:uiPriority w:val="31"/>
    <w:qFormat/>
    <w:rsid w:val="001A1AAB"/>
    <w:rPr>
      <w:smallCaps/>
    </w:rPr>
  </w:style>
  <w:style w:type="character" w:styleId="Odwoanieintensywne">
    <w:name w:val="Intense Reference"/>
    <w:uiPriority w:val="32"/>
    <w:qFormat/>
    <w:rsid w:val="001A1AAB"/>
    <w:rPr>
      <w:b/>
      <w:bCs/>
      <w:smallCaps/>
      <w:color w:val="auto"/>
    </w:rPr>
  </w:style>
  <w:style w:type="character" w:styleId="Tytuksiki">
    <w:name w:val="Book Title"/>
    <w:uiPriority w:val="33"/>
    <w:qFormat/>
    <w:rsid w:val="001A1AAB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1A1AAB"/>
    <w:pPr>
      <w:outlineLvl w:val="9"/>
    </w:pPr>
  </w:style>
  <w:style w:type="table" w:styleId="Tabela-Siatka">
    <w:name w:val="Table Grid"/>
    <w:basedOn w:val="Standardowy"/>
    <w:uiPriority w:val="59"/>
    <w:rsid w:val="00D839C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kstzastpczy">
    <w:name w:val="Placeholder Text"/>
    <w:basedOn w:val="Domylnaczcionkaakapitu"/>
    <w:uiPriority w:val="99"/>
    <w:semiHidden/>
    <w:rsid w:val="00E73247"/>
    <w:rPr>
      <w:color w:val="808080"/>
    </w:rPr>
  </w:style>
  <w:style w:type="paragraph" w:styleId="NormalnyWeb">
    <w:name w:val="Normal (Web)"/>
    <w:basedOn w:val="Normalny"/>
    <w:uiPriority w:val="99"/>
    <w:semiHidden/>
    <w:unhideWhenUsed/>
    <w:rsid w:val="00FC6A7E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Cs w:val="24"/>
      <w:lang w:eastAsia="pl-PL" w:bidi="ar-SA"/>
    </w:rPr>
  </w:style>
  <w:style w:type="paragraph" w:styleId="Nagwek">
    <w:name w:val="header"/>
    <w:basedOn w:val="Normalny"/>
    <w:link w:val="NagwekZnak"/>
    <w:uiPriority w:val="99"/>
    <w:semiHidden/>
    <w:unhideWhenUsed/>
    <w:rsid w:val="00ED7E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ED7E26"/>
    <w:rPr>
      <w:sz w:val="24"/>
      <w:lang w:val="pl-PL"/>
    </w:rPr>
  </w:style>
  <w:style w:type="paragraph" w:styleId="Stopka">
    <w:name w:val="footer"/>
    <w:basedOn w:val="Normalny"/>
    <w:link w:val="StopkaZnak"/>
    <w:uiPriority w:val="99"/>
    <w:semiHidden/>
    <w:unhideWhenUsed/>
    <w:rsid w:val="00ED7E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ED7E26"/>
    <w:rPr>
      <w:sz w:val="24"/>
      <w:lang w:val="pl-PL"/>
    </w:rPr>
  </w:style>
  <w:style w:type="character" w:styleId="Hipercze">
    <w:name w:val="Hyperlink"/>
    <w:basedOn w:val="Domylnaczcionkaakapitu"/>
    <w:uiPriority w:val="99"/>
    <w:unhideWhenUsed/>
    <w:rsid w:val="00175BE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117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9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2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5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.wikipedia.org/wiki/Mi%C4%99dzynarodowa_Organizacja_Normalizacyjna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l.wikipedia.org/wiki/Mikroprocesor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eg"/><Relationship Id="rId5" Type="http://schemas.openxmlformats.org/officeDocument/2006/relationships/footnotes" Target="footnotes.xml"/><Relationship Id="rId10" Type="http://schemas.openxmlformats.org/officeDocument/2006/relationships/hyperlink" Target="https://pl.wikipedia.org/wiki/Mi%C4%99dzynarodowa_Organizacja_Normalizacyjn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l.wikipedia.org/w/index.php?title=Protok%C3%B3%C5%82_T%3D1&amp;action=edit&amp;redlink=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950</TotalTime>
  <Pages>8</Pages>
  <Words>1585</Words>
  <Characters>9511</Characters>
  <Application>Microsoft Office Word</Application>
  <DocSecurity>0</DocSecurity>
  <Lines>79</Lines>
  <Paragraphs>22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Oskar</dc:creator>
  <cp:keywords/>
  <dc:description/>
  <cp:lastModifiedBy>Użytkownik systemu Windows</cp:lastModifiedBy>
  <cp:revision>167</cp:revision>
  <cp:lastPrinted>2017-11-21T23:25:00Z</cp:lastPrinted>
  <dcterms:created xsi:type="dcterms:W3CDTF">2013-11-21T12:09:00Z</dcterms:created>
  <dcterms:modified xsi:type="dcterms:W3CDTF">2017-12-04T00:21:00Z</dcterms:modified>
</cp:coreProperties>
</file>