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LDC-PAD-WI-007 ดึง BUPOINT กลับ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Admin สรุป+แจ้งยอดโอนซ้ำ/ผิด</w:t>
      </w:r>
    </w:p>
    <w:p>
      <w:r>
        <w:t>2. Admin ดึง MSP ผ่าน Merchant Admin</w:t>
      </w:r>
    </w:p>
    <w:p>
      <w:r>
        <w:t>3. แจ้งผลการดึงกลับ</w:t>
      </w:r>
    </w:p>
    <w:p>
      <w:r>
        <w:t>4. สมาชิกตรวจสอบ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สรุป+แจ้ง → แจ้งครั้งเดียว</w:t>
      </w:r>
    </w:p>
    <w:p>
      <w:r>
        <w:t>• ดึง MSP+แจ้งผล → อัตโนมัติ</w:t>
      </w:r>
    </w:p>
    <w:p>
      <w:r>
        <w:t>• สมาชิกตรวจสอบ → แจ้งเตือนอัตโนมัติ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