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LDC-WCD-WI-001 จ่ายเบี้ยเลี้ยงนักศึกษาฝึกงาน</w:t>
      </w:r>
    </w:p>
    <w:p>
      <w:pPr>
        <w:jc w:val="center"/>
      </w:pPr>
      <w:r>
        <w:rPr>
          <w:color w:val="666666"/>
          <w:sz w:val="18"/>
        </w:rPr>
        <w:t>แผนก: WCD (Welfare &amp; Compensation Department)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ลงเวลาจาก portal</w:t>
      </w:r>
    </w:p>
    <w:p>
      <w:r>
        <w:t>2. ทำสำเนาข้อมูลเดือน</w:t>
      </w:r>
    </w:p>
    <w:p>
      <w:r>
        <w:t>3. แก้ไขปัญหาการลงเวลา</w:t>
      </w:r>
    </w:p>
    <w:p>
      <w:r>
        <w:t>4. ตรวจสอบข้อมูล</w:t>
      </w:r>
    </w:p>
    <w:p>
      <w:r>
        <w:t>5. เรียกข้อมูลจาก BCT</w:t>
      </w:r>
    </w:p>
    <w:p>
      <w:r>
        <w:t>6. จัดทำการจ่ายเงินสิ้นเดือน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ข้อมูลไม่เชื่อมโยง</w:t>
      </w:r>
    </w:p>
    <w:p>
      <w:r>
        <w:t>• กระบวนการ manual</w:t>
      </w:r>
    </w:p>
    <w:p>
      <w:r>
        <w:t>• ไม่มี validation</w:t>
      </w:r>
    </w:p>
    <w:p>
      <w:r>
        <w:t>• ความเสี่ยงสูง</w:t>
      </w:r>
    </w:p>
    <w:p>
      <w:r>
        <w:t>• ลิงก์ใช้งานได้ 1/5</w:t>
      </w:r>
    </w:p>
    <w:p>
      <w:r>
        <w:t>• ไม่มีตรวจสอบอัตโนมัติ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WCD (Welfare &amp; Compensation Department)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