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1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Layout w:type="fixed"/>
      </w:tblPr>
      <w:tblGrid>
        <w:gridCol w:w="3020"/>
        <w:gridCol w:w="3020"/>
        <w:gridCol w:w="3021"/>
      </w:tblGrid>
      <w:tr>
        <w:tc>
          <w:tcPr>
            <w:tcW w:type="dxa" w:w="30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 w:line="240" w:lineRule="auto"/>
            </w:pPr>
          </w:p>
        </w:tc>
        <w:tc>
          <w:tcPr>
            <w:tcW w:type="dxa" w:w="3020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1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 w:line="240" w:lineRule="auto"/>
            </w:pPr>
          </w:p>
        </w:tc>
      </w:tr>
    </w:tbl>
    <w:p>
      <w:pPr>
        <w:spacing w:after="0" w:line="240" w:lineRule="auto"/>
        <w:jc w:val="center"/>
      </w:pPr>
      <w:r>
        <w:rPr>
          <w:rFonts w:ascii="TH Sarabun New Bold" w:cs="TH Sarabun New Bold" w:eastAsia="TH Sarabun New Bold" w:hAnsi="TH Sarabun New Bold"/>
          <w:b/>
          <w:bCs/>
          <w:sz w:val="32"/>
          <w:szCs w:val="32"/>
          <w:lang w:val="th-TH" w:bidi="th-TH"/>
        </w:rPr>
        <w:t xml:space="preserve">คำสั่ง[ระบุสังกัด]</w:t>
      </w:r>
    </w:p>
    <w:p>
      <w:pPr>
        <w:spacing w:after="0" w:line="240" w:lineRule="auto"/>
        <w:jc w:val="center"/>
      </w:pPr>
      <w:r>
        <w:rPr>
          <w:rFonts w:ascii="TH Sarabun New Bold" w:cs="TH Sarabun New Bold" w:eastAsia="TH Sarabun New Bold" w:hAnsi="TH Sarabun New Bold"/>
          <w:b/>
          <w:bCs/>
          <w:sz w:val="32"/>
          <w:szCs w:val="32"/>
          <w:lang w:val="th-TH" w:bidi="th-TH"/>
        </w:rPr>
        <w:t xml:space="preserve">ที่ [ระบุเลขที่]/[ปี พ.ศ.]</w:t>
      </w:r>
    </w:p>
    <w:p>
      <w:pPr>
        <w:spacing w:after="0" w:line="240" w:lineRule="auto"/>
        <w:jc w:val="center"/>
      </w:pPr>
      <w:r>
        <w:rPr>
          <w:rFonts w:ascii="TH Sarabun New Bold" w:cs="TH Sarabun New Bold" w:eastAsia="TH Sarabun New Bold" w:hAnsi="TH Sarabun New Bold"/>
          <w:b/>
          <w:bCs/>
          <w:sz w:val="32"/>
          <w:szCs w:val="32"/>
          <w:lang w:val="th-TH" w:bidi="th-TH"/>
        </w:rPr>
        <w:t xml:space="preserve">เรื่อง ให้ข้าราชการเดินทางไปราชการ</w:t>
      </w:r>
    </w:p>
    <w:p>
      <w:pPr>
        <w:spacing w:after="0" w:before="200" w:line="240" w:lineRule="auto"/>
        <w:jc w:val="center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---------------------------------------------------------</w:t>
      </w:r>
    </w:p>
    <w:p>
      <w:pPr>
        <w:spacing w:after="0" w:line="240" w:lineRule="auto"/>
        <w:ind w:firstLine="1418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อาศัยอำนาจตาม[ระบุกฎหมาย/ระเบียบที่ให้อำนาจ] จึงมีคำสั่งให้ นายสมมติ นามสมมติ ตำแหน่ง ผู้อำนวยการสำนักงานเขตพื้นที่การศึกษาประถมศึกษาขอนแก่น เขต ๑ เดินทางไปราชการเพื่อช่วยราชการ ณ ช่วยราชการ [ระบุจังหวัด] ระหว่างวันที่ ๑๒ ส.ค ๒๕๖๘ ถึงวันที่ ๑๖ ส.ค ๒๕๖๘ โดยให้เบิกค่าใช้จ่ายในการเดินทางไปราชการจากงบทั่วไป</w:t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line="240" w:lineRule="auto"/>
        <w:ind w:firstLine="1418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ทั้งนี้ ตั้งแต่บัดนี้เป็นต้นไป</w:t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200" w:line="240" w:lineRule="auto"/>
        <w:ind w:left="3230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สั่ง ณ วันที่ ๙ สิงหาคม ๒๕๖๙</w:t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before="100" w:line="240" w:lineRule="auto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/>
      </w:r>
    </w:p>
    <w:p>
      <w:pPr>
        <w:spacing w:after="0" w:line="240" w:lineRule="auto"/>
        <w:ind w:left="4535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(นายสมมติ นามสมมติ)</w:t>
      </w:r>
    </w:p>
    <w:p>
      <w:pPr>
        <w:spacing w:after="0" w:line="240" w:lineRule="auto"/>
        <w:ind w:left="4535"/>
      </w:pPr>
      <w:r>
        <w:rPr>
          <w:rFonts w:ascii="TH Sarabun New" w:cs="TH Sarabun New" w:eastAsia="TH Sarabun New" w:hAnsi="TH Sarabun New"/>
          <w:sz w:val="32"/>
          <w:szCs w:val="32"/>
          <w:lang w:val="th-TH" w:bidi="th-TH"/>
        </w:rPr>
        <w:t xml:space="preserve">ผู้อำนวยการสำนักงานเขตพื้นที่การศึกษาประถมศึกษาขอนแก่น เขต ๑</w:t>
      </w:r>
    </w:p>
    <w:sectPr>
      <w:headerReference w:type="default" r:id="rId7"/>
      <w:headerReference w:type="first" r:id="rId8"/>
      <w:pgSz w:w="11906" w:h="16838" w:orient="portrait"/>
      <w:pgMar w:top="851" w:right="1134" w:bottom="1134" w:left="1701" w:header="708" w:footer="708" w:gutter="0"/>
      <w:pgNumType w:fmt="thaiNumbers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charset w:val="DE"/>
    <w:family w:val="auto"/>
    <w:pitch w:val="variable"/>
    <w:sig w:usb0="E0002AFF" w:usb1="C000247B" w:usb2="00000009" w:usb3="00000000" w:csb0="000001FF" w:csb1="00000000"/>
    <w:embedRegular r:id="rId1" w:fontKey="{a5820173-50d3-883a-55bc-771d145dc26e}"/>
  </w:font>
  <w:font w:name="TH Sarabun New Bold">
    <w:charset w:val="DE"/>
    <w:family w:val="auto"/>
    <w:pitch w:val="variable"/>
    <w:sig w:usb0="E0002AFF" w:usb1="C000247B" w:usb2="00000009" w:usb3="00000000" w:csb0="000001FF" w:csb1="00000000"/>
    <w:embedRegular r:id="rId2" w:fontKey="{f6705dfb-2bbc-4828-716a-0f99d7f3865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H Sarabun New" w:cs="TH Sarabun New" w:eastAsia="TH Sarabun New" w:hAnsi="TH Sarabun New"/>
        <w:sz w:val="32"/>
        <w:szCs w:val="32"/>
        <w:lang w:val="th-TH" w:bidi="th-TH"/>
      </w:rPr>
      <w:t xml:space="preserve">- </w:t>
    </w:r>
    <w:r>
      <w:rPr>
        <w:rFonts w:ascii="TH Sarabun New" w:cs="TH Sarabun New" w:eastAsia="TH Sarabun New" w:hAnsi="TH Sarabun New"/>
        <w:sz w:val="32"/>
        <w:szCs w:val="32"/>
        <w:lang w:val="th-TH" w:bidi="th-TH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sz w:val="32"/>
        <w:szCs w:val="32"/>
        <w:lang w:val="th-TH" w:bidi="th-TH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71001c00ce332e6c7feb95b632db1bee83011d1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TH Sarabun New.odttf"/><Relationship Id="rId2" Type="http://schemas.openxmlformats.org/officeDocument/2006/relationships/font" Target="fonts/TH Sarabun New Bold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2026-08-08T21:30:53.815Z</dcterms:created>
  <dcterms:modified xsi:type="dcterms:W3CDTF">2026-08-08T21:30:53.815Z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