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1C9" w:rsidRDefault="008301C9" w:rsidP="008301C9">
      <w:pPr>
        <w:jc w:val="center"/>
        <w:rPr>
          <w:rFonts w:ascii="Times New Roman" w:hAnsi="Times New Roman" w:cs="Times New Roman"/>
          <w:sz w:val="28"/>
          <w:szCs w:val="28"/>
        </w:rPr>
      </w:pPr>
    </w:p>
    <w:p w:rsidR="008301C9" w:rsidRDefault="008301C9" w:rsidP="008301C9">
      <w:pPr>
        <w:jc w:val="center"/>
        <w:rPr>
          <w:rFonts w:ascii="Times New Roman" w:hAnsi="Times New Roman" w:cs="Times New Roman"/>
          <w:sz w:val="28"/>
          <w:szCs w:val="28"/>
        </w:rPr>
      </w:pPr>
    </w:p>
    <w:p w:rsidR="008301C9" w:rsidRDefault="008301C9" w:rsidP="008301C9">
      <w:pPr>
        <w:jc w:val="center"/>
        <w:rPr>
          <w:rFonts w:ascii="Times New Roman" w:hAnsi="Times New Roman" w:cs="Times New Roman"/>
          <w:sz w:val="28"/>
          <w:szCs w:val="28"/>
        </w:rPr>
      </w:pPr>
    </w:p>
    <w:p w:rsidR="008301C9" w:rsidRDefault="008301C9" w:rsidP="008301C9">
      <w:pPr>
        <w:jc w:val="center"/>
        <w:rPr>
          <w:rFonts w:ascii="Times New Roman" w:hAnsi="Times New Roman" w:cs="Times New Roman"/>
          <w:sz w:val="28"/>
          <w:szCs w:val="28"/>
        </w:rPr>
      </w:pPr>
    </w:p>
    <w:p w:rsidR="008301C9" w:rsidRDefault="008301C9" w:rsidP="008301C9">
      <w:pPr>
        <w:jc w:val="center"/>
        <w:rPr>
          <w:rFonts w:ascii="Times New Roman" w:hAnsi="Times New Roman" w:cs="Times New Roman"/>
          <w:sz w:val="28"/>
          <w:szCs w:val="28"/>
        </w:rPr>
      </w:pPr>
    </w:p>
    <w:p w:rsidR="008301C9" w:rsidRDefault="008301C9" w:rsidP="008301C9">
      <w:pPr>
        <w:jc w:val="center"/>
        <w:rPr>
          <w:rFonts w:ascii="Times New Roman" w:hAnsi="Times New Roman" w:cs="Times New Roman"/>
          <w:sz w:val="28"/>
          <w:szCs w:val="28"/>
        </w:rPr>
      </w:pPr>
    </w:p>
    <w:p w:rsidR="008301C9" w:rsidRDefault="008301C9" w:rsidP="008301C9">
      <w:pPr>
        <w:jc w:val="center"/>
        <w:rPr>
          <w:rFonts w:ascii="Times New Roman" w:hAnsi="Times New Roman" w:cs="Times New Roman"/>
          <w:sz w:val="28"/>
          <w:szCs w:val="28"/>
        </w:rPr>
      </w:pPr>
    </w:p>
    <w:p w:rsidR="008301C9" w:rsidRDefault="008301C9" w:rsidP="008301C9">
      <w:pPr>
        <w:jc w:val="center"/>
        <w:rPr>
          <w:rFonts w:ascii="Times New Roman" w:hAnsi="Times New Roman" w:cs="Times New Roman"/>
          <w:sz w:val="28"/>
          <w:szCs w:val="28"/>
        </w:rPr>
      </w:pPr>
    </w:p>
    <w:p w:rsidR="008301C9" w:rsidRDefault="008301C9" w:rsidP="008301C9">
      <w:pPr>
        <w:jc w:val="center"/>
        <w:rPr>
          <w:rFonts w:ascii="Times New Roman" w:hAnsi="Times New Roman" w:cs="Times New Roman"/>
          <w:sz w:val="28"/>
          <w:szCs w:val="28"/>
        </w:rPr>
      </w:pPr>
    </w:p>
    <w:p w:rsidR="008301C9" w:rsidRDefault="008301C9" w:rsidP="008301C9">
      <w:pPr>
        <w:jc w:val="center"/>
        <w:rPr>
          <w:rFonts w:ascii="Times New Roman" w:hAnsi="Times New Roman" w:cs="Times New Roman"/>
          <w:sz w:val="28"/>
          <w:szCs w:val="28"/>
        </w:rPr>
      </w:pPr>
    </w:p>
    <w:p w:rsidR="008301C9" w:rsidRDefault="008301C9" w:rsidP="008301C9">
      <w:pPr>
        <w:jc w:val="center"/>
        <w:rPr>
          <w:rFonts w:ascii="Times New Roman" w:hAnsi="Times New Roman" w:cs="Times New Roman"/>
          <w:b/>
          <w:sz w:val="28"/>
          <w:szCs w:val="28"/>
          <w:u w:val="single"/>
        </w:rPr>
      </w:pPr>
      <w:r w:rsidRPr="008301C9">
        <w:rPr>
          <w:rFonts w:ascii="Times New Roman" w:hAnsi="Times New Roman" w:cs="Times New Roman"/>
          <w:b/>
          <w:sz w:val="28"/>
          <w:szCs w:val="28"/>
          <w:u w:val="single"/>
        </w:rPr>
        <w:t>Gnutella Crawler</w:t>
      </w:r>
    </w:p>
    <w:p w:rsidR="008301C9" w:rsidRDefault="008301C9" w:rsidP="008301C9">
      <w:pPr>
        <w:jc w:val="center"/>
        <w:rPr>
          <w:rFonts w:ascii="Times New Roman" w:hAnsi="Times New Roman" w:cs="Times New Roman"/>
          <w:b/>
          <w:sz w:val="24"/>
          <w:szCs w:val="24"/>
        </w:rPr>
      </w:pPr>
      <w:r>
        <w:rPr>
          <w:rFonts w:ascii="Times New Roman" w:hAnsi="Times New Roman" w:cs="Times New Roman"/>
          <w:b/>
          <w:sz w:val="24"/>
          <w:szCs w:val="24"/>
        </w:rPr>
        <w:t>Programmed By: Zachary Paladino</w:t>
      </w:r>
    </w:p>
    <w:p w:rsidR="008301C9" w:rsidRPr="008301C9" w:rsidRDefault="008301C9" w:rsidP="008301C9">
      <w:pPr>
        <w:jc w:val="center"/>
        <w:rPr>
          <w:rFonts w:ascii="Times New Roman" w:hAnsi="Times New Roman" w:cs="Times New Roman"/>
          <w:b/>
          <w:sz w:val="24"/>
          <w:szCs w:val="24"/>
        </w:rPr>
      </w:pPr>
      <w:r>
        <w:rPr>
          <w:rFonts w:ascii="Times New Roman" w:hAnsi="Times New Roman" w:cs="Times New Roman"/>
          <w:b/>
          <w:sz w:val="24"/>
          <w:szCs w:val="24"/>
        </w:rPr>
        <w:t>Date: 02/16/2009</w:t>
      </w:r>
    </w:p>
    <w:p w:rsidR="008301C9" w:rsidRDefault="008301C9" w:rsidP="008301C9">
      <w:pPr>
        <w:jc w:val="center"/>
        <w:rPr>
          <w:rFonts w:ascii="Times New Roman" w:hAnsi="Times New Roman" w:cs="Times New Roman"/>
          <w:sz w:val="28"/>
          <w:szCs w:val="28"/>
        </w:rPr>
      </w:pPr>
      <w:r>
        <w:rPr>
          <w:rFonts w:ascii="Times New Roman" w:hAnsi="Times New Roman" w:cs="Times New Roman"/>
          <w:sz w:val="28"/>
          <w:szCs w:val="28"/>
        </w:rPr>
        <w:br w:type="page"/>
      </w:r>
    </w:p>
    <w:p w:rsidR="00545B4A" w:rsidRDefault="00545B4A" w:rsidP="00545B4A">
      <w:pPr>
        <w:rPr>
          <w:rFonts w:ascii="Times New Roman" w:hAnsi="Times New Roman" w:cs="Times New Roman"/>
          <w:b/>
        </w:rPr>
      </w:pPr>
      <w:r>
        <w:rPr>
          <w:rFonts w:ascii="Times New Roman" w:hAnsi="Times New Roman" w:cs="Times New Roman"/>
          <w:b/>
        </w:rPr>
        <w:lastRenderedPageBreak/>
        <w:t>Code Structure:</w:t>
      </w:r>
    </w:p>
    <w:p w:rsidR="00435890" w:rsidRDefault="001F5464" w:rsidP="001F5464">
      <w:pPr>
        <w:spacing w:line="480" w:lineRule="auto"/>
        <w:rPr>
          <w:rFonts w:ascii="Times New Roman" w:hAnsi="Times New Roman" w:cs="Times New Roman"/>
        </w:rPr>
      </w:pPr>
      <w:r>
        <w:rPr>
          <w:rFonts w:ascii="Times New Roman" w:hAnsi="Times New Roman" w:cs="Times New Roman"/>
        </w:rPr>
        <w:tab/>
        <w:t xml:space="preserve">My Gnutella Crawler was programmed in C++ using Visual Studio 2008. The input for the crawler is from the command prompt. The input has to be in the form of host[:port][/path] (where the parts in [] are optional) and then the number of threads and how many peers you want to connect too are the next arguments. If the number of threads and peers are not specified then they are defaulted to one. The Crawler is broken down into a few key functions. After the initial parsing of the values given by the user the host, port, and path of the Gnutella repository passed into winsock_test where a TCP HTTP connection is set up and the response from the server is then parsed and the peers are put into a Breadth First Search (BFS) Queue. </w:t>
      </w:r>
      <w:r w:rsidR="00E54C36">
        <w:rPr>
          <w:rFonts w:ascii="Times New Roman" w:hAnsi="Times New Roman" w:cs="Times New Roman"/>
        </w:rPr>
        <w:t xml:space="preserve">Once the peers have been found the number of threads that the user gives are started and the Gnutella Crawl starts. Every thread takes a peer from the BFS queue and connects to it through the GNU_winsock_test function. Once the connection has been established the response is parsed and the peers and leaves are returned back to the thread. The new peers are put back into the BFS Queue and both the peers and the leaves are put into the overall set of peers. This process continues until the number of connections that was established by the user has been reached. The data that has been gathered by the crawl is then put through a DNS lookup process to fins the hostnames of the peers. </w:t>
      </w:r>
      <w:r w:rsidR="00435890">
        <w:rPr>
          <w:rFonts w:ascii="Times New Roman" w:hAnsi="Times New Roman" w:cs="Times New Roman"/>
        </w:rPr>
        <w:t xml:space="preserve">The DNS lookup starts as many threads as the initial crawl started, which is specified by the user. Once all of hostnames have been found then they are parsed to find their country codes and their main hostname. This data is then stored into files to be sifted through later. </w:t>
      </w:r>
    </w:p>
    <w:p w:rsidR="00435890" w:rsidRDefault="00435890" w:rsidP="00435890">
      <w:pPr>
        <w:rPr>
          <w:rFonts w:ascii="Times New Roman" w:hAnsi="Times New Roman" w:cs="Times New Roman"/>
          <w:b/>
        </w:rPr>
      </w:pPr>
      <w:r>
        <w:rPr>
          <w:rFonts w:ascii="Times New Roman" w:hAnsi="Times New Roman" w:cs="Times New Roman"/>
          <w:b/>
        </w:rPr>
        <w:t>The Experiment:</w:t>
      </w:r>
    </w:p>
    <w:p w:rsidR="00BD4550" w:rsidRDefault="00435890" w:rsidP="001F5464">
      <w:pPr>
        <w:spacing w:line="480" w:lineRule="auto"/>
        <w:rPr>
          <w:rFonts w:ascii="Times New Roman" w:hAnsi="Times New Roman" w:cs="Times New Roman"/>
        </w:rPr>
      </w:pPr>
      <w:r>
        <w:rPr>
          <w:rFonts w:ascii="Times New Roman" w:hAnsi="Times New Roman" w:cs="Times New Roman"/>
        </w:rPr>
        <w:tab/>
        <w:t xml:space="preserve">The crawl that I experimented with used 5,000 threads to connect to 200,000 peers. My computer which has a Intel quad core processor and 2GB of ram using Windows 7 professional edition ran the experiment in </w:t>
      </w:r>
      <w:r w:rsidRPr="00435890">
        <w:rPr>
          <w:rFonts w:ascii="Times New Roman" w:hAnsi="Times New Roman" w:cs="Times New Roman"/>
        </w:rPr>
        <w:t>555</w:t>
      </w:r>
      <w:r>
        <w:rPr>
          <w:rFonts w:ascii="Times New Roman" w:hAnsi="Times New Roman" w:cs="Times New Roman"/>
        </w:rPr>
        <w:t>,</w:t>
      </w:r>
      <w:r w:rsidRPr="00435890">
        <w:rPr>
          <w:rFonts w:ascii="Times New Roman" w:hAnsi="Times New Roman" w:cs="Times New Roman"/>
        </w:rPr>
        <w:t>493</w:t>
      </w:r>
      <w:r>
        <w:rPr>
          <w:rFonts w:ascii="Times New Roman" w:hAnsi="Times New Roman" w:cs="Times New Roman"/>
        </w:rPr>
        <w:t xml:space="preserve">ms or around nine minutes. Out of the 200,000 peers that were connected too only 29,159 peers were responsive and found relevant data. </w:t>
      </w:r>
      <w:r w:rsidR="003633CD">
        <w:rPr>
          <w:rFonts w:ascii="Times New Roman" w:hAnsi="Times New Roman" w:cs="Times New Roman"/>
        </w:rPr>
        <w:t xml:space="preserve">The average time to crawl responsive peers were 0.052 ms. There were 371,060 peers and 210,677 leaves were found in the crawl. I also experimented with 1,000 threads for 200,000 peers and it was less efficient than 5,000 threads. It took around twenty </w:t>
      </w:r>
      <w:r w:rsidR="003633CD">
        <w:rPr>
          <w:rFonts w:ascii="Times New Roman" w:hAnsi="Times New Roman" w:cs="Times New Roman"/>
        </w:rPr>
        <w:lastRenderedPageBreak/>
        <w:t xml:space="preserve">minutes to crawl the same amount of peers that the 5,000 thread experiment crawled. </w:t>
      </w:r>
      <w:r w:rsidR="003565BA">
        <w:rPr>
          <w:rFonts w:ascii="Times New Roman" w:hAnsi="Times New Roman" w:cs="Times New Roman"/>
        </w:rPr>
        <w:t>That was around double the time for the same type of data to be gathered. Which logically proves that the more threads that are involved the quicker the crawl will finish. The data from the 5,000 thread experiment</w:t>
      </w:r>
      <w:r w:rsidR="003633CD">
        <w:rPr>
          <w:rFonts w:ascii="Times New Roman" w:hAnsi="Times New Roman" w:cs="Times New Roman"/>
        </w:rPr>
        <w:t xml:space="preserve"> were all part of the DNS lookup for the data that follows. </w:t>
      </w:r>
      <w:r w:rsidR="00CF1D14">
        <w:rPr>
          <w:rFonts w:ascii="Times New Roman" w:hAnsi="Times New Roman" w:cs="Times New Roman"/>
        </w:rPr>
        <w:t xml:space="preserve">The hostnames that were found had a good amount of diversity but the six shown in Figure 1(a) of Appendix A were the most prevalent. These six were Comcast.net with 23,364 peers, RR.com with 14,638 peers, Verizon.net with 8,172 peers, </w:t>
      </w:r>
      <w:r w:rsidR="003046B2">
        <w:rPr>
          <w:rFonts w:ascii="Times New Roman" w:hAnsi="Times New Roman" w:cs="Times New Roman"/>
        </w:rPr>
        <w:t xml:space="preserve">Cox.net with 6,364 peers, Sbcglobal.net with 6,100 peers, and Optonline.net with 5,500 peers. The second set of data that was gathered from the crawl was the diversity of country codes. </w:t>
      </w:r>
      <w:r w:rsidR="00264457">
        <w:rPr>
          <w:rFonts w:ascii="Times New Roman" w:hAnsi="Times New Roman" w:cs="Times New Roman"/>
        </w:rPr>
        <w:t>There was a wide variety of country codes that were found but the top six that were the most prominent were, .net, .com, Canada (.ca), Brazil (.br), Mexico (.mx), and France (.fr). The final statistic that was derived from the crawl was the diversity of user agents of the peers. Figure 1(c) shows the different versions of user agents that were found during the crawl. The statistics found that LimeWire version 5.4.6 was the most prominent followed by LimeWire version 5.3.6. The rest of the user agents found were a mixture of LimeWire and other agents such as Bearshare</w:t>
      </w:r>
      <w:r w:rsidR="00BD4550">
        <w:rPr>
          <w:rFonts w:ascii="Times New Roman" w:hAnsi="Times New Roman" w:cs="Times New Roman"/>
        </w:rPr>
        <w:t>.</w:t>
      </w:r>
    </w:p>
    <w:p w:rsidR="00BD4550" w:rsidRDefault="00BD4550" w:rsidP="00BD4550">
      <w:pPr>
        <w:rPr>
          <w:rFonts w:ascii="Times New Roman" w:hAnsi="Times New Roman" w:cs="Times New Roman"/>
          <w:b/>
        </w:rPr>
      </w:pPr>
      <w:r>
        <w:rPr>
          <w:rFonts w:ascii="Times New Roman" w:hAnsi="Times New Roman" w:cs="Times New Roman"/>
          <w:b/>
        </w:rPr>
        <w:t>Conclusion:</w:t>
      </w:r>
    </w:p>
    <w:p w:rsidR="00D518BF" w:rsidRPr="00545B4A" w:rsidRDefault="00BD4550" w:rsidP="001F5464">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Gnutella Crawler that I created is a powerful tool to look up a variety of statistics on a Gnutella network. If I did not test this on a school network I would have received more connections due to the Network Address Translation (NAT) refusing some incoming connections from .edu sources. It is also good practice to have a designated DNS server to run this on so you do not flood one that is not designed for the amount of connections that this program creates. </w:t>
      </w:r>
      <w:r w:rsidR="00D518BF" w:rsidRPr="00545B4A">
        <w:rPr>
          <w:rFonts w:ascii="Times New Roman" w:hAnsi="Times New Roman" w:cs="Times New Roman"/>
        </w:rPr>
        <w:br w:type="page"/>
      </w:r>
    </w:p>
    <w:p w:rsidR="00D518BF" w:rsidRPr="004C56C6" w:rsidRDefault="004C56C6" w:rsidP="004C56C6">
      <w:pPr>
        <w:jc w:val="center"/>
        <w:rPr>
          <w:rFonts w:ascii="Times New Roman" w:hAnsi="Times New Roman" w:cs="Times New Roman"/>
          <w:b/>
        </w:rPr>
      </w:pPr>
      <w:r>
        <w:rPr>
          <w:rFonts w:ascii="Times New Roman" w:hAnsi="Times New Roman" w:cs="Times New Roman"/>
          <w:b/>
        </w:rPr>
        <w:lastRenderedPageBreak/>
        <w:t>Appendix: A</w:t>
      </w:r>
    </w:p>
    <w:p w:rsidR="00D518BF" w:rsidRPr="00545B4A" w:rsidRDefault="00545B4A">
      <w:pPr>
        <w:rPr>
          <w:rFonts w:ascii="Times New Roman" w:hAnsi="Times New Roman" w:cs="Times New Roman"/>
          <w:b/>
        </w:rPr>
      </w:pPr>
      <w:r w:rsidRPr="00545B4A">
        <w:rPr>
          <w:rFonts w:ascii="Times New Roman" w:hAnsi="Times New Roman" w:cs="Times New Roman"/>
          <w:b/>
        </w:rPr>
        <w:t>Figure 1(a)</w:t>
      </w:r>
      <w:r>
        <w:rPr>
          <w:rFonts w:ascii="Times New Roman" w:hAnsi="Times New Roman" w:cs="Times New Roman"/>
          <w:b/>
        </w:rPr>
        <w:t>:</w:t>
      </w:r>
      <w:r w:rsidR="004C56C6">
        <w:rPr>
          <w:rFonts w:ascii="Times New Roman" w:hAnsi="Times New Roman" w:cs="Times New Roman"/>
          <w:b/>
        </w:rPr>
        <w:t xml:space="preserve"> Diversity of Hostnames</w:t>
      </w:r>
    </w:p>
    <w:p w:rsidR="00D2496C" w:rsidRPr="00545B4A" w:rsidRDefault="00D518BF">
      <w:pPr>
        <w:rPr>
          <w:rFonts w:ascii="Times New Roman" w:hAnsi="Times New Roman" w:cs="Times New Roman"/>
        </w:rPr>
      </w:pPr>
      <w:r w:rsidRPr="00545B4A">
        <w:rPr>
          <w:rFonts w:ascii="Times New Roman" w:hAnsi="Times New Roman" w:cs="Times New Roman"/>
          <w:noProof/>
        </w:rPr>
        <w:drawing>
          <wp:inline distT="0" distB="0" distL="0" distR="0">
            <wp:extent cx="5092700" cy="3378200"/>
            <wp:effectExtent l="19050" t="0" r="0" b="0"/>
            <wp:docPr id="1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8343" cy="3600450"/>
                      <a:chOff x="0" y="0"/>
                      <a:chExt cx="5798343" cy="3600450"/>
                    </a:xfrm>
                  </a:grpSpPr>
                  <a:grpSp>
                    <a:nvGrpSpPr>
                      <a:cNvPr id="9" name="Group 8"/>
                      <a:cNvGrpSpPr/>
                    </a:nvGrpSpPr>
                    <a:grpSpPr>
                      <a:xfrm>
                        <a:off x="0" y="0"/>
                        <a:ext cx="5798343" cy="3600450"/>
                        <a:chOff x="0" y="0"/>
                        <a:chExt cx="5819775" cy="3600450"/>
                      </a:xfrm>
                    </a:grpSpPr>
                    <a:graphicFrame>
                      <a:nvGraphicFramePr>
                        <a:cNvPr id="7" name="Chart 6"/>
                        <a:cNvGraphicFramePr/>
                      </a:nvGraphicFramePr>
                      <a:graphic>
                        <a:graphicData uri="http://schemas.openxmlformats.org/drawingml/2006/chart">
                          <c:chart xmlns:c="http://schemas.openxmlformats.org/drawingml/2006/chart" xmlns:r="http://schemas.openxmlformats.org/officeDocument/2006/relationships" r:id="rId6"/>
                        </a:graphicData>
                      </a:graphic>
                      <a:xfrm>
                        <a:off x="0" y="0"/>
                        <a:ext cx="5819775" cy="3600450"/>
                      </a:xfrm>
                    </a:graphicFrame>
                    <a:sp>
                      <a:nvSpPr>
                        <a:cNvPr id="8" name="TextBox 7"/>
                        <a:cNvSpPr txBox="1"/>
                      </a:nvSpPr>
                      <a:spPr>
                        <a:xfrm>
                          <a:off x="3781426" y="485775"/>
                          <a:ext cx="1562100" cy="1200150"/>
                        </a:xfrm>
                        <a:prstGeom prst="rect">
                          <a:avLst/>
                        </a:prstGeom>
                        <a:solidFill>
                          <a:schemeClr val="lt1"/>
                        </a:solidFill>
                        <a:ln w="9525" cmpd="sng">
                          <a:solidFill>
                            <a:schemeClr val="lt1">
                              <a:shade val="50000"/>
                            </a:schemeClr>
                          </a:solidFill>
                        </a:ln>
                      </a:spPr>
                      <a:txSp>
                        <a:txBody>
                          <a:bodyPr vert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r>
                              <a:rPr lang="en-US" sz="1100" b="0" i="0" u="none" strike="noStrike">
                                <a:solidFill>
                                  <a:schemeClr val="dk1"/>
                                </a:solidFill>
                                <a:latin typeface="+mn-lt"/>
                                <a:ea typeface="+mn-ea"/>
                                <a:cs typeface="+mn-cs"/>
                              </a:rPr>
                              <a:t>COMCAST.NET</a:t>
                            </a:r>
                            <a:r>
                              <a:rPr lang="en-US"/>
                              <a:t> 2</a:t>
                            </a:r>
                            <a:r>
                              <a:rPr lang="en-US" sz="1100" b="0" i="0" u="none" strike="noStrike">
                                <a:solidFill>
                                  <a:schemeClr val="dk1"/>
                                </a:solidFill>
                                <a:latin typeface="+mn-lt"/>
                                <a:ea typeface="+mn-ea"/>
                                <a:cs typeface="+mn-cs"/>
                              </a:rPr>
                              <a:t>3364</a:t>
                            </a:r>
                          </a:p>
                          <a:p>
                            <a:r>
                              <a:rPr lang="en-US"/>
                              <a:t> </a:t>
                            </a:r>
                            <a:r>
                              <a:rPr lang="en-US" sz="1100" b="0" i="0" u="none" strike="noStrike">
                                <a:solidFill>
                                  <a:schemeClr val="dk1"/>
                                </a:solidFill>
                                <a:latin typeface="+mn-lt"/>
                                <a:ea typeface="+mn-ea"/>
                                <a:cs typeface="+mn-cs"/>
                              </a:rPr>
                              <a:t>RR.COM</a:t>
                            </a:r>
                            <a:r>
                              <a:rPr lang="en-US"/>
                              <a:t> </a:t>
                            </a:r>
                            <a:r>
                              <a:rPr lang="en-US" sz="1100" b="0" i="0" u="none" strike="noStrike">
                                <a:solidFill>
                                  <a:schemeClr val="dk1"/>
                                </a:solidFill>
                                <a:latin typeface="+mn-lt"/>
                                <a:ea typeface="+mn-ea"/>
                                <a:cs typeface="+mn-cs"/>
                              </a:rPr>
                              <a:t>14638</a:t>
                            </a:r>
                          </a:p>
                          <a:p>
                            <a:r>
                              <a:rPr lang="en-US"/>
                              <a:t> </a:t>
                            </a:r>
                            <a:r>
                              <a:rPr lang="en-US" sz="1100" b="0" i="0" u="none" strike="noStrike">
                                <a:solidFill>
                                  <a:schemeClr val="dk1"/>
                                </a:solidFill>
                                <a:latin typeface="+mn-lt"/>
                                <a:ea typeface="+mn-ea"/>
                                <a:cs typeface="+mn-cs"/>
                              </a:rPr>
                              <a:t>VERIZON.NET</a:t>
                            </a:r>
                            <a:r>
                              <a:rPr lang="en-US"/>
                              <a:t> </a:t>
                            </a:r>
                            <a:r>
                              <a:rPr lang="en-US" sz="1100" b="0" i="0" u="none" strike="noStrike">
                                <a:solidFill>
                                  <a:schemeClr val="dk1"/>
                                </a:solidFill>
                                <a:latin typeface="+mn-lt"/>
                                <a:ea typeface="+mn-ea"/>
                                <a:cs typeface="+mn-cs"/>
                              </a:rPr>
                              <a:t>8172</a:t>
                            </a:r>
                          </a:p>
                          <a:p>
                            <a:r>
                              <a:rPr lang="en-US"/>
                              <a:t> </a:t>
                            </a:r>
                            <a:r>
                              <a:rPr lang="en-US" sz="1100" b="0" i="0" u="none" strike="noStrike">
                                <a:solidFill>
                                  <a:schemeClr val="dk1"/>
                                </a:solidFill>
                                <a:latin typeface="+mn-lt"/>
                                <a:ea typeface="+mn-ea"/>
                                <a:cs typeface="+mn-cs"/>
                              </a:rPr>
                              <a:t>COX.NET</a:t>
                            </a:r>
                            <a:r>
                              <a:rPr lang="en-US"/>
                              <a:t> </a:t>
                            </a:r>
                            <a:r>
                              <a:rPr lang="en-US" sz="1100" b="0" i="0" u="none" strike="noStrike">
                                <a:solidFill>
                                  <a:schemeClr val="dk1"/>
                                </a:solidFill>
                                <a:latin typeface="+mn-lt"/>
                                <a:ea typeface="+mn-ea"/>
                                <a:cs typeface="+mn-cs"/>
                              </a:rPr>
                              <a:t>6364</a:t>
                            </a:r>
                          </a:p>
                          <a:p>
                            <a:r>
                              <a:rPr lang="en-US"/>
                              <a:t> </a:t>
                            </a:r>
                            <a:r>
                              <a:rPr lang="en-US" sz="1100" b="0" i="0" u="none" strike="noStrike">
                                <a:solidFill>
                                  <a:schemeClr val="dk1"/>
                                </a:solidFill>
                                <a:latin typeface="+mn-lt"/>
                                <a:ea typeface="+mn-ea"/>
                                <a:cs typeface="+mn-cs"/>
                              </a:rPr>
                              <a:t>SBCGLOBAL.NET</a:t>
                            </a:r>
                            <a:r>
                              <a:rPr lang="en-US"/>
                              <a:t> </a:t>
                            </a:r>
                            <a:r>
                              <a:rPr lang="en-US" sz="1100" b="0" i="0" u="none" strike="noStrike">
                                <a:solidFill>
                                  <a:schemeClr val="dk1"/>
                                </a:solidFill>
                                <a:latin typeface="+mn-lt"/>
                                <a:ea typeface="+mn-ea"/>
                                <a:cs typeface="+mn-cs"/>
                              </a:rPr>
                              <a:t>6100</a:t>
                            </a:r>
                          </a:p>
                          <a:p>
                            <a:r>
                              <a:rPr lang="en-US"/>
                              <a:t> </a:t>
                            </a:r>
                            <a:r>
                              <a:rPr lang="en-US" sz="1100" b="0" i="0" u="none" strike="noStrike">
                                <a:solidFill>
                                  <a:schemeClr val="dk1"/>
                                </a:solidFill>
                                <a:latin typeface="+mn-lt"/>
                                <a:ea typeface="+mn-ea"/>
                                <a:cs typeface="+mn-cs"/>
                              </a:rPr>
                              <a:t>OPTONLINE.NET</a:t>
                            </a:r>
                            <a:r>
                              <a:rPr lang="en-US"/>
                              <a:t> </a:t>
                            </a:r>
                            <a:r>
                              <a:rPr lang="en-US" sz="1100" b="0" i="0" u="none" strike="noStrike">
                                <a:solidFill>
                                  <a:schemeClr val="dk1"/>
                                </a:solidFill>
                                <a:latin typeface="+mn-lt"/>
                                <a:ea typeface="+mn-ea"/>
                                <a:cs typeface="+mn-cs"/>
                              </a:rPr>
                              <a:t>5500</a:t>
                            </a:r>
                            <a:endParaRPr lang="en-US" sz="1100"/>
                          </a:p>
                        </a:txBody>
                        <a:useSpRect/>
                      </a:txSp>
                      <a:style>
                        <a:lnRef idx="0">
                          <a:scrgbClr r="0" g="0" b="0"/>
                        </a:lnRef>
                        <a:fillRef idx="0">
                          <a:scrgbClr r="0" g="0" b="0"/>
                        </a:fillRef>
                        <a:effectRef idx="0">
                          <a:scrgbClr r="0" g="0" b="0"/>
                        </a:effectRef>
                        <a:fontRef idx="minor">
                          <a:schemeClr val="dk1"/>
                        </a:fontRef>
                      </a:style>
                    </a:sp>
                  </a:grpSp>
                </lc:lockedCanvas>
              </a:graphicData>
            </a:graphic>
          </wp:inline>
        </w:drawing>
      </w:r>
    </w:p>
    <w:p w:rsidR="00D518BF" w:rsidRPr="00545B4A" w:rsidRDefault="00545B4A">
      <w:pPr>
        <w:rPr>
          <w:rFonts w:ascii="Times New Roman" w:hAnsi="Times New Roman" w:cs="Times New Roman"/>
          <w:b/>
        </w:rPr>
      </w:pPr>
      <w:r>
        <w:rPr>
          <w:rFonts w:ascii="Times New Roman" w:hAnsi="Times New Roman" w:cs="Times New Roman"/>
          <w:b/>
        </w:rPr>
        <w:t>Figure 1(b):</w:t>
      </w:r>
      <w:r w:rsidR="004C56C6">
        <w:rPr>
          <w:rFonts w:ascii="Times New Roman" w:hAnsi="Times New Roman" w:cs="Times New Roman"/>
          <w:b/>
        </w:rPr>
        <w:t xml:space="preserve"> Diversity of Country Codes</w:t>
      </w:r>
    </w:p>
    <w:p w:rsidR="00545B4A" w:rsidRDefault="00D2496C">
      <w:pPr>
        <w:rPr>
          <w:rFonts w:ascii="Times New Roman" w:hAnsi="Times New Roman" w:cs="Times New Roman"/>
        </w:rPr>
      </w:pPr>
      <w:r w:rsidRPr="00545B4A">
        <w:rPr>
          <w:rFonts w:ascii="Times New Roman" w:hAnsi="Times New Roman" w:cs="Times New Roman"/>
          <w:noProof/>
        </w:rPr>
        <w:drawing>
          <wp:inline distT="0" distB="0" distL="0" distR="0">
            <wp:extent cx="4924425" cy="3181350"/>
            <wp:effectExtent l="19050" t="0" r="9525"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45B4A" w:rsidRDefault="00545B4A">
      <w:pPr>
        <w:rPr>
          <w:rFonts w:ascii="Times New Roman" w:hAnsi="Times New Roman" w:cs="Times New Roman"/>
          <w:b/>
        </w:rPr>
      </w:pPr>
    </w:p>
    <w:p w:rsidR="00545B4A" w:rsidRPr="00545B4A" w:rsidRDefault="00545B4A">
      <w:pPr>
        <w:rPr>
          <w:rFonts w:ascii="Times New Roman" w:hAnsi="Times New Roman" w:cs="Times New Roman"/>
          <w:b/>
        </w:rPr>
      </w:pPr>
      <w:r>
        <w:rPr>
          <w:rFonts w:ascii="Times New Roman" w:hAnsi="Times New Roman" w:cs="Times New Roman"/>
          <w:b/>
        </w:rPr>
        <w:lastRenderedPageBreak/>
        <w:t>Figure 1(c):</w:t>
      </w:r>
      <w:r w:rsidR="004C56C6">
        <w:rPr>
          <w:rFonts w:ascii="Times New Roman" w:hAnsi="Times New Roman" w:cs="Times New Roman"/>
          <w:b/>
        </w:rPr>
        <w:t xml:space="preserve"> Diversity of User Agents</w:t>
      </w:r>
    </w:p>
    <w:p w:rsidR="00D2496C" w:rsidRPr="00545B4A" w:rsidRDefault="00D2496C">
      <w:pPr>
        <w:rPr>
          <w:rFonts w:ascii="Times New Roman" w:hAnsi="Times New Roman" w:cs="Times New Roman"/>
        </w:rPr>
      </w:pPr>
      <w:r w:rsidRPr="00545B4A">
        <w:rPr>
          <w:rFonts w:ascii="Times New Roman" w:hAnsi="Times New Roman" w:cs="Times New Roman"/>
          <w:noProof/>
        </w:rPr>
        <w:drawing>
          <wp:inline distT="0" distB="0" distL="0" distR="0">
            <wp:extent cx="5943600" cy="3785698"/>
            <wp:effectExtent l="19050" t="0" r="19050" b="5252"/>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D2496C" w:rsidRPr="00545B4A" w:rsidSect="00545B4A">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F88" w:rsidRDefault="004F7F88" w:rsidP="00545B4A">
      <w:pPr>
        <w:spacing w:after="0" w:line="240" w:lineRule="auto"/>
      </w:pPr>
      <w:r>
        <w:separator/>
      </w:r>
    </w:p>
  </w:endnote>
  <w:endnote w:type="continuationSeparator" w:id="0">
    <w:p w:rsidR="004F7F88" w:rsidRDefault="004F7F88" w:rsidP="00545B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F88" w:rsidRDefault="004F7F88" w:rsidP="00545B4A">
      <w:pPr>
        <w:spacing w:after="0" w:line="240" w:lineRule="auto"/>
      </w:pPr>
      <w:r>
        <w:separator/>
      </w:r>
    </w:p>
  </w:footnote>
  <w:footnote w:type="continuationSeparator" w:id="0">
    <w:p w:rsidR="004F7F88" w:rsidRDefault="004F7F88" w:rsidP="00545B4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2496C"/>
    <w:rsid w:val="0009063C"/>
    <w:rsid w:val="001F5464"/>
    <w:rsid w:val="00234C86"/>
    <w:rsid w:val="00264457"/>
    <w:rsid w:val="003046B2"/>
    <w:rsid w:val="003565BA"/>
    <w:rsid w:val="003633CD"/>
    <w:rsid w:val="003B2654"/>
    <w:rsid w:val="00435890"/>
    <w:rsid w:val="004C56C6"/>
    <w:rsid w:val="004F7F88"/>
    <w:rsid w:val="00545B4A"/>
    <w:rsid w:val="00670DB9"/>
    <w:rsid w:val="008301C9"/>
    <w:rsid w:val="00A73FED"/>
    <w:rsid w:val="00BD4550"/>
    <w:rsid w:val="00CF1D14"/>
    <w:rsid w:val="00D2496C"/>
    <w:rsid w:val="00D518BF"/>
    <w:rsid w:val="00E54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96C"/>
    <w:rPr>
      <w:rFonts w:ascii="Tahoma" w:hAnsi="Tahoma" w:cs="Tahoma"/>
      <w:sz w:val="16"/>
      <w:szCs w:val="16"/>
    </w:rPr>
  </w:style>
  <w:style w:type="paragraph" w:styleId="Header">
    <w:name w:val="header"/>
    <w:basedOn w:val="Normal"/>
    <w:link w:val="HeaderChar"/>
    <w:uiPriority w:val="99"/>
    <w:unhideWhenUsed/>
    <w:rsid w:val="00545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B4A"/>
  </w:style>
  <w:style w:type="paragraph" w:styleId="Footer">
    <w:name w:val="footer"/>
    <w:basedOn w:val="Normal"/>
    <w:link w:val="FooterChar"/>
    <w:uiPriority w:val="99"/>
    <w:semiHidden/>
    <w:unhideWhenUsed/>
    <w:rsid w:val="00545B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5B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W:\Users\Zac\Documents\Networkdat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W:\Users\Zac\Documents\Network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W:\Users\Zac\Documents\Network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4583931509379691"/>
          <c:y val="0.19436514880084443"/>
          <c:w val="0.61848147050358793"/>
          <c:h val="0.6162665777888876"/>
        </c:manualLayout>
      </c:layout>
      <c:barChart>
        <c:barDir val="col"/>
        <c:grouping val="clustered"/>
        <c:ser>
          <c:idx val="1"/>
          <c:order val="0"/>
          <c:tx>
            <c:strRef>
              <c:f>Sheet1!$G$1</c:f>
              <c:strCache>
                <c:ptCount val="1"/>
                <c:pt idx="0">
                  <c:v>Users</c:v>
                </c:pt>
              </c:strCache>
            </c:strRef>
          </c:tx>
          <c:val>
            <c:numRef>
              <c:f>Sheet1!$G$2:$G$7</c:f>
              <c:numCache>
                <c:formatCode>General</c:formatCode>
                <c:ptCount val="6"/>
                <c:pt idx="0">
                  <c:v>23364</c:v>
                </c:pt>
                <c:pt idx="1">
                  <c:v>14638</c:v>
                </c:pt>
                <c:pt idx="2">
                  <c:v>8172</c:v>
                </c:pt>
                <c:pt idx="3">
                  <c:v>6364</c:v>
                </c:pt>
                <c:pt idx="4">
                  <c:v>6100</c:v>
                </c:pt>
                <c:pt idx="5">
                  <c:v>5500</c:v>
                </c:pt>
              </c:numCache>
            </c:numRef>
          </c:val>
        </c:ser>
        <c:axId val="52030080"/>
        <c:axId val="70407680"/>
      </c:barChart>
      <c:catAx>
        <c:axId val="52030080"/>
        <c:scaling>
          <c:orientation val="minMax"/>
        </c:scaling>
        <c:axPos val="b"/>
        <c:title>
          <c:tx>
            <c:rich>
              <a:bodyPr/>
              <a:lstStyle/>
              <a:p>
                <a:pPr>
                  <a:defRPr/>
                </a:pPr>
                <a:r>
                  <a:rPr lang="en-US"/>
                  <a:t>Domain Sequence Number</a:t>
                </a:r>
              </a:p>
            </c:rich>
          </c:tx>
        </c:title>
        <c:tickLblPos val="nextTo"/>
        <c:crossAx val="70407680"/>
        <c:crosses val="autoZero"/>
        <c:auto val="1"/>
        <c:lblAlgn val="ctr"/>
        <c:lblOffset val="100"/>
      </c:catAx>
      <c:valAx>
        <c:axId val="70407680"/>
        <c:scaling>
          <c:orientation val="minMax"/>
        </c:scaling>
        <c:axPos val="l"/>
        <c:title>
          <c:tx>
            <c:rich>
              <a:bodyPr rot="-5400000" vert="horz"/>
              <a:lstStyle/>
              <a:p>
                <a:pPr>
                  <a:defRPr/>
                </a:pPr>
                <a:r>
                  <a:rPr lang="en-US" b="1"/>
                  <a:t>Users</a:t>
                </a:r>
                <a:r>
                  <a:rPr lang="en-US" b="1" baseline="0"/>
                  <a:t> Found</a:t>
                </a:r>
                <a:endParaRPr lang="en-US" b="1"/>
              </a:p>
            </c:rich>
          </c:tx>
        </c:title>
        <c:numFmt formatCode="General" sourceLinked="1"/>
        <c:tickLblPos val="nextTo"/>
        <c:crossAx val="52030080"/>
        <c:crosses val="autoZero"/>
        <c:crossBetween val="between"/>
      </c:valAx>
    </c:plotArea>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Sheet1!$C$1</c:f>
              <c:strCache>
                <c:ptCount val="1"/>
                <c:pt idx="0">
                  <c:v>Users</c:v>
                </c:pt>
              </c:strCache>
            </c:strRef>
          </c:tx>
          <c:cat>
            <c:strRef>
              <c:f>Sheet1!$B$2:$B$7</c:f>
              <c:strCache>
                <c:ptCount val="6"/>
                <c:pt idx="0">
                  <c:v>NET</c:v>
                </c:pt>
                <c:pt idx="1">
                  <c:v>COM</c:v>
                </c:pt>
                <c:pt idx="2">
                  <c:v>CA</c:v>
                </c:pt>
                <c:pt idx="3">
                  <c:v>BR</c:v>
                </c:pt>
                <c:pt idx="4">
                  <c:v>MX</c:v>
                </c:pt>
                <c:pt idx="5">
                  <c:v>FR</c:v>
                </c:pt>
              </c:strCache>
            </c:strRef>
          </c:cat>
          <c:val>
            <c:numRef>
              <c:f>Sheet1!$C$2:$C$7</c:f>
              <c:numCache>
                <c:formatCode>General</c:formatCode>
                <c:ptCount val="6"/>
                <c:pt idx="0">
                  <c:v>85078</c:v>
                </c:pt>
                <c:pt idx="1">
                  <c:v>32893</c:v>
                </c:pt>
                <c:pt idx="2">
                  <c:v>6770</c:v>
                </c:pt>
                <c:pt idx="3">
                  <c:v>4149</c:v>
                </c:pt>
                <c:pt idx="4">
                  <c:v>3416</c:v>
                </c:pt>
                <c:pt idx="5">
                  <c:v>2263</c:v>
                </c:pt>
              </c:numCache>
            </c:numRef>
          </c:val>
        </c:ser>
        <c:axId val="70420736"/>
        <c:axId val="115868032"/>
      </c:barChart>
      <c:catAx>
        <c:axId val="70420736"/>
        <c:scaling>
          <c:orientation val="minMax"/>
        </c:scaling>
        <c:axPos val="b"/>
        <c:title>
          <c:tx>
            <c:rich>
              <a:bodyPr/>
              <a:lstStyle/>
              <a:p>
                <a:pPr>
                  <a:defRPr/>
                </a:pPr>
                <a:r>
                  <a:rPr lang="en-US"/>
                  <a:t>Country Codes</a:t>
                </a:r>
              </a:p>
            </c:rich>
          </c:tx>
        </c:title>
        <c:majorTickMark val="none"/>
        <c:tickLblPos val="nextTo"/>
        <c:crossAx val="115868032"/>
        <c:crosses val="autoZero"/>
        <c:auto val="1"/>
        <c:lblAlgn val="ctr"/>
        <c:lblOffset val="100"/>
      </c:catAx>
      <c:valAx>
        <c:axId val="115868032"/>
        <c:scaling>
          <c:orientation val="minMax"/>
        </c:scaling>
        <c:axPos val="l"/>
        <c:title>
          <c:tx>
            <c:rich>
              <a:bodyPr/>
              <a:lstStyle/>
              <a:p>
                <a:pPr>
                  <a:defRPr/>
                </a:pPr>
                <a:r>
                  <a:rPr lang="en-US"/>
                  <a:t>Users</a:t>
                </a:r>
                <a:r>
                  <a:rPr lang="en-US" baseline="0"/>
                  <a:t> Found</a:t>
                </a:r>
                <a:endParaRPr lang="en-US"/>
              </a:p>
            </c:rich>
          </c:tx>
          <c:layout>
            <c:manualLayout>
              <c:xMode val="edge"/>
              <c:yMode val="edge"/>
              <c:x val="2.5287356321839149E-2"/>
              <c:y val="0.38366990890844666"/>
            </c:manualLayout>
          </c:layout>
        </c:title>
        <c:numFmt formatCode="General" sourceLinked="1"/>
        <c:tickLblPos val="nextTo"/>
        <c:crossAx val="70420736"/>
        <c:crosses val="autoZero"/>
        <c:crossBetween val="between"/>
      </c:valAx>
    </c:plotArea>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9.9295600206951593E-2"/>
          <c:y val="2.9478452786535152E-2"/>
          <c:w val="0.47516902326812427"/>
          <c:h val="0.95011338759201747"/>
        </c:manualLayout>
      </c:layout>
      <c:pieChart>
        <c:varyColors val="1"/>
        <c:ser>
          <c:idx val="0"/>
          <c:order val="0"/>
          <c:cat>
            <c:strRef>
              <c:f>Sheet1!$I$2:$I$116</c:f>
              <c:strCache>
                <c:ptCount val="115"/>
                <c:pt idx="0">
                  <c:v>LimeWire/5.4.6</c:v>
                </c:pt>
                <c:pt idx="1">
                  <c:v>LimeWire/5.3.6</c:v>
                </c:pt>
                <c:pt idx="2">
                  <c:v>LimeWire/5.2.13</c:v>
                </c:pt>
                <c:pt idx="3">
                  <c:v>LimeWire/4.18.8</c:v>
                </c:pt>
                <c:pt idx="4">
                  <c:v>LimeWire/5.1.2</c:v>
                </c:pt>
                <c:pt idx="5">
                  <c:v>LimeWire/4.18.1</c:v>
                </c:pt>
                <c:pt idx="6">
                  <c:v>LimeWire/5.4.6 (Pro)</c:v>
                </c:pt>
                <c:pt idx="7">
                  <c:v>LimeWire/4.18.1 (Pro)</c:v>
                </c:pt>
                <c:pt idx="8">
                  <c:v>LimeWire/4.16.6</c:v>
                </c:pt>
                <c:pt idx="9">
                  <c:v>Frosty/4.18.6</c:v>
                </c:pt>
                <c:pt idx="10">
                  <c:v>LimeWire/4.18.6</c:v>
                </c:pt>
                <c:pt idx="11">
                  <c:v>LimeWire/4.18.3</c:v>
                </c:pt>
                <c:pt idx="12">
                  <c:v>Frosty/4.18.5</c:v>
                </c:pt>
                <c:pt idx="13">
                  <c:v>LimeWire/5.3.6 (Pro)</c:v>
                </c:pt>
                <c:pt idx="14">
                  <c:v>LimeWire/5.1.4</c:v>
                </c:pt>
                <c:pt idx="15">
                  <c:v>LimeWire/5.1.3</c:v>
                </c:pt>
                <c:pt idx="16">
                  <c:v>LimeWire/5.0.11</c:v>
                </c:pt>
                <c:pt idx="17">
                  <c:v>Frosty/4.17.2</c:v>
                </c:pt>
                <c:pt idx="18">
                  <c:v>LimeWire/4.16.7</c:v>
                </c:pt>
                <c:pt idx="19">
                  <c:v>Frosty/4.18.3</c:v>
                </c:pt>
                <c:pt idx="20">
                  <c:v>Frosty/4.18.0</c:v>
                </c:pt>
                <c:pt idx="21">
                  <c:v>LimeWire/4.18.4</c:v>
                </c:pt>
                <c:pt idx="22">
                  <c:v>Frosty/4.18.1</c:v>
                </c:pt>
                <c:pt idx="23">
                  <c:v>LimeWire/5.2.8</c:v>
                </c:pt>
                <c:pt idx="24">
                  <c:v>LimeWire/5.2.13 (Pro)</c:v>
                </c:pt>
                <c:pt idx="25">
                  <c:v>LimeWire/4.18.8 (Pro)</c:v>
                </c:pt>
                <c:pt idx="26">
                  <c:v>LimeWire/4.18.2</c:v>
                </c:pt>
                <c:pt idx="27">
                  <c:v>LimeWire/4.12.11</c:v>
                </c:pt>
                <c:pt idx="28">
                  <c:v>LimeWire/5.1.1 (Pro)</c:v>
                </c:pt>
                <c:pt idx="29">
                  <c:v>LimeWire/4.18.5</c:v>
                </c:pt>
                <c:pt idx="30">
                  <c:v>LimeWire/5.2.10</c:v>
                </c:pt>
                <c:pt idx="31">
                  <c:v>LimeWire/4.14.10</c:v>
                </c:pt>
                <c:pt idx="32">
                  <c:v>LimeWire/4.18.7</c:v>
                </c:pt>
                <c:pt idx="33">
                  <c:v>LimeWire/5.1.2 (Pro)</c:v>
                </c:pt>
                <c:pt idx="34">
                  <c:v>LimeWire/5.1.1</c:v>
                </c:pt>
                <c:pt idx="35">
                  <c:v>LimeWire/5.2.12</c:v>
                </c:pt>
                <c:pt idx="36">
                  <c:v>LimeWire/4.12.6</c:v>
                </c:pt>
                <c:pt idx="37">
                  <c:v>LimeWire/4.14.8</c:v>
                </c:pt>
                <c:pt idx="38">
                  <c:v>LimeWire/4.16.7 (Pro)</c:v>
                </c:pt>
                <c:pt idx="39">
                  <c:v>Frosty/4.18.4</c:v>
                </c:pt>
                <c:pt idx="40">
                  <c:v>LimeWire/4.18.2 (Pro)</c:v>
                </c:pt>
                <c:pt idx="41">
                  <c:v>LimeWire/4.14.12</c:v>
                </c:pt>
                <c:pt idx="42">
                  <c:v>LimeWire/4.12.15</c:v>
                </c:pt>
                <c:pt idx="43">
                  <c:v>morph500 5.1.2.912 (GnucDNA 1.1.1.4)</c:v>
                </c:pt>
                <c:pt idx="44">
                  <c:v>LimeWire/5.0.11 (Pro)</c:v>
                </c:pt>
                <c:pt idx="45">
                  <c:v>LimeWire/5.4.0</c:v>
                </c:pt>
                <c:pt idx="46">
                  <c:v>LimeWire/4.18.8 (Cabos/0.8.1)</c:v>
                </c:pt>
                <c:pt idx="47">
                  <c:v>LimeWire/4.14.10 (Pro)</c:v>
                </c:pt>
                <c:pt idx="48">
                  <c:v>morph500 5.5.1.1098 (GnucDNA 1.1.1.4)</c:v>
                </c:pt>
                <c:pt idx="49">
                  <c:v>LimeWire/4.14.12 (Pro)</c:v>
                </c:pt>
                <c:pt idx="50">
                  <c:v>Frosty/4.17.0</c:v>
                </c:pt>
                <c:pt idx="51">
                  <c:v>FrostWire/4.13.1</c:v>
                </c:pt>
                <c:pt idx="52">
                  <c:v>LimeWire/5.3.4 (Pro)</c:v>
                </c:pt>
                <c:pt idx="53">
                  <c:v>LimeWire/4.18.8 (Cabos/0.8)</c:v>
                </c:pt>
                <c:pt idx="54">
                  <c:v>morph500 5.2.2.1018 (GnucDNA 1.1.1.4)</c:v>
                </c:pt>
                <c:pt idx="55">
                  <c:v>LimeWire/4.14.8 (Pro)</c:v>
                </c:pt>
                <c:pt idx="56">
                  <c:v>LimeWire/4.18.3 (Pro)</c:v>
                </c:pt>
                <c:pt idx="57">
                  <c:v>LimeWire/4.17.6</c:v>
                </c:pt>
                <c:pt idx="58">
                  <c:v>LimeWire/4.14.0 (Pro)</c:v>
                </c:pt>
                <c:pt idx="59">
                  <c:v>LimeWire/5.2.8 (Pro)</c:v>
                </c:pt>
                <c:pt idx="60">
                  <c:v>FrostWire/4.13.5</c:v>
                </c:pt>
                <c:pt idx="61">
                  <c:v>LimeWire/4.16.2 (Pro)</c:v>
                </c:pt>
                <c:pt idx="62">
                  <c:v>LimeWire/5.4.2</c:v>
                </c:pt>
                <c:pt idx="63">
                  <c:v>FrostWire/4.13.4</c:v>
                </c:pt>
                <c:pt idx="64">
                  <c:v>LimeWire/4.18.5 (Pro)</c:v>
                </c:pt>
                <c:pt idx="65">
                  <c:v>morph500 5.4.1.1089 (GnucDNA 1.1.1.4)</c:v>
                </c:pt>
                <c:pt idx="66">
                  <c:v>WinMX Music/4.8.4</c:v>
                </c:pt>
                <c:pt idx="67">
                  <c:v>WinMX Music/4.8.3</c:v>
                </c:pt>
                <c:pt idx="68">
                  <c:v>LimeWire/5.4.4</c:v>
                </c:pt>
                <c:pt idx="69">
                  <c:v>morph500 5.2.2.1019 (GnucDNA 1.1.1.4)</c:v>
                </c:pt>
                <c:pt idx="70">
                  <c:v>LimeWire/4.14.0</c:v>
                </c:pt>
                <c:pt idx="71">
                  <c:v>morph500 5.2.2.1017 (GnucDNA 1.1.1.4)</c:v>
                </c:pt>
                <c:pt idx="72">
                  <c:v>LimeWire/5.2.1</c:v>
                </c:pt>
                <c:pt idx="73">
                  <c:v>LimeWire/4.12.6 (Pro)</c:v>
                </c:pt>
                <c:pt idx="74">
                  <c:v>LimeWire/4.12.14</c:v>
                </c:pt>
                <c:pt idx="75">
                  <c:v>LimeWire/5.1.3 (Pro)</c:v>
                </c:pt>
                <c:pt idx="76">
                  <c:v>FrostWire/4.13.2</c:v>
                </c:pt>
                <c:pt idx="77">
                  <c:v>LimeWire/4.17.1 (Pro)</c:v>
                </c:pt>
                <c:pt idx="78">
                  <c:v>LimeWire/4.17.3 (Pro)</c:v>
                </c:pt>
                <c:pt idx="79">
                  <c:v>WinMX Music/4.7.5</c:v>
                </c:pt>
                <c:pt idx="80">
                  <c:v>morph500 5.2.2.1024 (GnucDNA 1.1.1.4)</c:v>
                </c:pt>
                <c:pt idx="81">
                  <c:v>FrostWire/4.13.3</c:v>
                </c:pt>
                <c:pt idx="82">
                  <c:v>LimeWire/5.4.1</c:v>
                </c:pt>
                <c:pt idx="83">
                  <c:v>LimeWire/5.2.4</c:v>
                </c:pt>
                <c:pt idx="84">
                  <c:v>LimeWire/4.13.0</c:v>
                </c:pt>
                <c:pt idx="85">
                  <c:v>LimeWire/5.3.2</c:v>
                </c:pt>
                <c:pt idx="86">
                  <c:v>LimeWire/4.10.9</c:v>
                </c:pt>
                <c:pt idx="87">
                  <c:v>LimeWire/4.17.4</c:v>
                </c:pt>
                <c:pt idx="88">
                  <c:v>LimeWire Music/2.3.2</c:v>
                </c:pt>
                <c:pt idx="89">
                  <c:v>LimeWire/@version@</c:v>
                </c:pt>
                <c:pt idx="90">
                  <c:v>LimeWire/LimeWire 4.13.0 (Pro)</c:v>
                </c:pt>
                <c:pt idx="91">
                  <c:v>360Share Pro/4.12.6</c:v>
                </c:pt>
                <c:pt idx="92">
                  <c:v>LimeWire/4.12.3 (Pro)</c:v>
                </c:pt>
                <c:pt idx="93">
                  <c:v>LimeWire/4.10.0 (Pro)</c:v>
                </c:pt>
                <c:pt idx="94">
                  <c:v>LimeWire/4.17.0 (Pro)</c:v>
                </c:pt>
                <c:pt idx="95">
                  <c:v>LimeWire/5.0.5</c:v>
                </c:pt>
                <c:pt idx="96">
                  <c:v>LimeWire/4.14.1 (Pro)</c:v>
                </c:pt>
                <c:pt idx="97">
                  <c:v>LimeWire/4.9.4</c:v>
                </c:pt>
                <c:pt idx="98">
                  <c:v>LimeWire/5.4.1 (Pro)</c:v>
                </c:pt>
                <c:pt idx="99">
                  <c:v>LimeWire/4.16.3</c:v>
                </c:pt>
                <c:pt idx="100">
                  <c:v>LimeWire Music/2.2.9</c:v>
                </c:pt>
                <c:pt idx="101">
                  <c:v>LimeWire/4.18.6 (Pro)</c:v>
                </c:pt>
                <c:pt idx="102">
                  <c:v>LimeWire/4.12.4</c:v>
                </c:pt>
                <c:pt idx="103">
                  <c:v>LimeWire/4.18.0</c:v>
                </c:pt>
                <c:pt idx="104">
                  <c:v>LimeWire/5.1.4 (Pro)</c:v>
                </c:pt>
                <c:pt idx="105">
                  <c:v>LimeWire/4.2.3</c:v>
                </c:pt>
                <c:pt idx="106">
                  <c:v>LimeWire/4.16.6 (Pro)</c:v>
                </c:pt>
                <c:pt idx="107">
                  <c:v>LimeWire/5.2.5</c:v>
                </c:pt>
                <c:pt idx="108">
                  <c:v>LimeWire/5.4.3</c:v>
                </c:pt>
                <c:pt idx="109">
                  <c:v>morph500 5.1.1.883 (GnucDNA 1.1.1.4)</c:v>
                </c:pt>
                <c:pt idx="110">
                  <c:v>LimeWire/4.14.1</c:v>
                </c:pt>
                <c:pt idx="111">
                  <c:v>LimeWire/4.8.1 (Pro)</c:v>
                </c:pt>
                <c:pt idx="112">
                  <c:v>LimeWire/4.13.0 (Pro)</c:v>
                </c:pt>
                <c:pt idx="113">
                  <c:v>LimeWire/4.9.23 (Pro)</c:v>
                </c:pt>
                <c:pt idx="114">
                  <c:v>LimeWire/4.9.23</c:v>
                </c:pt>
              </c:strCache>
            </c:strRef>
          </c:cat>
          <c:val>
            <c:numRef>
              <c:f>Sheet1!$J$2:$J$116</c:f>
              <c:numCache>
                <c:formatCode>General</c:formatCode>
                <c:ptCount val="115"/>
                <c:pt idx="0">
                  <c:v>4308</c:v>
                </c:pt>
                <c:pt idx="1">
                  <c:v>2758</c:v>
                </c:pt>
                <c:pt idx="2">
                  <c:v>774</c:v>
                </c:pt>
                <c:pt idx="3">
                  <c:v>587</c:v>
                </c:pt>
                <c:pt idx="4">
                  <c:v>247</c:v>
                </c:pt>
                <c:pt idx="5">
                  <c:v>233</c:v>
                </c:pt>
                <c:pt idx="6">
                  <c:v>140</c:v>
                </c:pt>
                <c:pt idx="7">
                  <c:v>135</c:v>
                </c:pt>
                <c:pt idx="8">
                  <c:v>127</c:v>
                </c:pt>
                <c:pt idx="9">
                  <c:v>124</c:v>
                </c:pt>
                <c:pt idx="10">
                  <c:v>98</c:v>
                </c:pt>
                <c:pt idx="11">
                  <c:v>98</c:v>
                </c:pt>
                <c:pt idx="12">
                  <c:v>97</c:v>
                </c:pt>
                <c:pt idx="13">
                  <c:v>94</c:v>
                </c:pt>
                <c:pt idx="14">
                  <c:v>91</c:v>
                </c:pt>
                <c:pt idx="15">
                  <c:v>88</c:v>
                </c:pt>
                <c:pt idx="16">
                  <c:v>77</c:v>
                </c:pt>
                <c:pt idx="17">
                  <c:v>55</c:v>
                </c:pt>
                <c:pt idx="18">
                  <c:v>51</c:v>
                </c:pt>
                <c:pt idx="19">
                  <c:v>47</c:v>
                </c:pt>
                <c:pt idx="20">
                  <c:v>46</c:v>
                </c:pt>
                <c:pt idx="21">
                  <c:v>45</c:v>
                </c:pt>
                <c:pt idx="22">
                  <c:v>42</c:v>
                </c:pt>
                <c:pt idx="23">
                  <c:v>42</c:v>
                </c:pt>
                <c:pt idx="24">
                  <c:v>40</c:v>
                </c:pt>
                <c:pt idx="25">
                  <c:v>40</c:v>
                </c:pt>
                <c:pt idx="26">
                  <c:v>32</c:v>
                </c:pt>
                <c:pt idx="27">
                  <c:v>29</c:v>
                </c:pt>
                <c:pt idx="28">
                  <c:v>27</c:v>
                </c:pt>
                <c:pt idx="29">
                  <c:v>26</c:v>
                </c:pt>
                <c:pt idx="30">
                  <c:v>25</c:v>
                </c:pt>
                <c:pt idx="31">
                  <c:v>24</c:v>
                </c:pt>
                <c:pt idx="32">
                  <c:v>22</c:v>
                </c:pt>
                <c:pt idx="33">
                  <c:v>19</c:v>
                </c:pt>
                <c:pt idx="34">
                  <c:v>17</c:v>
                </c:pt>
                <c:pt idx="35">
                  <c:v>17</c:v>
                </c:pt>
                <c:pt idx="36">
                  <c:v>16</c:v>
                </c:pt>
                <c:pt idx="37">
                  <c:v>16</c:v>
                </c:pt>
                <c:pt idx="38">
                  <c:v>15</c:v>
                </c:pt>
                <c:pt idx="39">
                  <c:v>14</c:v>
                </c:pt>
                <c:pt idx="40">
                  <c:v>13</c:v>
                </c:pt>
                <c:pt idx="41">
                  <c:v>11</c:v>
                </c:pt>
                <c:pt idx="42">
                  <c:v>10</c:v>
                </c:pt>
                <c:pt idx="43">
                  <c:v>10</c:v>
                </c:pt>
                <c:pt idx="44">
                  <c:v>10</c:v>
                </c:pt>
                <c:pt idx="45">
                  <c:v>10</c:v>
                </c:pt>
                <c:pt idx="46">
                  <c:v>10</c:v>
                </c:pt>
                <c:pt idx="47">
                  <c:v>8</c:v>
                </c:pt>
                <c:pt idx="48">
                  <c:v>8</c:v>
                </c:pt>
                <c:pt idx="49">
                  <c:v>8</c:v>
                </c:pt>
                <c:pt idx="50">
                  <c:v>8</c:v>
                </c:pt>
                <c:pt idx="51">
                  <c:v>8</c:v>
                </c:pt>
                <c:pt idx="52">
                  <c:v>7</c:v>
                </c:pt>
                <c:pt idx="53">
                  <c:v>7</c:v>
                </c:pt>
                <c:pt idx="54">
                  <c:v>6</c:v>
                </c:pt>
                <c:pt idx="55">
                  <c:v>6</c:v>
                </c:pt>
                <c:pt idx="56">
                  <c:v>5</c:v>
                </c:pt>
                <c:pt idx="57">
                  <c:v>5</c:v>
                </c:pt>
                <c:pt idx="58">
                  <c:v>5</c:v>
                </c:pt>
                <c:pt idx="59">
                  <c:v>5</c:v>
                </c:pt>
                <c:pt idx="60">
                  <c:v>5</c:v>
                </c:pt>
                <c:pt idx="61">
                  <c:v>5</c:v>
                </c:pt>
                <c:pt idx="62">
                  <c:v>5</c:v>
                </c:pt>
                <c:pt idx="63">
                  <c:v>5</c:v>
                </c:pt>
                <c:pt idx="64">
                  <c:v>4</c:v>
                </c:pt>
                <c:pt idx="65">
                  <c:v>4</c:v>
                </c:pt>
                <c:pt idx="66">
                  <c:v>4</c:v>
                </c:pt>
                <c:pt idx="67">
                  <c:v>4</c:v>
                </c:pt>
                <c:pt idx="68">
                  <c:v>4</c:v>
                </c:pt>
                <c:pt idx="69">
                  <c:v>3</c:v>
                </c:pt>
                <c:pt idx="70">
                  <c:v>3</c:v>
                </c:pt>
                <c:pt idx="71">
                  <c:v>3</c:v>
                </c:pt>
                <c:pt idx="72">
                  <c:v>3</c:v>
                </c:pt>
                <c:pt idx="73">
                  <c:v>3</c:v>
                </c:pt>
                <c:pt idx="74">
                  <c:v>3</c:v>
                </c:pt>
                <c:pt idx="75">
                  <c:v>3</c:v>
                </c:pt>
                <c:pt idx="76">
                  <c:v>3</c:v>
                </c:pt>
                <c:pt idx="77">
                  <c:v>3</c:v>
                </c:pt>
                <c:pt idx="78">
                  <c:v>3</c:v>
                </c:pt>
                <c:pt idx="79">
                  <c:v>3</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numCache>
            </c:numRef>
          </c:val>
        </c:ser>
        <c:firstSliceAng val="0"/>
      </c:pieChart>
    </c:plotArea>
    <c:legend>
      <c:legendPos val="r"/>
      <c:layout>
        <c:manualLayout>
          <c:xMode val="edge"/>
          <c:yMode val="edge"/>
          <c:x val="0.57848240123830652"/>
          <c:y val="1.6773657064034161E-2"/>
          <c:w val="0.40751901204657109"/>
          <c:h val="0.95638849163351192"/>
        </c:manualLayout>
      </c:layout>
      <c:txPr>
        <a:bodyPr/>
        <a:lstStyle/>
        <a:p>
          <a:pPr>
            <a:defRPr sz="400"/>
          </a:pPr>
          <a:endParaRPr lang="en-US"/>
        </a:p>
      </c:txPr>
    </c:legend>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0.7856</cdr:x>
      <cdr:y>0.19841</cdr:y>
    </cdr:from>
    <cdr:to>
      <cdr:x>0.98527</cdr:x>
      <cdr:y>0.55556</cdr:y>
    </cdr:to>
    <cdr:sp macro="" textlink="">
      <cdr:nvSpPr>
        <cdr:cNvPr id="2" name="TextBox 1"/>
        <cdr:cNvSpPr txBox="1"/>
      </cdr:nvSpPr>
      <cdr:spPr>
        <a:xfrm xmlns:a="http://schemas.openxmlformats.org/drawingml/2006/main">
          <a:off x="4572001" y="714375"/>
          <a:ext cx="1162050" cy="12858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0.75941</cdr:x>
      <cdr:y>0.13492</cdr:y>
    </cdr:from>
    <cdr:to>
      <cdr:x>0.98527</cdr:x>
      <cdr:y>0.49206</cdr:y>
    </cdr:to>
    <cdr:sp macro="" textlink="">
      <cdr:nvSpPr>
        <cdr:cNvPr id="3" name="TextBox 2"/>
        <cdr:cNvSpPr txBox="1"/>
      </cdr:nvSpPr>
      <cdr:spPr>
        <a:xfrm xmlns:a="http://schemas.openxmlformats.org/drawingml/2006/main">
          <a:off x="4419601" y="485775"/>
          <a:ext cx="1314450" cy="12858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0.75941</cdr:x>
      <cdr:y>0.10317</cdr:y>
    </cdr:from>
    <cdr:to>
      <cdr:x>0.99182</cdr:x>
      <cdr:y>0.46561</cdr:y>
    </cdr:to>
    <cdr:sp macro="" textlink="">
      <cdr:nvSpPr>
        <cdr:cNvPr id="4" name="TextBox 3"/>
        <cdr:cNvSpPr txBox="1"/>
      </cdr:nvSpPr>
      <cdr:spPr>
        <a:xfrm xmlns:a="http://schemas.openxmlformats.org/drawingml/2006/main">
          <a:off x="4419601" y="371475"/>
          <a:ext cx="1352550" cy="13049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0.7856</cdr:x>
      <cdr:y>0.19841</cdr:y>
    </cdr:from>
    <cdr:to>
      <cdr:x>0.98527</cdr:x>
      <cdr:y>0.55556</cdr:y>
    </cdr:to>
    <cdr:sp macro="" textlink="">
      <cdr:nvSpPr>
        <cdr:cNvPr id="2" name="TextBox 1"/>
        <cdr:cNvSpPr txBox="1"/>
      </cdr:nvSpPr>
      <cdr:spPr>
        <a:xfrm xmlns:a="http://schemas.openxmlformats.org/drawingml/2006/main">
          <a:off x="4572001" y="714375"/>
          <a:ext cx="1162050" cy="12858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0.75941</cdr:x>
      <cdr:y>0.13492</cdr:y>
    </cdr:from>
    <cdr:to>
      <cdr:x>0.98527</cdr:x>
      <cdr:y>0.49206</cdr:y>
    </cdr:to>
    <cdr:sp macro="" textlink="">
      <cdr:nvSpPr>
        <cdr:cNvPr id="3" name="TextBox 2"/>
        <cdr:cNvSpPr txBox="1"/>
      </cdr:nvSpPr>
      <cdr:spPr>
        <a:xfrm xmlns:a="http://schemas.openxmlformats.org/drawingml/2006/main">
          <a:off x="4419601" y="485775"/>
          <a:ext cx="1314450" cy="12858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0.75941</cdr:x>
      <cdr:y>0.10317</cdr:y>
    </cdr:from>
    <cdr:to>
      <cdr:x>0.99182</cdr:x>
      <cdr:y>0.46561</cdr:y>
    </cdr:to>
    <cdr:sp macro="" textlink="">
      <cdr:nvSpPr>
        <cdr:cNvPr id="4" name="TextBox 3"/>
        <cdr:cNvSpPr txBox="1"/>
      </cdr:nvSpPr>
      <cdr:spPr>
        <a:xfrm xmlns:a="http://schemas.openxmlformats.org/drawingml/2006/main">
          <a:off x="4419601" y="371475"/>
          <a:ext cx="1352550" cy="13049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5</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4372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dc:creator>
  <cp:lastModifiedBy>Zac</cp:lastModifiedBy>
  <cp:revision>5</cp:revision>
  <dcterms:created xsi:type="dcterms:W3CDTF">2010-02-15T22:28:00Z</dcterms:created>
  <dcterms:modified xsi:type="dcterms:W3CDTF">2010-02-16T05:22:00Z</dcterms:modified>
</cp:coreProperties>
</file>