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csat-survey-portal-technical-design"/>
    <w:p>
      <w:pPr>
        <w:pStyle w:val="Heading1"/>
      </w:pPr>
      <w:r>
        <w:t xml:space="preserve">CSAT Survey Portal — Technical Design</w:t>
      </w:r>
    </w:p>
    <w:p>
      <w:pPr>
        <w:pStyle w:val="FirstParagraph"/>
      </w:pPr>
      <w:r>
        <w:rPr>
          <w:bCs/>
          <w:b/>
        </w:rPr>
        <w:t xml:space="preserve">Version 1.0 · ServiceNow Service Portal · Global scope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Lets an internal user raise a Customer Satisfaction survey against a customer</w:t>
      </w:r>
      <w:r>
        <w:t xml:space="preserve"> </w:t>
      </w:r>
      <w:r>
        <w:t xml:space="preserve">account from a Service Portal page, choosing who receives it and when, while</w:t>
      </w:r>
      <w:r>
        <w:t xml:space="preserve"> </w:t>
      </w:r>
      <w:r>
        <w:t xml:space="preserve">the platform’s own survey engine does the actual delivery and response</w:t>
      </w:r>
      <w:r>
        <w:t xml:space="preserve"> </w:t>
      </w:r>
      <w:r>
        <w:t xml:space="preserve">capture. Every send is written to an audit table.</w:t>
      </w:r>
    </w:p>
    <w:p>
      <w:pPr>
        <w:pStyle w:val="BodyText"/>
      </w:pPr>
      <w:r>
        <w:t xml:space="preserve">The solution deliberately uses</w:t>
      </w:r>
      <w:r>
        <w:t xml:space="preserve"> </w:t>
      </w:r>
      <w:r>
        <w:rPr>
          <w:bCs/>
          <w:b/>
        </w:rPr>
        <w:t xml:space="preserve">native ServiceNow surveys</w:t>
      </w:r>
      <w:r>
        <w:t xml:space="preserve"> </w:t>
      </w:r>
      <w:r>
        <w:t xml:space="preserve">(</w:t>
      </w:r>
      <w:r>
        <w:rPr>
          <w:rStyle w:val="VerbatimChar"/>
        </w:rPr>
        <w:t xml:space="preserve">asmt_metric_type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asmt_assessment_instance</w:t>
      </w:r>
      <w:r>
        <w:t xml:space="preserve">) rather than a bespoke</w:t>
      </w:r>
      <w:r>
        <w:t xml:space="preserve"> </w:t>
      </w:r>
      <w:r>
        <w:t xml:space="preserve">questionnaire, so responses land in the standard assessment tables and are</w:t>
      </w:r>
      <w:r>
        <w:t xml:space="preserve"> </w:t>
      </w:r>
      <w:r>
        <w:t xml:space="preserve">available to the standard survey reporting.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Service Portal  /csat</w:t>
      </w:r>
      <w:r>
        <w:br/>
      </w:r>
      <w:r>
        <w:rPr>
          <w:rStyle w:val="VerbatimChar"/>
        </w:rPr>
        <w:t xml:space="preserve">├── csat_home        → widget csat-survey-request    (raise a request)</w:t>
      </w:r>
      <w:r>
        <w:br/>
      </w:r>
      <w:r>
        <w:rPr>
          <w:rStyle w:val="VerbatimChar"/>
        </w:rPr>
        <w:t xml:space="preserve">└── csat_requests    → widget csat-survey-requests   (list all requests)</w:t>
      </w:r>
      <w:r>
        <w:br/>
      </w:r>
      <w:r>
        <w:rPr>
          <w:rStyle w:val="VerbatimChar"/>
        </w:rPr>
        <w:t xml:space="preserve">                              └── embeds widget-data-table</w:t>
      </w:r>
      <w:r>
        <w:br/>
      </w:r>
      <w:r>
        <w:br/>
      </w:r>
      <w:r>
        <w:rPr>
          <w:rStyle w:val="VerbatimChar"/>
        </w:rPr>
        <w:t xml:space="preserve">Widget server script</w:t>
      </w:r>
      <w:r>
        <w:br/>
      </w:r>
      <w:r>
        <w:rPr>
          <w:rStyle w:val="VerbatimChar"/>
        </w:rPr>
        <w:t xml:space="preserve">        │  (no REST hop; $sp server script calls the include directly)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CSATSurveyService  ── script include, all business logic</w:t>
      </w:r>
      <w:r>
        <w:br/>
      </w:r>
      <w:r>
        <w:rPr>
          <w:rStyle w:val="VerbatimChar"/>
        </w:rPr>
        <w:t xml:space="preserve">        ├── SNC.AssessmentCreation      → creates asmt_assessment_instance</w:t>
      </w:r>
      <w:r>
        <w:br/>
      </w:r>
      <w:r>
        <w:rPr>
          <w:rStyle w:val="VerbatimChar"/>
        </w:rPr>
        <w:t xml:space="preserve">        └── CSATSurveyNotification      → fires notification events</w:t>
      </w:r>
      <w:r>
        <w:br/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├── u_x_csat_survey_request        request header</w:t>
      </w:r>
      <w:r>
        <w:br/>
      </w:r>
      <w:r>
        <w:rPr>
          <w:rStyle w:val="VerbatimChar"/>
        </w:rPr>
        <w:t xml:space="preserve">├── u_x_csat_survey_request_user   recipients (M2M)</w:t>
      </w:r>
      <w:r>
        <w:br/>
      </w:r>
      <w:r>
        <w:rPr>
          <w:rStyle w:val="VerbatimChar"/>
        </w:rPr>
        <w:t xml:space="preserve">└── u_x_csat_survey_execution      per-recipient audit row</w:t>
      </w:r>
      <w:r>
        <w:br/>
      </w:r>
      <w:r>
        <w:br/>
      </w:r>
      <w:r>
        <w:rPr>
          <w:rStyle w:val="VerbatimChar"/>
        </w:rPr>
        <w:t xml:space="preserve">Automation</w:t>
      </w:r>
      <w:r>
        <w:br/>
      </w:r>
      <w:r>
        <w:rPr>
          <w:rStyle w:val="VerbatimChar"/>
        </w:rPr>
        <w:t xml:space="preserve">├── BR  CSAT Survey Request - Process on Submit   (request → active)</w:t>
      </w:r>
      <w:r>
        <w:br/>
      </w:r>
      <w:r>
        <w:rPr>
          <w:rStyle w:val="VerbatimChar"/>
        </w:rPr>
        <w:t xml:space="preserve">├── BR  CSAT Survey - Notify on Submission        (instance → complete)</w:t>
      </w:r>
      <w:r>
        <w:br/>
      </w:r>
      <w:r>
        <w:rPr>
          <w:rStyle w:val="VerbatimChar"/>
        </w:rPr>
        <w:t xml:space="preserve">└── Job CSAT Survey Request - Scheduled Runner    (daily, recurring sends)</w:t>
      </w:r>
    </w:p>
    <w:p>
      <w:pPr>
        <w:pStyle w:val="FirstParagraph"/>
      </w:pPr>
      <w:r>
        <w:t xml:space="preserve">Everything is created in the</w:t>
      </w:r>
      <w:r>
        <w:t xml:space="preserve"> </w:t>
      </w:r>
      <w:r>
        <w:rPr>
          <w:bCs/>
          <w:b/>
        </w:rPr>
        <w:t xml:space="preserve">global</w:t>
      </w:r>
      <w:r>
        <w:t xml:space="preserve"> </w:t>
      </w:r>
      <w:r>
        <w:t xml:space="preserve">scope. A scoped application was</w:t>
      </w:r>
      <w:r>
        <w:t xml:space="preserve"> </w:t>
      </w:r>
      <w:r>
        <w:t xml:space="preserve">deliberately avoided: it forces its own Default update set that cannot be</w:t>
      </w:r>
      <w:r>
        <w:t xml:space="preserve"> </w:t>
      </w:r>
      <w:r>
        <w:t xml:space="preserve">merged with a global one, and it prefixes every table name with the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x_csat_survey_u_x_csat_survey_request</w:t>
      </w:r>
      <w:r>
        <w:t xml:space="preserve">), which breaks references.</w:t>
      </w:r>
    </w:p>
    <w:p>
      <w:r>
        <w:pict>
          <v:rect style="width:0;height:1.5pt" o:hralign="center" o:hrstd="t" o:hr="t"/>
        </w:pict>
      </w:r>
    </w:p>
    <w:bookmarkEnd w:id="21"/>
    <w:bookmarkStart w:id="25" w:name="data-model"/>
    <w:p>
      <w:pPr>
        <w:pStyle w:val="Heading2"/>
      </w:pPr>
      <w:r>
        <w:t xml:space="preserve">3. Data model</w:t>
      </w:r>
    </w:p>
    <w:bookmarkStart w:id="22" w:name="u_x_csat_survey_request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u_x_csat_survey_request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Reserved, not currently populated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→</w:t>
            </w:r>
            <w:r>
              <w:t xml:space="preserve"> </w:t>
            </w:r>
            <w:r>
              <w:rPr>
                <w:rStyle w:val="VerbatimChar"/>
              </w:rPr>
              <w:t xml:space="preserve">core_company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u_metric_type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→</w:t>
            </w:r>
            <w:r>
              <w:t xml:space="preserve"> </w:t>
            </w:r>
            <w:r>
              <w:rPr>
                <w:rStyle w:val="VerbatimChar"/>
              </w:rPr>
              <w:t xml:space="preserve">asmt_metric_type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u_recipient_mode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selected_users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u_schedule_frequency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immediate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every_30_days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every_60_days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u_next_run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scheduled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u_last_run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u_requested_by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→</w:t>
            </w:r>
            <w:r>
              <w:t xml:space="preserve"> </w:t>
            </w:r>
            <w:r>
              <w:rPr>
                <w:rStyle w:val="VerbatimChar"/>
              </w:rPr>
              <w:t xml:space="preserve">sys_user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raised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(4000)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 for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Picked up by the scheduled job</w:t>
            </w:r>
          </w:p>
        </w:tc>
      </w:tr>
    </w:tbl>
    <w:bookmarkEnd w:id="22"/>
    <w:bookmarkStart w:id="23" w:name="u_x_csat_survey_request_user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u_x_csat_survey_request_user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u_survey_request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→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→</w:t>
            </w:r>
            <w:r>
              <w:t xml:space="preserve"> </w:t>
            </w:r>
            <w:r>
              <w:rPr>
                <w:rStyle w:val="VerbatimChar"/>
              </w:rPr>
              <w:t xml:space="preserve">sys_user</w:t>
            </w:r>
          </w:p>
        </w:tc>
      </w:tr>
    </w:tbl>
    <w:p>
      <w:pPr>
        <w:pStyle w:val="BodyText"/>
      </w:pPr>
      <w:r>
        <w:t xml:space="preserve">Both recipient modes write rows here.</w:t>
      </w:r>
      <w:r>
        <w:t xml:space="preserve"> </w:t>
      </w:r>
      <w:r>
        <w:rPr>
          <w:rStyle w:val="VerbatimChar"/>
        </w:rPr>
        <w:t xml:space="preserve">getRecipients()</w:t>
      </w:r>
      <w:r>
        <w:t xml:space="preserve"> </w:t>
      </w:r>
      <w:r>
        <w:t xml:space="preserve">reads only this table,</w:t>
      </w:r>
      <w:r>
        <w:t xml:space="preserve"> </w:t>
      </w:r>
      <w:r>
        <w:t xml:space="preserve">so no code path can fan out to an entire company.</w:t>
      </w:r>
    </w:p>
    <w:bookmarkEnd w:id="23"/>
    <w:bookmarkStart w:id="24" w:name="u_x_csat_survey_execution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u_x_csat_survey_execution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u_survey_request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→ request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→</w:t>
            </w:r>
            <w:r>
              <w:t xml:space="preserve"> </w:t>
            </w:r>
            <w:r>
              <w:rPr>
                <w:rStyle w:val="VerbatimChar"/>
              </w:rPr>
              <w:t xml:space="preserve">sys_user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u_metric_type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→</w:t>
            </w:r>
            <w:r>
              <w:t xml:space="preserve"> </w:t>
            </w:r>
            <w:r>
              <w:rPr>
                <w:rStyle w:val="VerbatimChar"/>
              </w:rPr>
              <w:t xml:space="preserve">asmt_metric_type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u_assessment_instance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→</w:t>
            </w:r>
            <w:r>
              <w:t xml:space="preserve"> </w:t>
            </w:r>
            <w:r>
              <w:rPr>
                <w:rStyle w:val="VerbatimChar"/>
              </w:rPr>
              <w:t xml:space="preserve">asmt_assessment_instance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Populated on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(4000)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u_scheduled_for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u_executed_on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the cooldown</w:t>
            </w:r>
          </w:p>
        </w:tc>
      </w:tr>
    </w:tbl>
    <w:p>
      <w:pPr>
        <w:pStyle w:val="BodyText"/>
      </w:pPr>
      <w:r>
        <w:t xml:space="preserve">One row per recipient per run. This is the audit record and the source of</w:t>
      </w:r>
      <w:r>
        <w:t xml:space="preserve"> </w:t>
      </w:r>
      <w:r>
        <w:t xml:space="preserve">truth for the 90-day rule.</w:t>
      </w:r>
    </w:p>
    <w:p>
      <w:pPr>
        <w:pStyle w:val="BlockText"/>
      </w:pPr>
      <w:r>
        <w:rPr>
          <w:bCs/>
          <w:b/>
        </w:rPr>
        <w:t xml:space="preserve">Column naming.</w:t>
      </w:r>
      <w:r>
        <w:t xml:space="preserve"> </w:t>
      </w:r>
      <w:r>
        <w:t xml:space="preserve">ServiceNow prefixes new columns on a global custom table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u_</w:t>
      </w:r>
      <w:r>
        <w:t xml:space="preserve">. Choice lists must be attached to the stored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u_recipient_mode</w:t>
      </w:r>
      <w:r>
        <w:t xml:space="preserve">), not the logical one, or the list view shows raw values.</w:t>
      </w:r>
      <w:r>
        <w:t xml:space="preserve"> </w:t>
      </w:r>
      <w:r>
        <w:rPr>
          <w:rStyle w:val="VerbatimChar"/>
        </w:rPr>
        <w:t xml:space="preserve">deploy-csat-app.js</w:t>
      </w:r>
      <w:r>
        <w:t xml:space="preserve"> </w:t>
      </w:r>
      <w:r>
        <w:t xml:space="preserve">resolves the real column via</w:t>
      </w:r>
      <w:r>
        <w:t xml:space="preserve"> </w:t>
      </w:r>
      <w:r>
        <w:rPr>
          <w:rStyle w:val="VerbatimChar"/>
        </w:rPr>
        <w:t xml:space="preserve">resolveElement()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erver-logic-csatsurveyservice"/>
    <w:p>
      <w:pPr>
        <w:pStyle w:val="Heading2"/>
      </w:pPr>
      <w:r>
        <w:t xml:space="preserve">4. Server logic —</w:t>
      </w:r>
      <w:r>
        <w:t xml:space="preserve"> </w:t>
      </w:r>
      <w:r>
        <w:rPr>
          <w:rStyle w:val="VerbatimChar"/>
        </w:rPr>
        <w:t xml:space="preserve">CSATSurveyService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getCompanies(term,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companies (</w:t>
            </w:r>
            <w:r>
              <w:rPr>
                <w:rStyle w:val="VerbatimChar"/>
              </w:rPr>
              <w:t xml:space="preserve">u_active=true</w:t>
            </w:r>
            <w:r>
              <w:t xml:space="preserve">), optional name search, capped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getSurveyTemplates()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surveys with</w:t>
            </w:r>
            <w:r>
              <w:t xml:space="preserve"> </w:t>
            </w:r>
            <w:r>
              <w:rPr>
                <w:rStyle w:val="VerbatimChar"/>
              </w:rPr>
              <w:t xml:space="preserve">immediate_only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getPrimaryContact(companyId)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u_primary_billing_contact</w:t>
            </w:r>
            <w:r>
              <w:t xml:space="preserve"> </w:t>
            </w:r>
            <w:r>
              <w:t xml:space="preserve">(an email) to a user and validates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checkPortalAccount(userGr)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not locked out, not web-service-only, not integration, has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getCooldown(userId)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successful send and days remaining in the 90-day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getUsersByCompany(companyId)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with</w:t>
            </w:r>
            <w:r>
              <w:t xml:space="preserve"> </w:t>
            </w:r>
            <w:r>
              <w:rPr>
                <w:rStyle w:val="VerbatimChar"/>
              </w:rPr>
              <w:t xml:space="preserve">eligible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decorations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createSurveyRequest(payload)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Validates, writes request + recipients, activates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executeRequest(requestId)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to each recipient, advances the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processDueRequests()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job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getRequestSummary(requestId)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payload including per-recipient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hasField(table, element)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 probe so customer-specific fields are optional</w:t>
            </w:r>
          </w:p>
        </w:tc>
      </w:tr>
    </w:tbl>
    <w:bookmarkStart w:id="26" w:name="survey-creation"/>
    <w:p>
      <w:pPr>
        <w:pStyle w:val="Heading3"/>
      </w:pPr>
      <w:r>
        <w:t xml:space="preserve">4.1 Survey creation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AssessmentCreation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createAssessments</w:t>
      </w:r>
      <w:r>
        <w:rPr>
          <w:rStyle w:val="NormalTok"/>
        </w:rPr>
        <w:t xml:space="preserve">(metricTypeId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instanceId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^[0-9a-f]{32}$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(instanceId))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_finalizeExecution</w:t>
      </w:r>
      <w:r>
        <w:rPr>
          <w:rStyle w:val="NormalTok"/>
        </w:rPr>
        <w:t xml:space="preserve">(execId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_explainCreateFailure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metricTypeId))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Two behaviours worth knowing:</w:t>
      </w:r>
    </w:p>
    <w:p>
      <w:pPr>
        <w:pStyle w:val="BodyText"/>
      </w:pPr>
      <w:r>
        <w:rPr>
          <w:bCs/>
          <w:b/>
        </w:rPr>
        <w:t xml:space="preserve">The source record must be empty.</w:t>
      </w:r>
      <w:r>
        <w:t xml:space="preserve"> </w:t>
      </w:r>
      <w:r>
        <w:t xml:space="preserve">Passing the CSAT request</w:t>
      </w:r>
      <w:r>
        <w:t xml:space="preserve"> </w:t>
      </w:r>
      <w:r>
        <w:rPr>
          <w:rStyle w:val="VerbatimChar"/>
        </w:rPr>
        <w:t xml:space="preserve">sys_id</w:t>
      </w:r>
      <w:r>
        <w:t xml:space="preserve"> </w:t>
      </w:r>
      <w:r>
        <w:t xml:space="preserve">as the</w:t>
      </w:r>
      <w:r>
        <w:t xml:space="preserve"> </w:t>
      </w:r>
      <w:r>
        <w:t xml:space="preserve">second argument makes the platform evaluate question conditions against the</w:t>
      </w:r>
      <w:r>
        <w:t xml:space="preserve"> </w:t>
      </w:r>
      <w:r>
        <w:t xml:space="preserve">metric type’s own table, which does not match, and it returns</w:t>
      </w:r>
      <w:r>
        <w:t xml:space="preserve"> </w:t>
      </w:r>
      <w:r>
        <w:rPr>
          <w:rStyle w:val="VerbatimChar"/>
        </w:rPr>
        <w:t xml:space="preserve">noquestions</w:t>
      </w:r>
      <w:r>
        <w:t xml:space="preserve">.</w:t>
      </w:r>
      <w:r>
        <w:t xml:space="preserve"> </w:t>
      </w:r>
      <w:r>
        <w:t xml:space="preserve">An empty source still produces a distinct instance on each call, so recurring</w:t>
      </w:r>
      <w:r>
        <w:t xml:space="preserve"> </w:t>
      </w:r>
      <w:r>
        <w:t xml:space="preserve">schedules work.</w:t>
      </w:r>
    </w:p>
    <w:p>
      <w:pPr>
        <w:pStyle w:val="BodyText"/>
      </w:pPr>
      <w:r>
        <w:rPr>
          <w:bCs/>
          <w:b/>
        </w:rPr>
        <w:t xml:space="preserve">The return value is not always a sys_id.</w:t>
      </w:r>
      <w:r>
        <w:t xml:space="preserve"> </w:t>
      </w:r>
      <w:r>
        <w:t xml:space="preserve">It returns words such as</w:t>
      </w:r>
      <w:r>
        <w:t xml:space="preserve"> </w:t>
      </w:r>
      <w:r>
        <w:rPr>
          <w:rStyle w:val="VerbatimChar"/>
        </w:rPr>
        <w:t xml:space="preserve">noquestions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t xml:space="preserve">on failure. Anything that is not a 32-character</w:t>
      </w:r>
      <w:r>
        <w:t xml:space="preserve"> </w:t>
      </w:r>
      <w:r>
        <w:t xml:space="preserve">hex string that also resolves to a real record is treated as a failure and</w:t>
      </w:r>
      <w:r>
        <w:t xml:space="preserve"> </w:t>
      </w:r>
      <w:r>
        <w:t xml:space="preserve">translated into a readable message. Without this check a Draft survey silently</w:t>
      </w:r>
      <w:r>
        <w:t xml:space="preserve"> </w:t>
      </w:r>
      <w:r>
        <w:t xml:space="preserve">recorded a successful send that never happened.</w:t>
      </w:r>
    </w:p>
    <w:bookmarkEnd w:id="26"/>
    <w:bookmarkStart w:id="27" w:name="rules-enforced-server-side"/>
    <w:p>
      <w:pPr>
        <w:pStyle w:val="Heading3"/>
      </w:pPr>
      <w:r>
        <w:t xml:space="preserve">4.2 Rules enforced server-side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must be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getCompanies</w:t>
            </w:r>
            <w:r>
              <w:t xml:space="preserve"> </w:t>
            </w:r>
            <w:r>
              <w:t xml:space="preserve">filters</w:t>
            </w:r>
            <w:r>
              <w:t xml:space="preserve"> </w:t>
            </w:r>
            <w:r>
              <w:rPr>
                <w:rStyle w:val="VerbatimChar"/>
              </w:rPr>
              <w:t xml:space="preserve">u_active=true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must be 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createSurveyRequest</w:t>
            </w:r>
            <w:r>
              <w:t xml:space="preserve"> </w:t>
            </w:r>
            <w:r>
              <w:t xml:space="preserve">rejects Draft before writing anything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Immediate-only 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coerced to</w:t>
            </w:r>
            <w:r>
              <w:t xml:space="preserve"> </w:t>
            </w:r>
            <w:r>
              <w:rPr>
                <w:rStyle w:val="VerbatimChar"/>
              </w:rPr>
              <w:t xml:space="preserve">immediate</w:t>
            </w:r>
            <w:r>
              <w:t xml:space="preserve"> </w:t>
            </w:r>
            <w:r>
              <w:t xml:space="preserve">for the two named 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user eligibility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getPrimaryContact</w:t>
            </w:r>
            <w:r>
              <w:t xml:space="preserve"> </w:t>
            </w:r>
            <w:r>
              <w:t xml:space="preserve">must return</w:t>
            </w:r>
            <w:r>
              <w:t xml:space="preserve"> </w:t>
            </w:r>
            <w:r>
              <w:rPr>
                <w:rStyle w:val="VerbatimChar"/>
              </w:rPr>
              <w:t xml:space="preserve">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90-day cooldown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_sendSurveyToUser</w:t>
            </w:r>
            <w:r>
              <w:t xml:space="preserve"> </w:t>
            </w:r>
            <w:r>
              <w:t xml:space="preserve">re-checks per recipient at send time</w:t>
            </w:r>
          </w:p>
        </w:tc>
      </w:tr>
    </w:tbl>
    <w:p>
      <w:pPr>
        <w:pStyle w:val="BodyText"/>
      </w:pPr>
      <w:r>
        <w:t xml:space="preserve">The UI applies the same rules for feedback, but the server is authoritative —</w:t>
      </w:r>
      <w:r>
        <w:t xml:space="preserve"> </w:t>
      </w:r>
      <w:r>
        <w:t xml:space="preserve">the scheduled job and any API caller pass through the same checks.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notifications"/>
    <w:p>
      <w:pPr>
        <w:pStyle w:val="Heading2"/>
      </w:pPr>
      <w:r>
        <w:t xml:space="preserve">5. Notifications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dispatch rules fire</w:t>
            </w:r>
            <w:r>
              <w:t xml:space="preserve"> </w:t>
            </w:r>
            <w:r>
              <w:rPr>
                <w:rStyle w:val="VerbatimChar"/>
              </w:rPr>
              <w:t xml:space="preserve">assign.send_survey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record.send_survey</w:t>
            </w:r>
            <w:r>
              <w:t xml:space="preserve"> </w:t>
            </w:r>
            <w:r>
              <w:t xml:space="preserve">when the instance reaches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 driving the stock</w:t>
            </w:r>
            <w:r>
              <w:t xml:space="preserve"> </w:t>
            </w:r>
            <w:r>
              <w:rPr>
                <w:bCs/>
                <w:b/>
              </w:rPr>
              <w:t xml:space="preserve">Survey Invitation</w:t>
            </w:r>
            <w:r>
              <w:t xml:space="preserve"> </w:t>
            </w: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assigned,</w:t>
            </w:r>
            <w:r>
              <w:t xml:space="preserve"> </w:t>
            </w:r>
            <w:r>
              <w:rPr>
                <w:rStyle w:val="VerbatimChar"/>
              </w:rPr>
              <w:t xml:space="preserve">notify_user</w:t>
            </w:r>
            <w:r>
              <w:t xml:space="preserve"> </w:t>
            </w: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CSATSurveyNotification.notifyAssigned()</w:t>
            </w:r>
            <w:r>
              <w:t xml:space="preserve"> </w:t>
            </w:r>
            <w:r>
              <w:t xml:space="preserve">raises the event itself, so the portal always notifies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 on</w:t>
            </w:r>
            <w:r>
              <w:t xml:space="preserve"> </w:t>
            </w:r>
            <w:r>
              <w:rPr>
                <w:rStyle w:val="VerbatimChar"/>
              </w:rPr>
              <w:t xml:space="preserve">asmt_assessment_instance</w:t>
            </w:r>
            <w:r>
              <w:t xml:space="preserve"> </w:t>
            </w:r>
            <w:r>
              <w:t xml:space="preserve">(state →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trigger_table = u_x_csat_survey_request</w:t>
            </w:r>
            <w:r>
              <w:t xml:space="preserve">) raises</w:t>
            </w:r>
            <w:r>
              <w:t xml:space="preserve"> </w:t>
            </w:r>
            <w:r>
              <w:rPr>
                <w:rStyle w:val="VerbatimChar"/>
              </w:rPr>
              <w:t xml:space="preserve">csat.survey.submitted</w:t>
            </w:r>
          </w:p>
        </w:tc>
      </w:tr>
    </w:tbl>
    <w:p>
      <w:pPr>
        <w:pStyle w:val="BodyText"/>
      </w:pPr>
      <w:r>
        <w:t xml:space="preserve">Two notifications listen on</w:t>
      </w:r>
      <w:r>
        <w:t xml:space="preserve"> </w:t>
      </w:r>
      <w:r>
        <w:rPr>
          <w:rStyle w:val="VerbatimChar"/>
        </w:rPr>
        <w:t xml:space="preserve">csat.survey.submitted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CSAT Survey Submitted - Thank You</w:t>
      </w:r>
      <w:r>
        <w:t xml:space="preserve"> </w:t>
      </w:r>
      <w:r>
        <w:t xml:space="preserve">→ respondent (</w:t>
      </w:r>
      <w:r>
        <w:rPr>
          <w:rStyle w:val="VerbatimChar"/>
        </w:rPr>
        <w:t xml:space="preserve">recipient_fields = user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CSAT Survey Submitted - Requestor</w:t>
      </w:r>
      <w:r>
        <w:t xml:space="preserve"> </w:t>
      </w:r>
      <w:r>
        <w:t xml:space="preserve">→ requestor (</w:t>
      </w:r>
      <w:r>
        <w:rPr>
          <w:rStyle w:val="VerbatimChar"/>
        </w:rPr>
        <w:t xml:space="preserve">event_parm_1 = true</w:t>
      </w:r>
      <w:r>
        <w:t xml:space="preserve">)</w:t>
      </w:r>
    </w:p>
    <w:p>
      <w:pPr>
        <w:pStyle w:val="BlockText"/>
      </w:pPr>
      <w:r>
        <w:t xml:space="preserve">Both must have</w:t>
      </w:r>
      <w:r>
        <w:t xml:space="preserve"> </w:t>
      </w:r>
      <w:r>
        <w:rPr>
          <w:rStyle w:val="VerbatimChar"/>
        </w:rPr>
        <w:t xml:space="preserve">generation_type = event</w:t>
      </w:r>
      <w:r>
        <w:t xml:space="preserve">. The default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value causes</w:t>
      </w:r>
      <w:r>
        <w:t xml:space="preserve"> </w:t>
      </w:r>
      <w:r>
        <w:t xml:space="preserve">the notification engine to ignore</w:t>
      </w:r>
      <w:r>
        <w:t xml:space="preserve"> </w:t>
      </w:r>
      <w:r>
        <w:rPr>
          <w:rStyle w:val="VerbatimChar"/>
        </w:rPr>
        <w:t xml:space="preserve">gs.eventQueue</w:t>
      </w:r>
      <w:r>
        <w:t xml:space="preserve"> </w:t>
      </w:r>
      <w:r>
        <w:t xml:space="preserve">events entirely: the event</w:t>
      </w:r>
      <w:r>
        <w:t xml:space="preserve"> </w:t>
      </w:r>
      <w:r>
        <w:t xml:space="preserve">is marked processed and no email is produced.</w:t>
      </w:r>
    </w:p>
    <w:p>
      <w:pPr>
        <w:pStyle w:val="BlockText"/>
      </w:pPr>
      <w:r>
        <w:rPr>
          <w:rStyle w:val="VerbatimChar"/>
        </w:rPr>
        <w:t xml:space="preserve">GlideEmail</w:t>
      </w:r>
      <w:r>
        <w:t xml:space="preserve"> </w:t>
      </w:r>
      <w:r>
        <w:t xml:space="preserve">is not usable from the scoped/REST execution context — it throws</w:t>
      </w:r>
      <w:r>
        <w:t xml:space="preserve"> </w:t>
      </w:r>
      <w:r>
        <w:rPr>
          <w:rStyle w:val="VerbatimChar"/>
        </w:rPr>
        <w:t xml:space="preserve">JavaAdapter requires at least one argument</w:t>
      </w:r>
      <w:r>
        <w:t xml:space="preserve">. Notification records are used</w:t>
      </w:r>
      <w:r>
        <w:t xml:space="preserve"> </w:t>
      </w:r>
      <w:r>
        <w:t xml:space="preserve">instead.</w:t>
      </w:r>
    </w:p>
    <w:bookmarkStart w:id="29" w:name="per-survey-cooldown-and-send-timing"/>
    <w:p>
      <w:pPr>
        <w:pStyle w:val="Heading3"/>
      </w:pPr>
      <w:r>
        <w:t xml:space="preserve">4.3 Per-survey cooldown and send timing</w:t>
      </w:r>
    </w:p>
    <w:p>
      <w:pPr>
        <w:pStyle w:val="FirstParagraph"/>
      </w:pPr>
      <w:r>
        <w:rPr>
          <w:bCs/>
          <w:b/>
        </w:rPr>
        <w:t xml:space="preserve">The 90-day window runs per survey.</w:t>
      </w:r>
      <w:r>
        <w:t xml:space="preserve"> </w:t>
      </w:r>
      <w:r>
        <w:rPr>
          <w:rStyle w:val="VerbatimChar"/>
        </w:rPr>
        <w:t xml:space="preserve">getCooldown(userId, metricTypeId)</w:t>
      </w:r>
      <w:r>
        <w:t xml:space="preserve"> </w:t>
      </w:r>
      <w:r>
        <w:t xml:space="preserve">filters the execution log by survey, so each survey carries its own window and</w:t>
      </w:r>
      <w:r>
        <w:t xml:space="preserve"> </w:t>
      </w:r>
      <w:r>
        <w:t xml:space="preserve">a recipient asked about a complex resolution can still receive the scheduled</w:t>
      </w:r>
      <w:r>
        <w:t xml:space="preserve"> </w:t>
      </w:r>
      <w:r>
        <w:t xml:space="preserve">relationship survey. Called without a survey it falls back to the portal-wide</w:t>
      </w:r>
      <w:r>
        <w:t xml:space="preserve"> </w:t>
      </w:r>
      <w:r>
        <w:t xml:space="preserve">behaviour, which the reporting probes still use.</w:t>
      </w:r>
    </w:p>
    <w:p>
      <w:pPr>
        <w:pStyle w:val="BodyText"/>
      </w:pPr>
      <w:r>
        <w:t xml:space="preserve">This is why the request form asks for the survey before the recipients:</w:t>
      </w:r>
      <w:r>
        <w:t xml:space="preserve"> </w:t>
      </w:r>
      <w:r>
        <w:rPr>
          <w:rStyle w:val="VerbatimChar"/>
        </w:rPr>
        <w:t xml:space="preserve">getUsersByCompany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getPrimaryContact</w:t>
      </w:r>
      <w:r>
        <w:t xml:space="preserve"> </w:t>
      </w:r>
      <w:r>
        <w:t xml:space="preserve">both take the survey, and the</w:t>
      </w:r>
      <w:r>
        <w:t xml:space="preserve"> </w:t>
      </w:r>
      <w:r>
        <w:t xml:space="preserve">widget reloads both lists whenever the company or the survey changes.</w:t>
      </w:r>
    </w:p>
    <w:p>
      <w:pPr>
        <w:pStyle w:val="BodyText"/>
      </w:pPr>
      <w:r>
        <w:rPr>
          <w:bCs/>
          <w:b/>
        </w:rPr>
        <w:t xml:space="preserve">Recipients are checkboxes.</w:t>
      </w:r>
      <w:r>
        <w:t xml:space="preserve"> </w:t>
      </w:r>
      <w:r>
        <w:rPr>
          <w:rStyle w:val="VerbatimChar"/>
        </w:rPr>
        <w:t xml:space="preserve">u_recipient_mode</w:t>
      </w:r>
      <w:r>
        <w:t xml:space="preserve"> </w:t>
      </w:r>
      <w:r>
        <w:t xml:space="preserve">gained a third choice,</w:t>
      </w:r>
      <w:r>
        <w:t xml:space="preserve"> </w:t>
      </w:r>
      <w:r>
        <w:rPr>
          <w:rStyle w:val="VerbatimChar"/>
        </w:rPr>
        <w:t xml:space="preserve">both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createSurveyRequest</w:t>
      </w:r>
      <w:r>
        <w:t xml:space="preserve"> </w:t>
      </w:r>
      <w:r>
        <w:t xml:space="preserve">merges the primary contact with the named</w:t>
      </w:r>
      <w:r>
        <w:t xml:space="preserve"> </w:t>
      </w:r>
      <w:r>
        <w:t xml:space="preserve">users, deduplicating in case the contact also appears in the list.</w:t>
      </w:r>
    </w:p>
    <w:p>
      <w:pPr>
        <w:pStyle w:val="BodyText"/>
      </w:pPr>
      <w:r>
        <w:rPr>
          <w:bCs/>
          <w:b/>
        </w:rPr>
        <w:t xml:space="preserve">Scheduled sends wait for a good moment.</w:t>
      </w:r>
      <w:r>
        <w:t xml:space="preserve"> </w:t>
      </w:r>
      <w:r>
        <w:t xml:space="preserve">Recurring sends are held to</w:t>
      </w:r>
      <w:r>
        <w:t xml:space="preserve"> </w:t>
      </w:r>
      <w:r>
        <w:t xml:space="preserve">Tue/Wed/Thu between 09:00 and 11:00 in the recipient’s local time; Monday,</w:t>
      </w:r>
      <w:r>
        <w:t xml:space="preserve"> </w:t>
      </w:r>
      <w:r>
        <w:t xml:space="preserve">Friday and the weekend are avoided. Immediate sends are never held, because the</w:t>
      </w:r>
      <w:r>
        <w:t xml:space="preserve"> </w:t>
      </w:r>
      <w:r>
        <w:t xml:space="preserve">requester is asking for them to go now.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sendWindowTimeZone(requestGr)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recipient’s timezone, falling back to the instance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isWithinSendWindow(when, tz)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moment is inside the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nextSendWindow(when, tz)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first moment from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 </w:t>
            </w:r>
            <w:r>
              <w:t xml:space="preserve">that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scheduleNextRun(requestGr, from)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the window to recurring requests only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processDueRequests</w:t>
      </w:r>
      <w:r>
        <w:t xml:space="preserve"> </w:t>
      </w:r>
      <w:r>
        <w:t xml:space="preserve">also re-checks on the way through, so a request that comes</w:t>
      </w:r>
      <w:r>
        <w:t xml:space="preserve"> </w:t>
      </w:r>
      <w:r>
        <w:t xml:space="preserve">due outside the window — because it was scheduled before this rule existed, or</w:t>
      </w:r>
      <w:r>
        <w:t xml:space="preserve"> </w:t>
      </w:r>
      <w:r>
        <w:t xml:space="preserve">the job was held up — is pushed to the next slot instead of sending.</w:t>
      </w:r>
    </w:p>
    <w:p>
      <w:pPr>
        <w:pStyle w:val="BodyText"/>
      </w:pPr>
      <w:r>
        <w:t xml:space="preserve">The scheduled job runs</w:t>
      </w:r>
      <w:r>
        <w:t xml:space="preserve"> </w:t>
      </w:r>
      <w:r>
        <w:rPr>
          <w:bCs/>
          <w:b/>
        </w:rPr>
        <w:t xml:space="preserve">hourly</w:t>
      </w:r>
      <w:r>
        <w:t xml:space="preserve"> </w:t>
      </w:r>
      <w:r>
        <w:t xml:space="preserve">rather than daily for this reason: a daily job</w:t>
      </w:r>
      <w:r>
        <w:t xml:space="preserve"> </w:t>
      </w:r>
      <w:r>
        <w:t xml:space="preserve">cannot reliably land inside a two-hour window.</w:t>
      </w:r>
    </w:p>
    <w:p>
      <w:pPr>
        <w:pStyle w:val="BlockText"/>
      </w:pPr>
      <w:r>
        <w:t xml:space="preserve">Only about 2% of user records carry a timezone, so the instance default</w:t>
      </w:r>
      <w:r>
        <w:t xml:space="preserve"> </w:t>
      </w:r>
      <w:r>
        <w:t xml:space="preserve">usually applies. Where recipients span timezones the window is judged in the</w:t>
      </w:r>
      <w:r>
        <w:t xml:space="preserve"> </w:t>
      </w:r>
      <w:r>
        <w:t xml:space="preserve">first one found, since</w:t>
      </w:r>
      <w:r>
        <w:t xml:space="preserve"> </w:t>
      </w:r>
      <w:r>
        <w:rPr>
          <w:rStyle w:val="VerbatimChar"/>
        </w:rPr>
        <w:t xml:space="preserve">u_next_run</w:t>
      </w:r>
      <w:r>
        <w:t xml:space="preserve"> </w:t>
      </w:r>
      <w:r>
        <w:t xml:space="preserve">is a single value on the request.</w:t>
      </w:r>
    </w:p>
    <w:bookmarkEnd w:id="29"/>
    <w:bookmarkEnd w:id="30"/>
    <w:bookmarkStart w:id="32" w:name="customer-facing-survey-label"/>
    <w:p>
      <w:pPr>
        <w:pStyle w:val="Heading2"/>
      </w:pPr>
      <w:r>
        <w:t xml:space="preserve">5.0 Customer-facing survey label</w:t>
      </w:r>
    </w:p>
    <w:p>
      <w:pPr>
        <w:pStyle w:val="FirstParagraph"/>
      </w:pPr>
      <w:r>
        <w:t xml:space="preserve">The survey definitions are named for internal use —</w:t>
      </w:r>
      <w:r>
        <w:t xml:space="preserve"> </w:t>
      </w:r>
      <w:r>
        <w:rPr>
          <w:bCs/>
          <w:b/>
        </w:rPr>
        <w:t xml:space="preserve">Managed Network Services</w:t>
      </w:r>
      <w:r>
        <w:rPr>
          <w:bCs/>
          <w:b/>
        </w:rPr>
        <w:t xml:space="preserve"> </w:t>
      </w:r>
      <w:r>
        <w:rPr>
          <w:bCs/>
          <w:b/>
        </w:rPr>
        <w:t xml:space="preserve">Survey - Manual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- Automatic</w:t>
      </w:r>
      <w:r>
        <w:t xml:space="preserve"> </w:t>
      </w:r>
      <w:r>
        <w:t xml:space="preserve">— and that split describes how the survey</w:t>
      </w:r>
      <w:r>
        <w:t xml:space="preserve"> </w:t>
      </w:r>
      <w:r>
        <w:t xml:space="preserve">was raised, which means nothing to a recipient. Customer-facing email therefore</w:t>
      </w:r>
      <w:r>
        <w:t xml:space="preserve"> </w:t>
      </w:r>
      <w:r>
        <w:t xml:space="preserve">uses a fixed label,</w:t>
      </w:r>
      <w:r>
        <w:t xml:space="preserve"> </w:t>
      </w:r>
      <w:r>
        <w:rPr>
          <w:bCs/>
          <w:b/>
        </w:rPr>
        <w:t xml:space="preserve">How did we do?</w:t>
      </w:r>
      <w:r>
        <w:t xml:space="preserve">, instead of</w:t>
      </w:r>
      <w:r>
        <w:t xml:space="preserve"> </w:t>
      </w:r>
      <w:r>
        <w:rPr>
          <w:rStyle w:val="VerbatimChar"/>
        </w:rPr>
        <w:t xml:space="preserve">${metric_type}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CSAT Survey 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did we 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CSAT Survey Submitted - Thank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did we 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CSAT Survey Submitted - Requestor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${metric_type}</w:t>
            </w:r>
          </w:p>
        </w:tc>
      </w:tr>
    </w:tbl>
    <w:p>
      <w:pPr>
        <w:pStyle w:val="BodyText"/>
      </w:pPr>
      <w:r>
        <w:t xml:space="preserve">The internal alert deliberately keeps</w:t>
      </w:r>
      <w:r>
        <w:t xml:space="preserve"> </w:t>
      </w:r>
      <w:r>
        <w:rPr>
          <w:rStyle w:val="VerbatimChar"/>
        </w:rPr>
        <w:t xml:space="preserve">${metric_type}</w:t>
      </w:r>
      <w:r>
        <w:t xml:space="preserve">: without it a requester</w:t>
      </w:r>
      <w:r>
        <w:t xml:space="preserve"> </w:t>
      </w:r>
      <w:r>
        <w:t xml:space="preserve">cannot tell which survey a response belongs to.</w:t>
      </w:r>
    </w:p>
    <w:p>
      <w:pPr>
        <w:pStyle w:val="BodyText"/>
      </w:pPr>
      <w:r>
        <w:t xml:space="preserve">The label has to be applied in two places, because the template name reached</w:t>
      </w:r>
      <w:r>
        <w:t xml:space="preserve"> </w:t>
      </w:r>
      <w:r>
        <w:t xml:space="preserve">the email by two routes. The subject used</w:t>
      </w:r>
      <w:r>
        <w:t xml:space="preserve"> </w:t>
      </w:r>
      <w:r>
        <w:rPr>
          <w:rStyle w:val="VerbatimChar"/>
        </w:rPr>
        <w:t xml:space="preserve">${metric_type}</w:t>
      </w:r>
      <w:r>
        <w:t xml:space="preserve"> </w:t>
      </w:r>
      <w:r>
        <w:t xml:space="preserve">directly. The body</w:t>
      </w:r>
      <w:r>
        <w:t xml:space="preserve"> </w:t>
      </w:r>
      <w:r>
        <w:t xml:space="preserve">picked it up through the note, which the request form seeds — so</w:t>
      </w:r>
      <w:r>
        <w:t xml:space="preserve"> </w:t>
      </w:r>
      <w:r>
        <w:rPr>
          <w:rStyle w:val="VerbatimChar"/>
        </w:rPr>
        <w:t xml:space="preserve">applyNotesPrefix</w:t>
      </w:r>
      <w:r>
        <w:t xml:space="preserve"> </w:t>
      </w:r>
      <w:r>
        <w:t xml:space="preserve">now seeds</w:t>
      </w:r>
      <w:r>
        <w:t xml:space="preserve"> </w:t>
      </w:r>
      <w:r>
        <w:rPr>
          <w:bCs/>
          <w:b/>
        </w:rPr>
        <w:t xml:space="preserve">How did we do? -</w:t>
      </w:r>
      <w:r>
        <w:t xml:space="preserve"> </w:t>
      </w:r>
      <w:r>
        <w:t xml:space="preserve">and recognises previously</w:t>
      </w:r>
      <w:r>
        <w:t xml:space="preserve"> </w:t>
      </w:r>
      <w:r>
        <w:t xml:space="preserve">seeded template names, so switching survey never strands an old label.</w:t>
      </w:r>
    </w:p>
    <w:p>
      <w:pPr>
        <w:pStyle w:val="BodyText"/>
      </w:pPr>
      <w:r>
        <w:rPr>
          <w:rStyle w:val="VerbatimChar"/>
        </w:rPr>
        <w:t xml:space="preserve">CUSTOMER_FACING_LABEL</w:t>
      </w:r>
      <w:r>
        <w:t xml:space="preserve"> </w:t>
      </w:r>
      <w:r>
        <w:t xml:space="preserve">is defined in</w:t>
      </w:r>
      <w:r>
        <w:t xml:space="preserve"> </w:t>
      </w:r>
      <w:r>
        <w:rPr>
          <w:rStyle w:val="VerbatimChar"/>
        </w:rPr>
        <w:t xml:space="preserve">deploy-csat-email-template.js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deploy-csat-notifications.js</w:t>
      </w:r>
      <w:r>
        <w:t xml:space="preserve"> </w:t>
      </w:r>
      <w:r>
        <w:t xml:space="preserve">and the request widget’s client script.</w:t>
      </w:r>
    </w:p>
    <w:bookmarkStart w:id="31" w:name="white-label-survey-links"/>
    <w:p>
      <w:pPr>
        <w:pStyle w:val="Heading3"/>
      </w:pPr>
      <w:r>
        <w:t xml:space="preserve">5.1 White-label survey links</w:t>
      </w:r>
    </w:p>
    <w:p>
      <w:pPr>
        <w:pStyle w:val="FirstParagraph"/>
      </w:pPr>
      <w:r>
        <w:t xml:space="preserve">Many partners resell the service under their own brand and their customers reach</w:t>
      </w:r>
      <w:r>
        <w:t xml:space="preserve"> </w:t>
      </w:r>
      <w:r>
        <w:t xml:space="preserve">the portal on the partner’s domain rather than on the ServiceNow hostname. The</w:t>
      </w:r>
      <w:r>
        <w:t xml:space="preserve"> </w:t>
      </w:r>
      <w:r>
        <w:rPr>
          <w:rStyle w:val="VerbatimChar"/>
        </w:rPr>
        <w:t xml:space="preserve">survey.link.whitelabel</w:t>
      </w:r>
      <w:r>
        <w:t xml:space="preserve"> </w:t>
      </w:r>
      <w:r>
        <w:t xml:space="preserve">property maps a partner name to that domain and is</w:t>
      </w:r>
      <w:r>
        <w:t xml:space="preserve"> </w:t>
      </w:r>
      <w:r>
        <w:t xml:space="preserve">already used by the case-triggered invitation; CSAT invitations now honour it</w:t>
      </w:r>
      <w:r>
        <w:t xml:space="preserve"> </w:t>
      </w:r>
      <w:r>
        <w:t xml:space="preserve">too, so a recipient never sees another brand’s hostname.</w:t>
      </w:r>
    </w:p>
    <w:p>
      <w:pPr>
        <w:pStyle w:val="BodyText"/>
      </w:pPr>
      <w:r>
        <w:rPr>
          <w:rStyle w:val="VerbatimChar"/>
        </w:rPr>
        <w:t xml:space="preserve">CSATSurveyService.getSurveyLink(instanceId, companyId)</w:t>
      </w:r>
      <w:r>
        <w:t xml:space="preserve"> </w:t>
      </w:r>
      <w:r>
        <w:t xml:space="preserve">resolves the host:</w:t>
      </w:r>
    </w:p>
    <w:p>
      <w:pPr>
        <w:numPr>
          <w:ilvl w:val="0"/>
          <w:numId w:val="1002"/>
        </w:numPr>
        <w:pStyle w:val="Compact"/>
      </w:pPr>
      <w:r>
        <w:t xml:space="preserve">Load the recipient’s account and read its</w:t>
      </w:r>
      <w:r>
        <w:t xml:space="preserve"> </w:t>
      </w:r>
      <w:r>
        <w:rPr>
          <w:rStyle w:val="VerbatimChar"/>
        </w:rPr>
        <w:t xml:space="preserve">account_parent</w:t>
      </w:r>
      <w:r>
        <w:t xml:space="preserve"> </w:t>
      </w:r>
      <w:r>
        <w:t xml:space="preserve">— the partner.</w:t>
      </w:r>
    </w:p>
    <w:p>
      <w:pPr>
        <w:numPr>
          <w:ilvl w:val="0"/>
          <w:numId w:val="1002"/>
        </w:numPr>
        <w:pStyle w:val="Compact"/>
      </w:pPr>
      <w:r>
        <w:t xml:space="preserve">Look the partner name up in the property. Accounts that are themselves the</w:t>
      </w:r>
      <w:r>
        <w:t xml:space="preserve"> </w:t>
      </w:r>
      <w:r>
        <w:t xml:space="preserve">partner, or that sit under a parent with no domain, fall back to matching on</w:t>
      </w:r>
      <w:r>
        <w:t xml:space="preserve"> </w:t>
      </w:r>
      <w:r>
        <w:t xml:space="preserve">their own name.</w:t>
      </w:r>
    </w:p>
    <w:p>
      <w:pPr>
        <w:numPr>
          <w:ilvl w:val="0"/>
          <w:numId w:val="1002"/>
        </w:numPr>
        <w:pStyle w:val="Compact"/>
      </w:pPr>
      <w:r>
        <w:t xml:space="preserve">Use that domain if found, otherwise</w:t>
      </w:r>
      <w:r>
        <w:t xml:space="preserve"> </w:t>
      </w:r>
      <w:r>
        <w:rPr>
          <w:rStyle w:val="VerbatimChar"/>
        </w:rPr>
        <w:t xml:space="preserve">glide.servlet.uri</w:t>
      </w:r>
      <w:r>
        <w:t xml:space="preserve">.</w:t>
      </w:r>
    </w:p>
    <w:p>
      <w:pPr>
        <w:pStyle w:val="FirstParagraph"/>
      </w:pPr>
      <w:r>
        <w:t xml:space="preserve">Only the host changes. The survey page is</w:t>
      </w:r>
      <w:r>
        <w:t xml:space="preserve"> </w:t>
      </w:r>
      <w:r>
        <w:rPr>
          <w:rStyle w:val="VerbatimChar"/>
        </w:rPr>
        <w:t xml:space="preserve">csat?id=take_survey</w:t>
      </w:r>
      <w:r>
        <w:t xml:space="preserve"> </w:t>
      </w:r>
      <w:r>
        <w:t xml:space="preserve">for everyone, so</w:t>
      </w:r>
      <w:r>
        <w:t xml:space="preserve"> </w:t>
      </w:r>
      <w:r>
        <w:t xml:space="preserve">there is a single survey experience regardless of brand.</w:t>
      </w:r>
    </w:p>
    <w:p>
      <w:pPr>
        <w:pStyle w:val="BodyText"/>
      </w:pPr>
      <w:r>
        <w:t xml:space="preserve">The mail script calls</w:t>
      </w:r>
      <w:r>
        <w:t xml:space="preserve"> </w:t>
      </w:r>
      <w:r>
        <w:rPr>
          <w:rStyle w:val="VerbatimChar"/>
        </w:rPr>
        <w:t xml:space="preserve">getSurveyLinkForInstance(current)</w:t>
      </w:r>
      <w:r>
        <w:t xml:space="preserve">, which resolves the</w:t>
      </w:r>
      <w:r>
        <w:t xml:space="preserve"> </w:t>
      </w:r>
      <w:r>
        <w:t xml:space="preserve">account from the instance’s</w:t>
      </w:r>
      <w:r>
        <w:t xml:space="preserve"> </w:t>
      </w:r>
      <w:r>
        <w:rPr>
          <w:rStyle w:val="VerbatimChar"/>
        </w:rPr>
        <w:t xml:space="preserve">trigger_id</w:t>
      </w:r>
      <w:r>
        <w:t xml:space="preserve"> </w:t>
      </w:r>
      <w:r>
        <w:t xml:space="preserve">back to the CSAT request.</w:t>
      </w:r>
    </w:p>
    <w:p>
      <w:pPr>
        <w:pStyle w:val="BodyText"/>
      </w:pPr>
      <w:r>
        <w:t xml:space="preserve">Nothing about this is required for the portal to work. A missing property,</w:t>
      </w:r>
      <w:r>
        <w:t xml:space="preserve"> </w:t>
      </w:r>
      <w:r>
        <w:t xml:space="preserve">malformed JSON, an instance with no</w:t>
      </w:r>
      <w:r>
        <w:t xml:space="preserve"> </w:t>
      </w:r>
      <w:r>
        <w:rPr>
          <w:rStyle w:val="VerbatimChar"/>
        </w:rPr>
        <w:t xml:space="preserve">customer_account</w:t>
      </w:r>
      <w:r>
        <w:t xml:space="preserve"> </w:t>
      </w:r>
      <w:r>
        <w:t xml:space="preserve">table, or a recipient</w:t>
      </w:r>
      <w:r>
        <w:t xml:space="preserve"> </w:t>
      </w:r>
      <w:r>
        <w:t xml:space="preserve">outside the map all fall back to the instance URL; malformed JSON is logged</w:t>
      </w:r>
      <w:r>
        <w:t xml:space="preserve"> </w:t>
      </w:r>
      <w:r>
        <w:t xml:space="preserve">rather than thrown, so a bad edit cannot break the invitation email.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df92be72ccccf46746453bce02a0ae20219a02"/>
    <w:p>
      <w:pPr>
        <w:pStyle w:val="Heading2"/>
      </w:pPr>
      <w:r>
        <w:t xml:space="preserve">6. Portal branding and the survey landing page</w:t>
      </w:r>
    </w:p>
    <w:p>
      <w:pPr>
        <w:pStyle w:val="FirstParagraph"/>
      </w:pPr>
      <w:r>
        <w:rPr>
          <w:bCs/>
          <w:b/>
        </w:rPr>
        <w:t xml:space="preserve">Theme.</w:t>
      </w:r>
      <w:r>
        <w:t xml:space="preserve"> </w:t>
      </w:r>
      <w:r>
        <w:t xml:space="preserve">The portal is titled</w:t>
      </w:r>
      <w:r>
        <w:t xml:space="preserve"> </w:t>
      </w:r>
      <w:r>
        <w:rPr>
          <w:iCs/>
          <w:i/>
        </w:rPr>
        <w:t xml:space="preserve">Network Operations CSAT Survey</w:t>
      </w:r>
      <w:r>
        <w:t xml:space="preserve"> </w:t>
      </w:r>
      <w:r>
        <w:t xml:space="preserve">and has its own</w:t>
      </w:r>
      <w:r>
        <w:t xml:space="preserve"> </w:t>
      </w:r>
      <w:r>
        <w:t xml:space="preserve">theme of the same name, with the header set to</w:t>
      </w:r>
      <w:r>
        <w:t xml:space="preserve"> </w:t>
      </w:r>
      <w:r>
        <w:rPr>
          <w:rStyle w:val="VerbatimChar"/>
        </w:rPr>
        <w:t xml:space="preserve">#011B58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$navbar-inverse-bg</w:t>
      </w:r>
      <w:r>
        <w:t xml:space="preserve"> </w:t>
      </w:r>
      <w:r>
        <w:t xml:space="preserve">— the stock header renders as a Bootstrap inverse navbar,</w:t>
      </w:r>
      <w:r>
        <w:t xml:space="preserve"> </w:t>
      </w:r>
      <w:r>
        <w:t xml:space="preserve">so that variable drives its background.</w:t>
      </w:r>
    </w:p>
    <w:p>
      <w:pPr>
        <w:pStyle w:val="BodyText"/>
      </w:pPr>
      <w:r>
        <w:t xml:space="preserve">The theme is a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of whatever theme the stock</w:t>
      </w:r>
      <w:r>
        <w:t xml:space="preserve"> </w:t>
      </w:r>
      <w:r>
        <w:rPr>
          <w:rStyle w:val="VerbatimChar"/>
        </w:rPr>
        <w:t xml:space="preserve">/sp</w:t>
      </w:r>
      <w:r>
        <w:t xml:space="preserve"> </w:t>
      </w:r>
      <w:r>
        <w:t xml:space="preserve">portal uses, taken at</w:t>
      </w:r>
      <w:r>
        <w:t xml:space="preserve"> </w:t>
      </w:r>
      <w:r>
        <w:t xml:space="preserve">deploy time, rather than an edit of it. The stock theme is shared with the</w:t>
      </w:r>
      <w:r>
        <w:t xml:space="preserve"> </w:t>
      </w:r>
      <w:r>
        <w:t xml:space="preserve">knowledge, Tao and configuration portals on this instance, so recolouring it</w:t>
      </w:r>
      <w:r>
        <w:t xml:space="preserve"> </w:t>
      </w:r>
      <w:r>
        <w:t xml:space="preserve">would have repainted all of them. Copying also inherits the header, footer and</w:t>
      </w:r>
      <w:r>
        <w:t xml:space="preserve"> </w:t>
      </w:r>
      <w:r>
        <w:t xml:space="preserve">typography, so only the colour differs.</w:t>
      </w:r>
    </w:p>
    <w:p>
      <w:pPr>
        <w:pStyle w:val="BodyText"/>
      </w:pPr>
      <w:r>
        <w:t xml:space="preserve">Verified in the compiled output rather than the source variables: the CSAT</w:t>
      </w:r>
      <w:r>
        <w:t xml:space="preserve"> </w:t>
      </w:r>
      <w:r>
        <w:t xml:space="preserve">portal resolves to</w:t>
      </w:r>
      <w:r>
        <w:t xml:space="preserve"> </w:t>
      </w:r>
      <w:r>
        <w:rPr>
          <w:rStyle w:val="VerbatimChar"/>
        </w:rPr>
        <w:t xml:space="preserve">.navbar-inverse { background-color: #011B58; }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/sp</w:t>
      </w:r>
      <w:r>
        <w:t xml:space="preserve"> </w:t>
      </w:r>
      <w:r>
        <w:t xml:space="preserve">is unchanged.</w:t>
      </w:r>
    </w:p>
    <w:p>
      <w:pPr>
        <w:pStyle w:val="BodyText"/>
      </w:pPr>
      <w:r>
        <w:rPr>
          <w:bCs/>
          <w:b/>
        </w:rPr>
        <w:t xml:space="preserve">Landing page.</w:t>
      </w:r>
      <w:r>
        <w:t xml:space="preserve"> </w:t>
      </w:r>
      <w:r>
        <w:t xml:space="preserve">The stock survey widget opens on an introduction screen with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Get Started</w:t>
      </w:r>
      <w:r>
        <w:t xml:space="preserve"> </w:t>
      </w:r>
      <w:r>
        <w:t xml:space="preserve">button. Cloning the widget to remove it was unnecessary: the</w:t>
      </w:r>
      <w:r>
        <w:t xml:space="preserve"> </w:t>
      </w:r>
      <w:r>
        <w:t xml:space="preserve">screen is already conditional on the survey’s own</w:t>
      </w:r>
      <w:r>
        <w:t xml:space="preserve"> </w:t>
      </w:r>
      <w:r>
        <w:rPr>
          <w:bCs/>
          <w:b/>
        </w:rPr>
        <w:t xml:space="preserve">Do not show survey</w:t>
      </w:r>
      <w:r>
        <w:rPr>
          <w:bCs/>
          <w:b/>
        </w:rPr>
        <w:t xml:space="preserve"> </w:t>
      </w:r>
      <w:r>
        <w:rPr>
          <w:bCs/>
          <w:b/>
        </w:rPr>
        <w:t xml:space="preserve">introduction notes</w:t>
      </w:r>
      <w:r>
        <w:t xml:space="preserve"> </w:t>
      </w:r>
      <w:r>
        <w:t xml:space="preserve">field, which</w:t>
      </w:r>
      <w:r>
        <w:t xml:space="preserve"> </w:t>
      </w:r>
      <w:r>
        <w:rPr>
          <w:rStyle w:val="VerbatimChar"/>
        </w:rPr>
        <w:t xml:space="preserve">SPSurveyAPI.loadSurvey</w:t>
      </w:r>
      <w:r>
        <w:t xml:space="preserve"> </w:t>
      </w:r>
      <w:r>
        <w:t xml:space="preserve">passes to the widget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not_show_intro_note</w:t>
      </w:r>
      <w:r>
        <w:t xml:space="preserve">, and the widget’s controller reads:</w:t>
      </w:r>
    </w:p>
    <w:p>
      <w:pPr>
        <w:pStyle w:val="SourceCode"/>
      </w:pPr>
      <w:r>
        <w:rPr>
          <w:rStyle w:val="CommentTok"/>
        </w:rPr>
        <w:t xml:space="preserve">// Skip introduction note page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not_show_intro_note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Setting that field on the two portal surveys therefore sends recipients</w:t>
      </w:r>
      <w:r>
        <w:t xml:space="preserve"> </w:t>
      </w:r>
      <w:r>
        <w:t xml:space="preserve">straight to the first question and leaves every other survey on the instance —</w:t>
      </w:r>
      <w:r>
        <w:t xml:space="preserve"> </w:t>
      </w:r>
      <w:r>
        <w:t xml:space="preserve">including Closed Case Survey — on its existing behaviour.</w:t>
      </w:r>
      <w:r>
        <w:t xml:space="preserve"> </w:t>
      </w:r>
      <w:r>
        <w:rPr>
          <w:rStyle w:val="VerbatimChar"/>
        </w:rPr>
        <w:t xml:space="preserve">scripts/configure-survey-landing.js</w:t>
      </w:r>
      <w:r>
        <w:t xml:space="preserve"> </w:t>
      </w:r>
      <w:r>
        <w:t xml:space="preserve">applies it.</w:t>
      </w:r>
    </w:p>
    <w:p>
      <w:pPr>
        <w:pStyle w:val="BodyText"/>
      </w:pPr>
      <w:r>
        <w:t xml:space="preserve">The introduction text is left stored but unrendered, so clearing the field</w:t>
      </w:r>
      <w:r>
        <w:t xml:space="preserve"> </w:t>
      </w:r>
      <w:r>
        <w:t xml:space="preserve">restores the landing page without having to rewrite it.</w:t>
      </w:r>
    </w:p>
    <w:bookmarkEnd w:id="33"/>
    <w:bookmarkStart w:id="37" w:name="portal-widgets"/>
    <w:p>
      <w:pPr>
        <w:pStyle w:val="Heading2"/>
      </w:pPr>
      <w:r>
        <w:t xml:space="preserve">6.2 Portal widgets</w:t>
      </w:r>
    </w:p>
    <w:bookmarkStart w:id="34" w:name="csat-survey-request"/>
    <w:p>
      <w:pPr>
        <w:pStyle w:val="Heading3"/>
      </w:pPr>
      <w:r>
        <w:rPr>
          <w:rStyle w:val="VerbatimChar"/>
        </w:rPr>
        <w:t xml:space="preserve">csat-survey-request</w:t>
      </w:r>
    </w:p>
    <w:p>
      <w:pPr>
        <w:pStyle w:val="FirstParagraph"/>
      </w:pPr>
      <w:r>
        <w:t xml:space="preserve">Server script exposes three actions —</w:t>
      </w:r>
      <w:r>
        <w:t xml:space="preserve"> </w:t>
      </w:r>
      <w:r>
        <w:rPr>
          <w:rStyle w:val="VerbatimChar"/>
        </w:rPr>
        <w:t xml:space="preserve">searchCompanies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createRequest</w:t>
      </w:r>
      <w:r>
        <w:t xml:space="preserve"> </w:t>
      </w:r>
      <w:r>
        <w:t xml:space="preserve">— and returns templates, schedule options and the cooldown</w:t>
      </w:r>
      <w:r>
        <w:t xml:space="preserve"> </w:t>
      </w:r>
      <w:r>
        <w:t xml:space="preserve">length on first load.</w:t>
      </w:r>
    </w:p>
    <w:p>
      <w:pPr>
        <w:pStyle w:val="BodyText"/>
      </w:pPr>
      <w:r>
        <w:t xml:space="preserve">Client controller handles the debounced company typeahead (300 ms), the</w:t>
      </w:r>
      <w:r>
        <w:t xml:space="preserve"> </w:t>
      </w:r>
      <w:r>
        <w:t xml:space="preserve">recipient picker with filter and chips, schedule narrowing for immediate-only</w:t>
      </w:r>
      <w:r>
        <w:t xml:space="preserve"> </w:t>
      </w:r>
      <w:r>
        <w:t xml:space="preserve">surveys, a confirmation step showing the recipient count, and the post-submit</w:t>
      </w:r>
      <w:r>
        <w:t xml:space="preserve"> </w:t>
      </w:r>
      <w:r>
        <w:t xml:space="preserve">dialog.</w:t>
      </w:r>
    </w:p>
    <w:bookmarkEnd w:id="34"/>
    <w:bookmarkStart w:id="35" w:name="csat-survey-requests"/>
    <w:p>
      <w:pPr>
        <w:pStyle w:val="Heading3"/>
      </w:pPr>
      <w:r>
        <w:rPr>
          <w:rStyle w:val="VerbatimChar"/>
        </w:rPr>
        <w:t xml:space="preserve">csat-survey-requests</w:t>
      </w:r>
    </w:p>
    <w:p>
      <w:pPr>
        <w:pStyle w:val="FirstParagraph"/>
      </w:pPr>
      <w:r>
        <w:t xml:space="preserve">Wraps</w:t>
      </w:r>
      <w:r>
        <w:t xml:space="preserve"> </w:t>
      </w:r>
      <w:r>
        <w:rPr>
          <w:rStyle w:val="VerbatimChar"/>
        </w:rPr>
        <w:t xml:space="preserve">widget-data-table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$sp.getWidget()</w:t>
      </w:r>
      <w:r>
        <w:t xml:space="preserve"> </w:t>
      </w:r>
      <w:r>
        <w:t xml:space="preserve">rather than reusing the stock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page.</w:t>
      </w:r>
    </w:p>
    <w:p>
      <w:pPr>
        <w:pStyle w:val="BlockText"/>
      </w:pPr>
      <w:r>
        <w:t xml:space="preserve">The stock page uses</w:t>
      </w:r>
      <w:r>
        <w:t xml:space="preserve"> </w:t>
      </w:r>
      <w:r>
        <w:rPr>
          <w:rStyle w:val="VerbatimChar"/>
        </w:rPr>
        <w:t xml:space="preserve">data-table-from-url</w:t>
      </w:r>
      <w:r>
        <w:t xml:space="preserve">, which hardcodes</w:t>
      </w:r>
      <w:r>
        <w:t xml:space="preserve"> </w:t>
      </w:r>
      <w:r>
        <w:rPr>
          <w:rStyle w:val="VerbatimChar"/>
        </w:rPr>
        <w:t xml:space="preserve">data.show_new = true</w:t>
      </w:r>
      <w:r>
        <w:t xml:space="preserve"> </w:t>
      </w:r>
      <w:r>
        <w:t xml:space="preserve">with no option to disable it.</w:t>
      </w:r>
      <w:r>
        <w:t xml:space="preserve"> </w:t>
      </w:r>
      <w:r>
        <w:rPr>
          <w:rStyle w:val="VerbatimChar"/>
        </w:rPr>
        <w:t xml:space="preserve">widget-data-table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show_new</w:t>
      </w:r>
      <w:r>
        <w:t xml:space="preserve"> </w:t>
      </w:r>
      <w:r>
        <w:t xml:space="preserve">from its options, so embedding it and leaving that unset</w:t>
      </w:r>
      <w:r>
        <w:t xml:space="preserve"> </w:t>
      </w:r>
      <w:r>
        <w:t xml:space="preserve">removes the stock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button. The page then supplies</w:t>
      </w:r>
      <w:r>
        <w:t xml:space="preserve"> </w:t>
      </w:r>
      <w:r>
        <w:rPr>
          <w:bCs/>
          <w:b/>
        </w:rPr>
        <w:t xml:space="preserve">New Survey</w:t>
      </w:r>
      <w:r>
        <w:rPr>
          <w:bCs/>
          <w:b/>
        </w:rPr>
        <w:t xml:space="preserve"> </w:t>
      </w:r>
      <w:r>
        <w:rPr>
          <w:bCs/>
          <w:b/>
        </w:rPr>
        <w:t xml:space="preserve">Request</w:t>
      </w:r>
      <w:r>
        <w:t xml:space="preserve">, which opens the request form instead of an empty record.</w:t>
      </w:r>
    </w:p>
    <w:bookmarkEnd w:id="35"/>
    <w:bookmarkStart w:id="36" w:name="csat-survey-report"/>
    <w:p>
      <w:pPr>
        <w:pStyle w:val="Heading3"/>
      </w:pPr>
      <w:r>
        <w:rPr>
          <w:rStyle w:val="VerbatimChar"/>
        </w:rPr>
        <w:t xml:space="preserve">csat-survey-report</w:t>
      </w:r>
    </w:p>
    <w:p>
      <w:pPr>
        <w:pStyle w:val="FirstParagraph"/>
      </w:pPr>
      <w:r>
        <w:t xml:space="preserve">Server script exposes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pdf</w:t>
      </w:r>
      <w:r>
        <w:t xml:space="preserve">; both delegate to</w:t>
      </w:r>
      <w:r>
        <w:t xml:space="preserve"> </w:t>
      </w:r>
      <w:r>
        <w:rPr>
          <w:rStyle w:val="VerbatimChar"/>
        </w:rPr>
        <w:t xml:space="preserve">CSATSurveyReport</w:t>
      </w:r>
      <w:r>
        <w:t xml:space="preserve">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result rows, the summary, the per-account and per-survey</w:t>
      </w:r>
      <w:r>
        <w:t xml:space="preserve"> </w:t>
      </w:r>
      <w:r>
        <w:t xml:space="preserve">breakdowns, and the Excel export URL for the filters just used.</w:t>
      </w:r>
    </w:p>
    <w:p>
      <w:pPr>
        <w:pStyle w:val="BodyText"/>
      </w:pPr>
      <w:r>
        <w:t xml:space="preserve">Filter options are limited to surveys the portal is configured to send, read</w:t>
      </w:r>
      <w:r>
        <w:t xml:space="preserve"> </w:t>
      </w:r>
      <w:r>
        <w:t xml:space="preserve">from the same</w:t>
      </w:r>
      <w:r>
        <w:t xml:space="preserve"> </w:t>
      </w:r>
      <w:r>
        <w:rPr>
          <w:rStyle w:val="VerbatimChar"/>
        </w:rPr>
        <w:t xml:space="preserve">csat.portal.survey_names</w:t>
      </w:r>
      <w:r>
        <w:t xml:space="preserve"> </w:t>
      </w:r>
      <w:r>
        <w:t xml:space="preserve">property as the request form, so the</w:t>
      </w:r>
      <w:r>
        <w:t xml:space="preserve"> </w:t>
      </w:r>
      <w:r>
        <w:t xml:space="preserve">report never offers a survey the portal cannot raise.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port-exports"/>
    <w:p>
      <w:pPr>
        <w:pStyle w:val="Heading2"/>
      </w:pPr>
      <w:r>
        <w:t xml:space="preserve">6.3 Report exports</w:t>
      </w:r>
    </w:p>
    <w:p>
      <w:pPr>
        <w:pStyle w:val="FirstParagraph"/>
      </w:pPr>
      <w:r>
        <w:t xml:space="preserve">The report exports to PDF, Excel and CSV. Each takes a different route because</w:t>
      </w:r>
      <w:r>
        <w:t xml:space="preserve"> </w:t>
      </w:r>
      <w:r>
        <w:t xml:space="preserve">each has a different constraint.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Browser, from rows already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round trip and no re-query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list exporter (</w:t>
            </w:r>
            <w:r>
              <w:rPr>
                <w:rStyle w:val="VerbatimChar"/>
              </w:rPr>
              <w:t xml:space="preserve">.do?XLSX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genuine workbook, and it applies the caller’s own read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sn_pdfgeneratorutils.PDFGenerationAPI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 the summary and breakdowns, not just detail rows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Excel.</w:t>
      </w:r>
      <w:r>
        <w:t xml:space="preserve"> </w:t>
      </w:r>
      <w:r>
        <w:rPr>
          <w:rStyle w:val="VerbatimChar"/>
        </w:rPr>
        <w:t xml:space="preserve">CSATSurveyReport.getExcelUrl()</w:t>
      </w:r>
      <w:r>
        <w:t xml:space="preserve"> </w:t>
      </w:r>
      <w:r>
        <w:t xml:space="preserve">renders the active filters as an</w:t>
      </w:r>
      <w:r>
        <w:t xml:space="preserve"> </w:t>
      </w:r>
      <w:r>
        <w:t xml:space="preserve">encoded query and points the platform’s own XLSX exporter at</w:t>
      </w:r>
      <w:r>
        <w:t xml:space="preserve"> </w:t>
      </w:r>
      <w:r>
        <w:rPr>
          <w:rStyle w:val="VerbatimChar"/>
        </w:rPr>
        <w:t xml:space="preserve">u_x_csat_survey_execution</w:t>
      </w:r>
      <w:r>
        <w:t xml:space="preserve">. Nothing is assembled by hand, so the file is a real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and the rows respect the reader’s access to the underlying records.</w:t>
      </w:r>
    </w:p>
    <w:p>
      <w:pPr>
        <w:pStyle w:val="BodyText"/>
      </w:pPr>
      <w:r>
        <w:t xml:space="preserve">The encoded query mirrors the in-script filtering, including the case where an</w:t>
      </w:r>
      <w:r>
        <w:t xml:space="preserve"> </w:t>
      </w:r>
      <w:r>
        <w:t xml:space="preserve">execution has no assessment instance at all:</w:t>
      </w:r>
    </w:p>
    <w:p>
      <w:pPr>
        <w:pStyle w:val="SourceCode"/>
      </w:pPr>
      <w:r>
        <w:rPr>
          <w:rStyle w:val="VerbatimChar"/>
        </w:rPr>
        <w:t xml:space="preserve">u_status=success</w:t>
      </w:r>
      <w:r>
        <w:br/>
      </w:r>
      <w:r>
        <w:rPr>
          <w:rStyle w:val="VerbatimChar"/>
        </w:rPr>
        <w:t xml:space="preserve">  ^u_assessment_instance.state!=complete</w:t>
      </w:r>
      <w:r>
        <w:br/>
      </w:r>
      <w:r>
        <w:rPr>
          <w:rStyle w:val="VerbatimChar"/>
        </w:rPr>
        <w:t xml:space="preserve">  ^ORu_assessment_instanceISEMPTY</w:t>
      </w:r>
    </w:p>
    <w:p>
      <w:pPr>
        <w:pStyle w:val="FirstParagraph"/>
      </w:pPr>
      <w:r>
        <w:t xml:space="preserve">A dot-walked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drops rows whose reference is empty, so the</w:t>
      </w:r>
      <w:r>
        <w:t xml:space="preserve"> </w:t>
      </w:r>
      <w:r>
        <w:rPr>
          <w:rStyle w:val="VerbatimChar"/>
        </w:rPr>
        <w:t xml:space="preserve">ORISEMPTY</w:t>
      </w:r>
      <w:r>
        <w:t xml:space="preserve"> </w:t>
      </w:r>
      <w:r>
        <w:t xml:space="preserve">clause</w:t>
      </w:r>
      <w:r>
        <w:t xml:space="preserve"> </w:t>
      </w:r>
      <w:r>
        <w:t xml:space="preserve">is required for</w:t>
      </w:r>
      <w:r>
        <w:t xml:space="preserve"> </w:t>
      </w:r>
      <w:r>
        <w:t xml:space="preserve">“</w:t>
      </w:r>
      <w:r>
        <w:t xml:space="preserve">awaiting reply</w:t>
      </w:r>
      <w:r>
        <w:t xml:space="preserve">”</w:t>
      </w:r>
      <w:r>
        <w:t xml:space="preserve"> </w:t>
      </w:r>
      <w:r>
        <w:t xml:space="preserve">to match what the report shows on screen.</w:t>
      </w:r>
    </w:p>
    <w:p>
      <w:pPr>
        <w:pStyle w:val="BodyText"/>
      </w:pPr>
      <w:r>
        <w:rPr>
          <w:bCs/>
          <w:b/>
        </w:rPr>
        <w:t xml:space="preserve">PDF.</w:t>
      </w:r>
      <w:r>
        <w:t xml:space="preserve"> </w:t>
      </w:r>
      <w:r>
        <w:rPr>
          <w:rStyle w:val="VerbatimChar"/>
        </w:rPr>
        <w:t xml:space="preserve">generatePdf()</w:t>
      </w:r>
      <w:r>
        <w:t xml:space="preserve"> </w:t>
      </w:r>
      <w:r>
        <w:t xml:space="preserve">renders the same figures to HTML and converts them.</w:t>
      </w:r>
      <w:r>
        <w:t xml:space="preserve"> </w:t>
      </w:r>
      <w:r>
        <w:t xml:space="preserve">The generated file is attached to the requesting user’s own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t xml:space="preserve">record,</w:t>
      </w:r>
      <w:r>
        <w:t xml:space="preserve"> </w:t>
      </w:r>
      <w:r>
        <w:t xml:space="preserve">which keeps one person’s exports out of everyone else’s view, and each export</w:t>
      </w:r>
      <w:r>
        <w:t xml:space="preserve"> </w:t>
      </w:r>
      <w:r>
        <w:t xml:space="preserve">purges that user’s previous one so attachments do not accumulate.</w:t>
      </w:r>
    </w:p>
    <w:p>
      <w:pPr>
        <w:pStyle w:val="BodyText"/>
      </w:pPr>
      <w:r>
        <w:t xml:space="preserve">The download URL returned is</w:t>
      </w:r>
      <w:r>
        <w:t xml:space="preserve"> </w:t>
      </w:r>
      <w:r>
        <w:rPr>
          <w:rStyle w:val="VerbatimChar"/>
        </w:rPr>
        <w:t xml:space="preserve">/api/now/attachment/&lt;sys_id&gt;/file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/sys_attachment.do?sys_id=</w:t>
      </w:r>
      <w:r>
        <w:t xml:space="preserve">, because the latter redirects to</w:t>
      </w:r>
      <w:r>
        <w:t xml:space="preserve"> </w:t>
      </w:r>
      <w:r>
        <w:rPr>
          <w:rStyle w:val="VerbatimChar"/>
        </w:rPr>
        <w:t xml:space="preserve">navpage.do</w:t>
      </w:r>
      <w:r>
        <w:t xml:space="preserve"> </w:t>
      </w:r>
      <w:r>
        <w:t xml:space="preserve">instead of serving the file. The REST endpoint responds with a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header, so the client triggers it through a</w:t>
      </w:r>
      <w:r>
        <w:t xml:space="preserve"> </w:t>
      </w:r>
      <w:r>
        <w:t xml:space="preserve">hidden link and the report page stays put.</w:t>
      </w:r>
    </w:p>
    <w:p>
      <w:pPr>
        <w:pStyle w:val="BodyText"/>
      </w:pPr>
      <w:r>
        <w:t xml:space="preserve">This is the only part of the solution that depends on a plugin. If</w:t>
      </w:r>
      <w:r>
        <w:t xml:space="preserve"> </w:t>
      </w:r>
      <w:r>
        <w:rPr>
          <w:bCs/>
          <w:b/>
        </w:rPr>
        <w:t xml:space="preserve">ServiceNow</w:t>
      </w:r>
      <w:r>
        <w:rPr>
          <w:bCs/>
          <w:b/>
        </w:rPr>
        <w:t xml:space="preserve"> </w:t>
      </w:r>
      <w:r>
        <w:rPr>
          <w:bCs/>
          <w:b/>
        </w:rPr>
        <w:t xml:space="preserve">PDF Generation Utilities</w:t>
      </w:r>
      <w:r>
        <w:t xml:space="preserve"> </w:t>
      </w:r>
      <w:r>
        <w:t xml:space="preserve">is inactive the report and the other two exports are</w:t>
      </w:r>
      <w:r>
        <w:t xml:space="preserve"> </w:t>
      </w:r>
      <w:r>
        <w:t xml:space="preserve">unaffected and the PDF button reports the failure. Preflight checks for it.</w:t>
      </w:r>
    </w:p>
    <w:p>
      <w:r>
        <w:pict>
          <v:rect style="width:0;height:1.5pt" o:hralign="center" o:hrstd="t" o:hr="t"/>
        </w:pict>
      </w:r>
    </w:p>
    <w:bookmarkEnd w:id="38"/>
    <w:bookmarkStart w:id="39" w:name="scheduled-processing"/>
    <w:p>
      <w:pPr>
        <w:pStyle w:val="Heading2"/>
      </w:pPr>
      <w:r>
        <w:t xml:space="preserve">7. Scheduled processing</w:t>
      </w:r>
    </w:p>
    <w:p>
      <w:pPr>
        <w:pStyle w:val="FirstParagraph"/>
      </w:pPr>
      <w:r>
        <w:rPr>
          <w:rStyle w:val="VerbatimChar"/>
        </w:rPr>
        <w:t xml:space="preserve">CSAT Survey Request - Scheduled Runner</w:t>
      </w:r>
      <w:r>
        <w:t xml:space="preserve"> </w:t>
      </w:r>
      <w:r>
        <w:t xml:space="preserve">(daily) calls</w:t>
      </w:r>
      <w:r>
        <w:t xml:space="preserve"> </w:t>
      </w:r>
      <w:r>
        <w:rPr>
          <w:rStyle w:val="VerbatimChar"/>
        </w:rPr>
        <w:t xml:space="preserve">processDueRequests()</w:t>
      </w:r>
      <w:r>
        <w:t xml:space="preserve">,</w:t>
      </w:r>
      <w:r>
        <w:t xml:space="preserve"> </w:t>
      </w:r>
      <w:r>
        <w:t xml:space="preserve">which selects requests where</w:t>
      </w:r>
      <w:r>
        <w:t xml:space="preserve"> </w:t>
      </w:r>
      <w:r>
        <w:rPr>
          <w:rStyle w:val="VerbatimChar"/>
        </w:rPr>
        <w:t xml:space="preserve">u_active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u_state = 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u_next_run &lt;= now</w:t>
      </w:r>
      <w:r>
        <w:t xml:space="preserve">, then runs</w:t>
      </w:r>
      <w:r>
        <w:t xml:space="preserve"> </w:t>
      </w:r>
      <w:r>
        <w:rPr>
          <w:rStyle w:val="VerbatimChar"/>
        </w:rPr>
        <w:t xml:space="preserve">executeRequest()</w:t>
      </w:r>
      <w:r>
        <w:t xml:space="preserve"> </w:t>
      </w:r>
      <w:r>
        <w:t xml:space="preserve">on each. After a run: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immediate</w:t>
      </w:r>
      <w:r>
        <w:t xml:space="preserve"> </w:t>
      </w:r>
      <w:r>
        <w:t xml:space="preserve">→ state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u_next_run</w:t>
      </w:r>
      <w:r>
        <w:t xml:space="preserve"> </w:t>
      </w:r>
      <w:r>
        <w:t xml:space="preserve">cleared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every_30_days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every_60_days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u_next_run</w:t>
      </w:r>
      <w:r>
        <w:t xml:space="preserve"> </w:t>
      </w:r>
      <w:r>
        <w:t xml:space="preserve">advanced, state stays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The 90-day cooldown is applied on every run, so a 30-day recurring request will</w:t>
      </w:r>
      <w:r>
        <w:t xml:space="preserve"> </w:t>
      </w:r>
      <w:r>
        <w:t xml:space="preserve">skip recipients until they become eligible.</w:t>
      </w:r>
    </w:p>
    <w:p>
      <w:pPr>
        <w:pStyle w:val="BlockText"/>
      </w:pPr>
      <w:r>
        <w:rPr>
          <w:rStyle w:val="VerbatimChar"/>
        </w:rPr>
        <w:t xml:space="preserve">sysauto_script</w:t>
      </w:r>
      <w:r>
        <w:t xml:space="preserve"> </w:t>
      </w:r>
      <w:r>
        <w:t xml:space="preserve">is data rather than metadata, so the job is</w:t>
      </w:r>
      <w:r>
        <w:t xml:space="preserve"> </w:t>
      </w:r>
      <w:r>
        <w:rPr>
          <w:bCs/>
          <w:b/>
        </w:rPr>
        <w:t xml:space="preserve">not captured in</w:t>
      </w:r>
      <w:r>
        <w:rPr>
          <w:bCs/>
          <w:b/>
        </w:rPr>
        <w:t xml:space="preserve"> </w:t>
      </w:r>
      <w:r>
        <w:rPr>
          <w:bCs/>
          <w:b/>
        </w:rPr>
        <w:t xml:space="preserve">update sets</w:t>
      </w:r>
      <w:r>
        <w:t xml:space="preserve">. Create it on the target by running</w:t>
      </w:r>
      <w:r>
        <w:t xml:space="preserve"> </w:t>
      </w:r>
      <w:r>
        <w:rPr>
          <w:rStyle w:val="VerbatimChar"/>
        </w:rPr>
        <w:t xml:space="preserve">deploy-csat-app.js</w:t>
      </w:r>
      <w:r>
        <w:t xml:space="preserve">, or add</w:t>
      </w:r>
      <w:r>
        <w:t xml:space="preserve"> </w:t>
      </w:r>
      <w:r>
        <w:t xml:space="preserve">it manually.</w:t>
      </w:r>
    </w:p>
    <w:p>
      <w:r>
        <w:pict>
          <v:rect style="width:0;height:1.5pt" o:hralign="center" o:hrstd="t" o:hr="t"/>
        </w:pict>
      </w:r>
    </w:p>
    <w:bookmarkEnd w:id="39"/>
    <w:bookmarkStart w:id="41" w:name="deployment"/>
    <w:p>
      <w:pPr>
        <w:pStyle w:val="Heading2"/>
      </w:pPr>
      <w:r>
        <w:t xml:space="preserve">8. Deployment</w:t>
      </w:r>
    </w:p>
    <w:p>
      <w:pPr>
        <w:pStyle w:val="FirstParagraph"/>
      </w:pPr>
      <w:r>
        <w:t xml:space="preserve">Everything is defined in code under</w:t>
      </w:r>
      <w:r>
        <w:t xml:space="preserve"> </w:t>
      </w:r>
      <w:r>
        <w:rPr>
          <w:rStyle w:val="VerbatimChar"/>
        </w:rPr>
        <w:t xml:space="preserve">servicenow/</w:t>
      </w:r>
      <w:r>
        <w:t xml:space="preserve"> </w:t>
      </w:r>
      <w:r>
        <w:t xml:space="preserve">and applied by idempotent</w:t>
      </w:r>
      <w:r>
        <w:t xml:space="preserve"> </w:t>
      </w:r>
      <w:r>
        <w:t xml:space="preserve">scripts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 Credentials come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or another file via</w:t>
      </w:r>
      <w:r>
        <w:t xml:space="preserve"> </w:t>
      </w:r>
      <w:r>
        <w:rPr>
          <w:rStyle w:val="VerbatimChar"/>
        </w:rPr>
        <w:t xml:space="preserve">ENV_FILE</w:t>
      </w:r>
      <w:r>
        <w:t xml:space="preserve">. Every deploy script prints its target before writing.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env.example .env.target</w:t>
      </w:r>
      <w:r>
        <w:br/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preflight:csat</w:t>
      </w:r>
      <w:r>
        <w:br/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updateset:begin </w:t>
      </w:r>
      <w:r>
        <w:rPr>
          <w:rStyle w:val="StringTok"/>
        </w:rPr>
        <w:t xml:space="preserve">"CSAT Survey Portal"</w:t>
      </w:r>
      <w:r>
        <w:br/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deploy:csat</w:t>
      </w:r>
      <w:r>
        <w:br/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updateset:complete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deploy-csat-app.js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menu, tables, columns, choices, script includes, business rule, scheduled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patch-csat-app.js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Re-pushes server-side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deploy-csat-notifications.js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Event, notifications, submission business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deploy-csat-portal.js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Widgets, pages, layout, portal, menu</w:t>
            </w:r>
          </w:p>
        </w:tc>
      </w:tr>
    </w:tbl>
    <w:p>
      <w:pPr>
        <w:pStyle w:val="BodyText"/>
      </w:pPr>
      <w:r>
        <w:t xml:space="preserve">Outbound email is never enabled implicitly. Pass</w:t>
      </w:r>
      <w:r>
        <w:t xml:space="preserve"> </w:t>
      </w:r>
      <w:r>
        <w:rPr>
          <w:rStyle w:val="VerbatimChar"/>
        </w:rPr>
        <w:t xml:space="preserve">--enable-email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deploy-csat-notifications.js</w:t>
      </w:r>
      <w:r>
        <w:t xml:space="preserve"> </w:t>
      </w:r>
      <w:r>
        <w:t xml:space="preserve">when the target is ready to deliver mail.</w:t>
      </w:r>
    </w:p>
    <w:bookmarkStart w:id="40" w:name="update-set-capture"/>
    <w:p>
      <w:pPr>
        <w:pStyle w:val="Heading3"/>
      </w:pPr>
      <w:r>
        <w:t xml:space="preserve">Update set capture</w:t>
      </w:r>
    </w:p>
    <w:p>
      <w:pPr>
        <w:pStyle w:val="FirstParagraph"/>
      </w:pPr>
      <w:r>
        <w:t xml:space="preserve">ServiceNow records changes against whichever set is current for the deploying</w:t>
      </w:r>
      <w:r>
        <w:t xml:space="preserve"> </w:t>
      </w:r>
      <w:r>
        <w:t xml:space="preserve">user, including REST writes. Two behaviours to watch:</w:t>
      </w:r>
    </w:p>
    <w:p>
      <w:pPr>
        <w:numPr>
          <w:ilvl w:val="0"/>
          <w:numId w:val="1004"/>
        </w:numPr>
        <w:pStyle w:val="Compact"/>
      </w:pPr>
      <w:r>
        <w:t xml:space="preserve">Creating a scoped application switches the current set to that application’s</w:t>
      </w:r>
      <w:r>
        <w:t xml:space="preserve"> </w:t>
      </w:r>
      <w:r>
        <w:t xml:space="preserve">Default.</w:t>
      </w:r>
      <w:r>
        <w:t xml:space="preserve"> </w:t>
      </w:r>
      <w:r>
        <w:rPr>
          <w:rStyle w:val="VerbatimChar"/>
        </w:rPr>
        <w:t xml:space="preserve">npm run updateset:adopt</w:t>
      </w:r>
      <w:r>
        <w:t xml:space="preserve"> </w:t>
      </w:r>
      <w:r>
        <w:t xml:space="preserve">pulls stray changes back.</w:t>
      </w:r>
    </w:p>
    <w:p>
      <w:pPr>
        <w:numPr>
          <w:ilvl w:val="0"/>
          <w:numId w:val="1004"/>
        </w:numPr>
        <w:pStyle w:val="Compact"/>
      </w:pPr>
      <w:r>
        <w:t xml:space="preserve">Idempotent re-runs do not re-save unchanged records, so nothing new is</w:t>
      </w:r>
      <w:r>
        <w:t xml:space="preserve"> </w:t>
      </w:r>
      <w:r>
        <w:t xml:space="preserve">captured. To rebuild a set, changes must be moved rather than re-deployed.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ependencies-and-assumptions"/>
    <w:p>
      <w:pPr>
        <w:pStyle w:val="Heading2"/>
      </w:pPr>
      <w:r>
        <w:t xml:space="preserve">9. Dependencies and assumptions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if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Portal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theme to inherit; deploy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definitions,</w:t>
            </w:r>
            <w:r>
              <w:t xml:space="preserve"> </w:t>
            </w:r>
            <w:r>
              <w:rPr>
                <w:bCs/>
                <w:b/>
              </w:rPr>
              <w:t xml:space="preserve">Published</w:t>
            </w:r>
            <w:r>
              <w:t xml:space="preserve">, with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return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notification on</w:t>
            </w:r>
            <w:r>
              <w:t xml:space="preserve"> </w:t>
            </w:r>
            <w:r>
              <w:rPr>
                <w:rStyle w:val="VerbatimChar"/>
              </w:rPr>
              <w:t xml:space="preserve">assign.send_survey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record.send_survey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invitation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glide.email.smtp.active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logged to</w:t>
            </w:r>
            <w:r>
              <w:t xml:space="preserve"> </w:t>
            </w:r>
            <w:r>
              <w:rPr>
                <w:rStyle w:val="VerbatimChar"/>
              </w:rPr>
              <w:t xml:space="preserve">sys_email</w:t>
            </w:r>
            <w:r>
              <w:t xml:space="preserve"> </w:t>
            </w:r>
            <w:r>
              <w:t xml:space="preserve">but never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core_company.u_active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skipped; all companies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core_company.u_primary_billing_contact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User mode reports it is not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with company and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produce no recipients</w:t>
            </w:r>
          </w:p>
        </w:tc>
      </w:tr>
    </w:tbl>
    <w:p>
      <w:pPr>
        <w:pStyle w:val="BodyText"/>
      </w:pPr>
      <w:r>
        <w:t xml:space="preserve">The last two are customer-specific fields.</w:t>
      </w:r>
      <w:r>
        <w:t xml:space="preserve"> </w:t>
      </w:r>
      <w:r>
        <w:rPr>
          <w:rStyle w:val="VerbatimChar"/>
        </w:rPr>
        <w:t xml:space="preserve">hasField()</w:t>
      </w:r>
      <w:r>
        <w:t xml:space="preserve"> </w:t>
      </w:r>
      <w:r>
        <w:t xml:space="preserve">probes the dictionary</w:t>
      </w:r>
      <w:r>
        <w:t xml:space="preserve"> </w:t>
      </w:r>
      <w:r>
        <w:t xml:space="preserve">first so the solution degrades cleanly on instances without them.</w:t>
      </w:r>
    </w:p>
    <w:p>
      <w:pPr>
        <w:pStyle w:val="BodyText"/>
      </w:pPr>
      <w:r>
        <w:rPr>
          <w:rStyle w:val="VerbatimChar"/>
        </w:rPr>
        <w:t xml:space="preserve">npm run preflight:csat</w:t>
      </w:r>
      <w:r>
        <w:t xml:space="preserve"> </w:t>
      </w:r>
      <w:r>
        <w:t xml:space="preserve">checks all of the above and separates blockers from</w:t>
      </w:r>
      <w:r>
        <w:t xml:space="preserve"> </w:t>
      </w:r>
      <w:r>
        <w:t xml:space="preserve">warnings.</w:t>
      </w:r>
    </w:p>
    <w:p>
      <w:r>
        <w:pict>
          <v:rect style="width:0;height:1.5pt" o:hralign="center" o:hrstd="t" o:hr="t"/>
        </w:pict>
      </w:r>
    </w:p>
    <w:bookmarkEnd w:id="42"/>
    <w:bookmarkStart w:id="43" w:name="known-constraints"/>
    <w:p>
      <w:pPr>
        <w:pStyle w:val="Heading2"/>
      </w:pPr>
      <w:r>
        <w:t xml:space="preserve">10. Known constraints</w:t>
      </w:r>
    </w:p>
    <w:p>
      <w:pPr>
        <w:pStyle w:val="FirstParagraph"/>
      </w:pPr>
      <w:r>
        <w:rPr>
          <w:bCs/>
          <w:b/>
        </w:rPr>
        <w:t xml:space="preserve">Synchronous sending.</w:t>
      </w:r>
      <w:r>
        <w:t xml:space="preserve"> </w:t>
      </w:r>
      <w:r>
        <w:rPr>
          <w:rStyle w:val="VerbatimChar"/>
        </w:rPr>
        <w:t xml:space="preserve">executeRequest</w:t>
      </w:r>
      <w:r>
        <w:t xml:space="preserve"> </w:t>
      </w:r>
      <w:r>
        <w:t xml:space="preserve">sends in-line. Roughly 17 seconds for</w:t>
      </w:r>
      <w:r>
        <w:t xml:space="preserve"> </w:t>
      </w:r>
      <w:r>
        <w:t xml:space="preserve">143 recipients. Fine at current volumes; move to a background job if</w:t>
      </w:r>
      <w:r>
        <w:t xml:space="preserve"> </w:t>
      </w:r>
      <w:r>
        <w:t xml:space="preserve">significantly larger accounts are expected.</w:t>
      </w:r>
    </w:p>
    <w:p>
      <w:pPr>
        <w:pStyle w:val="BodyText"/>
      </w:pPr>
      <w:r>
        <w:rPr>
          <w:bCs/>
          <w:b/>
        </w:rPr>
        <w:t xml:space="preserve">Cooldown is portal-wide.</w:t>
      </w:r>
      <w:r>
        <w:t xml:space="preserve"> </w:t>
      </w:r>
      <w:r>
        <w:t xml:space="preserve">It counts any successful send from this portal for</w:t>
      </w:r>
      <w:r>
        <w:t xml:space="preserve"> </w:t>
      </w:r>
      <w:r>
        <w:t xml:space="preserve">that user, regardless of survey definition. A user cannot receive two different</w:t>
      </w:r>
      <w:r>
        <w:t xml:space="preserve"> </w:t>
      </w:r>
      <w:r>
        <w:t xml:space="preserve">CSAT surveys within 90 days.</w:t>
      </w:r>
    </w:p>
    <w:p>
      <w:pPr>
        <w:pStyle w:val="BodyText"/>
      </w:pPr>
      <w:r>
        <w:rPr>
          <w:bCs/>
          <w:b/>
        </w:rPr>
        <w:t xml:space="preserve">Primary contact is matched by email.</w:t>
      </w:r>
      <w:r>
        <w:t xml:space="preserve"> </w:t>
      </w:r>
      <w:r>
        <w:rPr>
          <w:rStyle w:val="VerbatimChar"/>
        </w:rPr>
        <w:t xml:space="preserve">u_primary_billing_contact</w:t>
      </w:r>
      <w:r>
        <w:t xml:space="preserve"> </w:t>
      </w:r>
      <w:r>
        <w:t xml:space="preserve">is a string.</w:t>
      </w:r>
      <w:r>
        <w:t xml:space="preserve"> </w:t>
      </w:r>
      <w:r>
        <w:t xml:space="preserve">If no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t xml:space="preserve">has that email, the mode reports it cannot resolve. A reference</w:t>
      </w:r>
      <w:r>
        <w:t xml:space="preserve"> </w:t>
      </w:r>
      <w:r>
        <w:t xml:space="preserve">field would be more robust.</w:t>
      </w:r>
    </w:p>
    <w:p>
      <w:pPr>
        <w:pStyle w:val="BodyText"/>
      </w:pPr>
      <w:r>
        <w:rPr>
          <w:bCs/>
          <w:b/>
        </w:rPr>
        <w:t xml:space="preserve">Request numbering.</w:t>
      </w:r>
      <w:r>
        <w:t xml:space="preserve"> </w:t>
      </w:r>
      <w:r>
        <w:rPr>
          <w:rStyle w:val="VerbatimChar"/>
        </w:rPr>
        <w:t xml:space="preserve">u_number</w:t>
      </w:r>
      <w:r>
        <w:t xml:space="preserve"> </w:t>
      </w:r>
      <w:r>
        <w:t xml:space="preserve">exists but is not populated; records are</w:t>
      </w:r>
      <w:r>
        <w:t xml:space="preserve"> </w:t>
      </w:r>
      <w:r>
        <w:t xml:space="preserve">identified by sys_id in the UI.</w:t>
      </w:r>
    </w:p>
    <w:p>
      <w:pPr>
        <w:pStyle w:val="BodyText"/>
      </w:pPr>
      <w:r>
        <w:rPr>
          <w:bCs/>
          <w:b/>
        </w:rPr>
        <w:t xml:space="preserve">Integration users cannot be used for UI testing.</w:t>
      </w:r>
      <w:r>
        <w:t xml:space="preserve"> </w:t>
      </w:r>
      <w:r>
        <w:t xml:space="preserve">ServiceNow blocks them from</w:t>
      </w:r>
      <w:r>
        <w:t xml:space="preserve"> </w:t>
      </w:r>
      <w:r>
        <w:t xml:space="preserve">the portal with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Only interactive users are allowed to access UI</w:t>
      </w:r>
      <w:r>
        <w:rPr>
          <w:iCs/>
          <w:i/>
        </w:rPr>
        <w:t xml:space="preserve">”</w:t>
      </w:r>
      <w:r>
        <w:t xml:space="preserve">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2026-09-16T19:09:05Z</dcterms:created>
  <dcterms:modified xsi:type="dcterms:W3CDTF">2026-09-16T19:09:05Z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