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Market Place Customer Portal — Technical Design</w:t>
      </w:r>
    </w:p>
    <w:p>
      <w:pPr>
        <w:pStyle w:val="Subtitle"/>
      </w:pPr>
      <w:r>
        <w:t xml:space="preserve">ServiceNow Service Portal · /customer · Version 1.0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describes the technical design of the</w:t>
      </w:r>
      <w:r>
        <w:t xml:space="preserve"> </w:t>
      </w:r>
      <w:r>
        <w:rPr>
          <w:b/>
          <w:bCs/>
        </w:rPr>
        <w:t xml:space="preserve">Customer</w:t>
      </w:r>
      <w:r>
        <w:t xml:space="preserve"> </w:t>
      </w:r>
      <w:r>
        <w:t xml:space="preserve">Service Portal</w:t>
      </w:r>
      <w:r>
        <w:t xml:space="preserve"> </w:t>
      </w:r>
      <w:r>
        <w:t xml:space="preserve">(</w:t>
      </w:r>
      <w:r>
        <w:rPr>
          <w:rStyle w:val="VerbatimChar"/>
        </w:rPr>
        <w:t xml:space="preserve">/customer</w:t>
      </w:r>
      <w:r>
        <w:t xml:space="preserve">) built for the Market Place (AppDirect) project on the Adcom Test</w:t>
      </w:r>
      <w:r>
        <w:t xml:space="preserve"> </w:t>
      </w:r>
      <w:r>
        <w:t xml:space="preserve">instance.</w:t>
      </w:r>
    </w:p>
    <w:p>
      <w:pPr>
        <w:pStyle w:val="BodyText"/>
      </w:pPr>
      <w:r>
        <w:t xml:space="preserve">The portal is a customer-facing Managed Services experience that embeds the</w:t>
      </w:r>
      <w:r>
        <w:t xml:space="preserve"> </w:t>
      </w:r>
      <w:r>
        <w:rPr>
          <w:b/>
          <w:bCs/>
        </w:rPr>
        <w:t xml:space="preserve">company’s AppDirect global header</w:t>
      </w:r>
      <w:r>
        <w:t xml:space="preserve"> </w:t>
      </w:r>
      <w:r>
        <w:t xml:space="preserve">as the primary chrome, while ServiceNow</w:t>
      </w:r>
      <w:r>
        <w:t xml:space="preserve"> </w:t>
      </w:r>
      <w:r>
        <w:t xml:space="preserve">Service Portal pages and widgets deliver operational content (cases, locations,</w:t>
      </w:r>
      <w:r>
        <w:t xml:space="preserve"> </w:t>
      </w:r>
      <w:r>
        <w:t xml:space="preserve">circuits, hardware, knowledge, and catalog/MACD flows).</w:t>
      </w:r>
    </w:p>
    <w:p>
      <w:pPr>
        <w:pStyle w:val="BodyText"/>
      </w:pPr>
      <w:r>
        <w:t xml:space="preserve">Primary technical goals:</w:t>
      </w:r>
    </w:p>
    <w:p>
      <w:pPr>
        <w:pStyle w:val="Compact"/>
        <w:numPr>
          <w:ilvl w:val="0"/>
          <w:numId w:val="1001"/>
        </w:numPr>
      </w:pPr>
      <w:r>
        <w:t xml:space="preserve">Host a Service Portal under URL suffix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Mount the AppDirect</w:t>
      </w:r>
      <w:r>
        <w:t xml:space="preserve"> </w:t>
      </w:r>
      <w:r>
        <w:rPr>
          <w:b/>
          <w:bCs/>
        </w:rPr>
        <w:t xml:space="preserve">global header</w:t>
      </w:r>
      <w:r>
        <w:t xml:space="preserve"> </w:t>
      </w:r>
      <w:r>
        <w:t xml:space="preserve">(</w:t>
      </w:r>
      <w:r>
        <w:rPr>
          <w:rStyle w:val="VerbatimChar"/>
        </w:rPr>
        <w:t xml:space="preserve">global-header.js</w:t>
      </w:r>
      <w:r>
        <w:t xml:space="preserve">) on every authenticated page.</w:t>
      </w:r>
    </w:p>
    <w:p>
      <w:pPr>
        <w:pStyle w:val="Compact"/>
        <w:numPr>
          <w:ilvl w:val="0"/>
          <w:numId w:val="1001"/>
        </w:numPr>
      </w:pPr>
      <w:r>
        <w:t xml:space="preserve">Synchronize the ServiceNow user with the AppDirect marketplace user via OAuth/OIDC + JWT.</w:t>
      </w:r>
    </w:p>
    <w:p>
      <w:pPr>
        <w:pStyle w:val="Compact"/>
        <w:numPr>
          <w:ilvl w:val="0"/>
          <w:numId w:val="1001"/>
        </w:numPr>
      </w:pPr>
      <w:r>
        <w:t xml:space="preserve">Reuse company-scoped operational widgets (cases, inventory, maps) behind that chrome.</w:t>
      </w:r>
    </w:p>
    <w:p>
      <w:r>
        <w:pict>
          <v:rect style="width:0;height:1.5pt" o:hralign="center" o:hrstd="t" o:hr="t"/>
        </w:pict>
      </w:r>
    </w:p>
    <w:bookmarkEnd w:id="20"/>
    <w:bookmarkStart w:id="22" w:name="architecture"/>
    <w:p>
      <w:pPr>
        <w:pStyle w:val="Heading2"/>
      </w:pPr>
      <w:r>
        <w:t xml:space="preserve">2. Architecture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AppDirect Catalog (sandbox)     catalogsandbox.byappdirect.com</w:t>
      </w:r>
      <w:r>
        <w:br/>
      </w:r>
      <w:r>
        <w:rPr>
          <w:rStyle w:val="VerbatimChar"/>
        </w:rPr>
        <w:t xml:space="preserve">  │     OAuth authorize / token / JWT / global-header.js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ServiceNow Portal /customer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Theme: Appdirect Header Theme</w:t>
      </w:r>
      <w:r>
        <w:br/>
      </w:r>
      <w:r>
        <w:rPr>
          <w:rStyle w:val="VerbatimChar"/>
        </w:rPr>
        <w:t xml:space="preserve">        │     └── Header: Appdirect Header Generic  (#global-nav mount)</w:t>
      </w:r>
      <w:r>
        <w:br/>
      </w:r>
      <w:r>
        <w:rPr>
          <w:rStyle w:val="VerbatimChar"/>
        </w:rPr>
        <w:t xml:space="preserve">        │           ├── embeds widget appdirect-sidebar-pane</w:t>
      </w:r>
      <w:r>
        <w:br/>
      </w:r>
      <w:r>
        <w:rPr>
          <w:rStyle w:val="VerbatimChar"/>
        </w:rPr>
        <w:t xml:space="preserve">        │           └── loads AppDirect global-header.js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Menu: Appdirect Customer Menu  (sp_rectangle_menu)</w:t>
      </w:r>
      <w:r>
        <w:br/>
      </w:r>
      <w:r>
        <w:rPr>
          <w:rStyle w:val="VerbatimChar"/>
        </w:rPr>
        <w:t xml:space="preserve">        │     └── rendered by appdirect-sidebar-menu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Pages (id=…)</w:t>
      </w:r>
      <w:r>
        <w:br/>
      </w:r>
      <w:r>
        <w:rPr>
          <w:rStyle w:val="VerbatimChar"/>
        </w:rPr>
        <w:t xml:space="preserve">        │     customer_homepage | customer_locations | customer_sites</w:t>
      </w:r>
      <w:r>
        <w:br/>
      </w:r>
      <w:r>
        <w:rPr>
          <w:rStyle w:val="VerbatimChar"/>
        </w:rPr>
        <w:t xml:space="preserve">        │     customer_circuits | customer_hardware</w:t>
      </w:r>
      <w:r>
        <w:br/>
      </w:r>
      <w:r>
        <w:rPr>
          <w:rStyle w:val="VerbatimChar"/>
        </w:rPr>
        <w:t xml:space="preserve">        │     appdirect_kb_home | appdirect_kb_search | appdirect_cat_item</w:t>
      </w:r>
      <w:r>
        <w:br/>
      </w:r>
      <w:r>
        <w:rPr>
          <w:rStyle w:val="VerbatimChar"/>
        </w:rPr>
        <w:t xml:space="preserve">        │     macd_request_page | macd_case</w:t>
      </w:r>
      <w:r>
        <w:br/>
      </w:r>
      <w:r>
        <w:rPr>
          <w:rStyle w:val="VerbatimChar"/>
        </w:rPr>
        <w:t xml:space="preserve">        │     sso_initiate | sso_redirect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Script Includes</w:t>
      </w:r>
      <w:r>
        <w:br/>
      </w:r>
      <w:r>
        <w:rPr>
          <w:rStyle w:val="VerbatimChar"/>
        </w:rPr>
        <w:t xml:space="preserve">        │     fetchAppdirectJWT | AppdirectPortalUtils | AppdirectPaginationUtils</w:t>
      </w:r>
      <w:r>
        <w:br/>
      </w:r>
      <w:r>
        <w:rPr>
          <w:rStyle w:val="VerbatimChar"/>
        </w:rPr>
        <w:t xml:space="preserve">        │     CustomerPortalUtils | NewRocketUtils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Scripted REST</w:t>
      </w:r>
      <w:r>
        <w:br/>
      </w:r>
      <w:r>
        <w:rPr>
          <w:rStyle w:val="VerbatimChar"/>
        </w:rPr>
        <w:t xml:space="preserve">              /api/admso/appdirectheader/fetchjwt</w:t>
      </w:r>
    </w:p>
    <w:bookmarkStart w:id="21" w:name="portal-record"/>
    <w:p>
      <w:pPr>
        <w:pStyle w:val="Heading3"/>
      </w:pPr>
      <w:r>
        <w:t xml:space="preserve">2.1 Portal record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suffix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1098d4a23bae7a14d91af97a25e45a54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customer_homepage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sso_initiate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Appdirect Header Theme (</w:t>
            </w:r>
            <w:r>
              <w:rPr>
                <w:rStyle w:val="VerbatimChar"/>
              </w:rPr>
              <w:t xml:space="preserve">9623b07f3bea3a54d91af97a25e45a6c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menu</w:t>
            </w:r>
          </w:p>
        </w:tc>
        <w:tc>
          <w:tcPr/>
          <w:p>
            <w:pPr>
              <w:pStyle w:val="Compact"/>
            </w:pPr>
            <w:r>
              <w:t xml:space="preserve">Appdirect Customer Menu (</w:t>
            </w:r>
            <w:r>
              <w:rPr>
                <w:rStyle w:val="VerbatimChar"/>
              </w:rPr>
              <w:t xml:space="preserve">1024e0b33b6a3a54d91af97a25e45a73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application</w:t>
            </w:r>
          </w:p>
        </w:tc>
        <w:tc>
          <w:tcPr/>
          <w:p>
            <w:pPr>
              <w:pStyle w:val="Compact"/>
            </w:pPr>
            <w:r>
              <w:t xml:space="preserve">Service Portal Default Search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/ scope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2026-01-22 by</w:t>
            </w:r>
            <w:r>
              <w:t xml:space="preserve"> </w:t>
            </w:r>
            <w:r>
              <w:rPr>
                <w:rStyle w:val="VerbatimChar"/>
              </w:rPr>
              <w:t xml:space="preserve">psharma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global-header-main-requirement"/>
    <w:p>
      <w:pPr>
        <w:pStyle w:val="Heading2"/>
      </w:pPr>
      <w:r>
        <w:t xml:space="preserve">3. Global header (main requirement)</w:t>
      </w:r>
    </w:p>
    <w:bookmarkStart w:id="23" w:name="theme-and-header-binding"/>
    <w:p>
      <w:pPr>
        <w:pStyle w:val="Heading3"/>
      </w:pPr>
      <w:r>
        <w:t xml:space="preserve">3.1 Theme and header binding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sp_theme</w:t>
            </w:r>
            <w:r>
              <w:t xml:space="preserve"> </w:t>
            </w:r>
            <w:r>
              <w:rPr>
                <w:b/>
                <w:bCs/>
              </w:rPr>
              <w:t xml:space="preserve">Appdirect Header Theme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navbar_fixed=true</w:t>
            </w:r>
            <w:r>
              <w:t xml:space="preserve">; CSS variables for navy navbar</w:t>
            </w:r>
            <w:r>
              <w:t xml:space="preserve"> </w:t>
            </w:r>
            <w:r>
              <w:rPr>
                <w:rStyle w:val="VerbatimChar"/>
              </w:rPr>
              <w:t xml:space="preserve">#01174B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#01174B</w:t>
            </w:r>
            <w:r>
              <w:t xml:space="preserve"> </w:t>
            </w:r>
            <w:r>
              <w:t xml:space="preserve">rgba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sp_header_footer</w:t>
            </w:r>
            <w:r>
              <w:t xml:space="preserve"> </w:t>
            </w:r>
            <w:r>
              <w:rPr>
                <w:b/>
                <w:bCs/>
              </w:rPr>
              <w:t xml:space="preserve">Appdirect Header Generic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id=appdirect-header-generic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Roles:</w:t>
            </w:r>
            <w:r>
              <w:t xml:space="preserve"> </w:t>
            </w:r>
            <w:r>
              <w:rPr>
                <w:rStyle w:val="VerbatimChar"/>
              </w:rPr>
              <w:t xml:space="preserve">snc_external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snc_internal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 includes</w:t>
            </w:r>
          </w:p>
        </w:tc>
        <w:tc>
          <w:tcPr/>
          <w:p>
            <w:pPr>
              <w:pStyle w:val="Compact"/>
            </w:pPr>
            <w:r>
              <w:t xml:space="preserve">Appdirect Styles + Remix Icons CDN</w:t>
            </w:r>
          </w:p>
        </w:tc>
        <w:tc>
          <w:tcPr/>
          <w:p>
            <w:pPr>
              <w:pStyle w:val="Compact"/>
            </w:pPr>
            <w:r>
              <w:t xml:space="preserve">Linked via</w:t>
            </w:r>
            <w:r>
              <w:t xml:space="preserve"> </w:t>
            </w:r>
            <w:r>
              <w:rPr>
                <w:rStyle w:val="VerbatimChar"/>
              </w:rPr>
              <w:t xml:space="preserve">m2m_sp_theme_css_include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Footer</w:t>
            </w:r>
          </w:p>
        </w:tc>
        <w:tc>
          <w:tcPr/>
          <w:p>
            <w:pPr>
              <w:pStyle w:val="Compact"/>
            </w:pPr>
            <w:r>
              <w:t xml:space="preserve">None configured on this theme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Theme CSS variables (excerpt):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$navbar-inverse-bg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$nr-navbar-header-bg</w:t>
      </w:r>
      <w:r>
        <w:t xml:space="preserve">:</w:t>
      </w:r>
      <w:r>
        <w:t xml:space="preserve"> </w:t>
      </w:r>
      <w:r>
        <w:rPr>
          <w:rStyle w:val="VerbatimChar"/>
        </w:rPr>
        <w:t xml:space="preserve">rgba(1, 23, 75, 1)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$navbar-height</w:t>
      </w:r>
      <w:r>
        <w:t xml:space="preserve">:</w:t>
      </w:r>
      <w:r>
        <w:t xml:space="preserve"> </w:t>
      </w:r>
      <w:r>
        <w:rPr>
          <w:rStyle w:val="VerbatimChar"/>
        </w:rPr>
        <w:t xml:space="preserve">65px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$body-bg</w:t>
      </w:r>
      <w:r>
        <w:t xml:space="preserve">:</w:t>
      </w:r>
      <w:r>
        <w:t xml:space="preserve"> </w:t>
      </w:r>
      <w:r>
        <w:rPr>
          <w:rStyle w:val="VerbatimChar"/>
        </w:rPr>
        <w:t xml:space="preserve">#f2f3f6</w:t>
      </w:r>
    </w:p>
    <w:p>
      <w:pPr>
        <w:pStyle w:val="Compact"/>
        <w:numPr>
          <w:ilvl w:val="0"/>
          <w:numId w:val="1002"/>
        </w:numPr>
      </w:pPr>
      <w:r>
        <w:t xml:space="preserve">Sidebar width variables for AppDirect/NewRocket side panes:</w:t>
      </w:r>
      <w:r>
        <w:t xml:space="preserve"> </w:t>
      </w:r>
      <w:r>
        <w:rPr>
          <w:rStyle w:val="VerbatimChar"/>
        </w:rPr>
        <w:t xml:space="preserve">314px</w:t>
      </w:r>
    </w:p>
    <w:bookmarkEnd w:id="23"/>
    <w:bookmarkStart w:id="24" w:name="header-widget-structure"/>
    <w:p>
      <w:pPr>
        <w:pStyle w:val="Heading3"/>
      </w:pPr>
      <w:r>
        <w:t xml:space="preserve">3.2 Header widget structure</w:t>
      </w:r>
    </w:p>
    <w:p>
      <w:pPr>
        <w:pStyle w:val="FirstParagraph"/>
      </w:pPr>
      <w:r>
        <w:rPr>
          <w:b/>
          <w:bCs/>
        </w:rPr>
        <w:t xml:space="preserve">Template</w:t>
      </w:r>
      <w:r>
        <w:t xml:space="preserve"> </w:t>
      </w:r>
      <w:r>
        <w:t xml:space="preserve">mounts:</w:t>
      </w:r>
    </w:p>
    <w:p>
      <w:pPr>
        <w:pStyle w:val="Compact"/>
        <w:numPr>
          <w:ilvl w:val="0"/>
          <w:numId w:val="1003"/>
        </w:numPr>
      </w:pPr>
      <w:r>
        <w:t xml:space="preserve">Nested widget</w:t>
      </w:r>
      <w:r>
        <w:t xml:space="preserve"> </w:t>
      </w:r>
      <w:r>
        <w:rPr>
          <w:rStyle w:val="VerbatimChar"/>
        </w:rPr>
        <w:t xml:space="preserve">appdirect-sidebar-pane</w:t>
      </w:r>
      <w:r>
        <w:t xml:space="preserve"> </w:t>
      </w:r>
      <w:r>
        <w:t xml:space="preserve">(ServiceNow left nav / Managed Services menu).</w:t>
      </w:r>
    </w:p>
    <w:p>
      <w:pPr>
        <w:pStyle w:val="Compact"/>
        <w:numPr>
          <w:ilvl w:val="0"/>
          <w:numId w:val="1003"/>
        </w:numPr>
      </w:pPr>
      <w:r>
        <w:t xml:space="preserve">DOM target</w:t>
      </w:r>
      <w:r>
        <w:t xml:space="preserve"> </w:t>
      </w:r>
      <w:r>
        <w:rPr>
          <w:rStyle w:val="VerbatimChar"/>
        </w:rPr>
        <w:t xml:space="preserve">&lt;div id="global-nav"&gt;&lt;/div&gt;</w:t>
      </w:r>
      <w:r>
        <w:t xml:space="preserve"> </w:t>
      </w:r>
      <w:r>
        <w:t xml:space="preserve">where AppDirect’s remote header is rendered.</w:t>
      </w:r>
    </w:p>
    <w:p>
      <w:pPr>
        <w:pStyle w:val="FirstParagraph"/>
      </w:pPr>
      <w:r>
        <w:rPr>
          <w:b/>
          <w:bCs/>
        </w:rPr>
        <w:t xml:space="preserve">Server script</w:t>
      </w:r>
      <w:r>
        <w:t xml:space="preserve"> </w:t>
      </w:r>
      <w:r>
        <w:t xml:space="preserve">responsibilities:</w:t>
      </w:r>
    </w:p>
    <w:p>
      <w:pPr>
        <w:pStyle w:val="Compact"/>
        <w:numPr>
          <w:ilvl w:val="0"/>
          <w:numId w:val="1004"/>
        </w:numPr>
      </w:pPr>
      <w:r>
        <w:t xml:space="preserve">Read system property</w:t>
      </w:r>
      <w:r>
        <w:t xml:space="preserve"> </w:t>
      </w:r>
      <w:r>
        <w:rPr>
          <w:rStyle w:val="VerbatimChar"/>
        </w:rPr>
        <w:t xml:space="preserve">x_admso_adcom_serv.enable_datadog</w:t>
      </w:r>
      <w:r>
        <w:t xml:space="preserve"> </w:t>
      </w:r>
      <w:r>
        <w:t xml:space="preserve">(DataDog RUM gate).</w:t>
      </w:r>
    </w:p>
    <w:p>
      <w:pPr>
        <w:pStyle w:val="Compact"/>
        <w:numPr>
          <w:ilvl w:val="0"/>
          <w:numId w:val="1004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new fetchAppdirectJWT().fetchAppdirectJWT()</w:t>
      </w:r>
      <w:r>
        <w:t xml:space="preserve"> </w:t>
      </w:r>
      <w:r>
        <w:t xml:space="preserve">to obtain a marketplace JWT for the session.</w:t>
      </w:r>
    </w:p>
    <w:p>
      <w:pPr>
        <w:pStyle w:val="Compact"/>
        <w:numPr>
          <w:ilvl w:val="0"/>
          <w:numId w:val="1004"/>
        </w:numPr>
      </w:pPr>
      <w:r>
        <w:t xml:space="preserve">Decode JWT payload (</w:t>
      </w:r>
      <w:r>
        <w:rPr>
          <w:rStyle w:val="VerbatimChar"/>
        </w:rPr>
        <w:t xml:space="preserve">sub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data.appdirect_user_id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Load</w:t>
      </w:r>
      <w:r>
        <w:t xml:space="preserve"> </w:t>
      </w:r>
      <w:r>
        <w:rPr>
          <w:rStyle w:val="VerbatimChar"/>
        </w:rPr>
        <w:t xml:space="preserve">sys_user.u_marketplace_user_id</w:t>
      </w:r>
      <w:r>
        <w:t xml:space="preserve"> </w:t>
      </w:r>
      <w:r>
        <w:t xml:space="preserve">for the logged-in user →</w:t>
      </w:r>
      <w:r>
        <w:t xml:space="preserve"> </w:t>
      </w:r>
      <w:r>
        <w:rPr>
          <w:rStyle w:val="VerbatimChar"/>
        </w:rPr>
        <w:t xml:space="preserve">data.snow_user_id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NewRocketUtils.setUsersCompany(gs.getUser().getCompanyID())</w:t>
      </w:r>
      <w:r>
        <w:t xml:space="preserve"> </w:t>
      </w:r>
      <w:r>
        <w:t xml:space="preserve">for company context.</w:t>
      </w:r>
    </w:p>
    <w:p>
      <w:pPr>
        <w:pStyle w:val="FirstParagraph"/>
      </w:pPr>
      <w:r>
        <w:rPr>
          <w:b/>
          <w:bCs/>
        </w:rPr>
        <w:t xml:space="preserve">Client script</w:t>
      </w:r>
      <w:r>
        <w:t xml:space="preserve"> </w:t>
      </w:r>
      <w:r>
        <w:t xml:space="preserve">responsibilities: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Identity guard</w:t>
      </w:r>
      <w:r>
        <w:t xml:space="preserve"> </w:t>
      </w:r>
      <w:r>
        <w:t xml:space="preserve">— if AppDirect user id ≠ ServiceNow marketplace user id (and page is not SSO), force logout redirect to</w:t>
      </w:r>
      <w:r>
        <w:t xml:space="preserve"> </w:t>
      </w:r>
      <w:r>
        <w:rPr>
          <w:rStyle w:val="VerbatimChar"/>
        </w:rPr>
        <w:t xml:space="preserve">/customer?id=sso_initiate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JWT presence guard</w:t>
      </w:r>
      <w:r>
        <w:t xml:space="preserve"> </w:t>
      </w:r>
      <w:r>
        <w:t xml:space="preserve">— if no JWT and page is not</w:t>
      </w:r>
      <w:r>
        <w:t xml:space="preserve"> </w:t>
      </w:r>
      <w:r>
        <w:rPr>
          <w:rStyle w:val="VerbatimChar"/>
        </w:rPr>
        <w:t xml:space="preserve">sso_redirect</w:t>
      </w:r>
      <w:r>
        <w:t xml:space="preserve">, redirect to</w:t>
      </w:r>
      <w:r>
        <w:t xml:space="preserve"> </w:t>
      </w:r>
      <w:r>
        <w:rPr>
          <w:rStyle w:val="VerbatimChar"/>
        </w:rPr>
        <w:t xml:space="preserve">/customer?id=sso_redirect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window.ad_global_header_config</w:t>
      </w:r>
      <w:r>
        <w:t xml:space="preserve"> </w:t>
      </w:r>
      <w:r>
        <w:t xml:space="preserve">— environment-specific config before loading the remote script: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remoteMarketUrl</w:t>
            </w:r>
          </w:p>
        </w:tc>
        <w:tc>
          <w:tcPr/>
          <w:p>
            <w:pPr>
              <w:pStyle w:val="Compact"/>
            </w:pPr>
            <w:r>
              <w:t xml:space="preserve">Logout href</w:t>
            </w:r>
          </w:p>
        </w:tc>
        <w:tc>
          <w:tcPr/>
          <w:p>
            <w:pPr>
              <w:pStyle w:val="Compact"/>
            </w:pPr>
            <w:r>
              <w:t xml:space="preserve">JWT 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adcomsolutionstest.service-now.com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https://catalogsandbox.byappdirect.com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/logout</w:t>
            </w:r>
            <w:r>
              <w:t xml:space="preserve"> </w:t>
            </w:r>
            <w:r>
              <w:t xml:space="preserve">on Test instance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/api/admso/appdirectheader/fetchjwt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managedservices.appdirect.com</w:t>
            </w:r>
          </w:p>
        </w:tc>
        <w:tc>
          <w:tcPr/>
          <w:p>
            <w:pPr>
              <w:pStyle w:val="Compact"/>
            </w:pPr>
            <w:r>
              <w:t xml:space="preserve">same sandbox catalog</w:t>
            </w:r>
          </w:p>
        </w:tc>
        <w:tc>
          <w:tcPr/>
          <w:p>
            <w:pPr>
              <w:pStyle w:val="Compact"/>
            </w:pPr>
            <w:r>
              <w:t xml:space="preserve">managedservices logout</w:t>
            </w:r>
          </w:p>
        </w:tc>
        <w:tc>
          <w:tcPr/>
          <w:p>
            <w:pPr>
              <w:pStyle w:val="Compact"/>
            </w:pPr>
            <w:r>
              <w:t xml:space="preserve">same API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adcomsolutions.service-now.com</w:t>
            </w:r>
          </w:p>
        </w:tc>
        <w:tc>
          <w:tcPr/>
          <w:p>
            <w:pPr>
              <w:pStyle w:val="Compact"/>
            </w:pPr>
            <w:r>
              <w:t xml:space="preserve">same sandbox catalog (as coded)</w:t>
            </w:r>
          </w:p>
        </w:tc>
        <w:tc>
          <w:tcPr/>
          <w:p>
            <w:pPr>
              <w:pStyle w:val="Compact"/>
            </w:pPr>
            <w:r>
              <w:t xml:space="preserve">prod instance logout</w:t>
            </w:r>
          </w:p>
        </w:tc>
        <w:tc>
          <w:tcPr/>
          <w:p>
            <w:pPr>
              <w:pStyle w:val="Compact"/>
            </w:pPr>
            <w:r>
              <w:t xml:space="preserve">same API path</w:t>
            </w:r>
          </w:p>
        </w:tc>
      </w:tr>
    </w:tbl>
    <w:p>
      <w:pPr>
        <w:pStyle w:val="BodyText"/>
      </w:pPr>
      <w:r>
        <w:t xml:space="preserve">Config flags used: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useFeJwt: true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header.renderTo: "#global-nav"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customizations.logo.href: "/customer"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setReferrerPolicy: 'strict-origin-when-cross-origin'</w:t>
      </w:r>
    </w:p>
    <w:p>
      <w:pPr>
        <w:pStyle w:val="Compact"/>
        <w:numPr>
          <w:ilvl w:val="0"/>
          <w:numId w:val="1007"/>
        </w:numPr>
      </w:pPr>
      <w:r>
        <w:t xml:space="preserve">Dynamically inject:</w:t>
      </w:r>
    </w:p>
    <w:p>
      <w:pPr>
        <w:pStyle w:val="SourceCode"/>
      </w:pPr>
      <w:r>
        <w:rPr>
          <w:rStyle w:val="VerbatimChar"/>
        </w:rPr>
        <w:t xml:space="preserve">https://catalogsandbox.byappdirect.com/global-header/global-header.js</w:t>
      </w:r>
    </w:p>
    <w:bookmarkEnd w:id="24"/>
    <w:bookmarkStart w:id="25" w:name="supporting-sidebar-widgets"/>
    <w:p>
      <w:pPr>
        <w:pStyle w:val="Heading3"/>
      </w:pPr>
      <w:r>
        <w:t xml:space="preserve">3.3 Supporting sidebar widgets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Widget 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appdirect-sidebar-pane</w:t>
            </w:r>
          </w:p>
        </w:tc>
        <w:tc>
          <w:tcPr/>
          <w:p>
            <w:pPr>
              <w:pStyle w:val="Compact"/>
            </w:pPr>
            <w:r>
              <w:t xml:space="preserve">Appdirect Sidebar Pane</w:t>
            </w:r>
          </w:p>
        </w:tc>
        <w:tc>
          <w:tcPr/>
          <w:p>
            <w:pPr>
              <w:pStyle w:val="Compact"/>
            </w:pPr>
            <w:r>
              <w:t xml:space="preserve">Loads the portal’s rectangle-menu instance (or a configured widget) into the left pane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appdirect-sidebar-menu</w:t>
            </w:r>
          </w:p>
        </w:tc>
        <w:tc>
          <w:tcPr/>
          <w:p>
            <w:pPr>
              <w:pStyle w:val="Compact"/>
            </w:pPr>
            <w:r>
              <w:t xml:space="preserve">AppDirect Sidebar Menu</w:t>
            </w:r>
          </w:p>
        </w:tc>
        <w:tc>
          <w:tcPr/>
          <w:p>
            <w:pPr>
              <w:pStyle w:val="Compact"/>
            </w:pPr>
            <w:r>
              <w:t xml:space="preserve">Builds menu from</w:t>
            </w:r>
            <w:r>
              <w:t xml:space="preserve"> </w:t>
            </w:r>
            <w:r>
              <w:rPr>
                <w:rStyle w:val="VerbatimChar"/>
              </w:rPr>
              <w:t xml:space="preserve">$sp.getMenuItems(menu_id)</w:t>
            </w:r>
            <w:r>
              <w:t xml:space="preserve">, applies SVG icons per label, LogicMonitor session flags, TAO group visibility for Case Insights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 id)</w:t>
            </w:r>
          </w:p>
        </w:tc>
        <w:tc>
          <w:tcPr/>
          <w:p>
            <w:pPr>
              <w:pStyle w:val="Compact"/>
            </w:pPr>
            <w:r>
              <w:t xml:space="preserve">AppDirect Sidebar Monitor Menu</w:t>
            </w:r>
          </w:p>
        </w:tc>
        <w:tc>
          <w:tcPr/>
          <w:p>
            <w:pPr>
              <w:pStyle w:val="Compact"/>
            </w:pPr>
            <w:r>
              <w:t xml:space="preserve">Alternate/monitor menu variant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appdirect-sidebar-pane</w:t>
      </w:r>
      <w:r>
        <w:t xml:space="preserve"> </w:t>
      </w:r>
      <w:r>
        <w:t xml:space="preserve">server logic:</w:t>
      </w:r>
    </w:p>
    <w:p>
      <w:p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 menu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getPortalRecord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"sp_rectangle_menu"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getWidgetFromInstance</w:t>
      </w:r>
      <w:r>
        <w:rPr>
          <w:rStyle w:val="NormalTok"/>
        </w:rPr>
        <w:t xml:space="preserve">(menu)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authentication-and-identity"/>
    <w:p>
      <w:pPr>
        <w:pStyle w:val="Heading2"/>
      </w:pPr>
      <w:r>
        <w:t xml:space="preserve">4. Authentication and identity</w:t>
      </w:r>
    </w:p>
    <w:bookmarkStart w:id="27" w:name="end-to-end-flow"/>
    <w:p>
      <w:pPr>
        <w:pStyle w:val="Heading3"/>
      </w:pPr>
      <w:r>
        <w:t xml:space="preserve">4.1 End-to-end flow</w:t>
      </w:r>
    </w:p>
    <w:p>
      <w:pPr>
        <w:pStyle w:val="SourceCode"/>
      </w:pPr>
      <w:r>
        <w:rPr>
          <w:rStyle w:val="VerbatimChar"/>
        </w:rPr>
        <w:t xml:space="preserve">User hits /customer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Portal login_page = sso_initiate</w:t>
      </w:r>
      <w:r>
        <w:br/>
      </w:r>
      <w:r>
        <w:rPr>
          <w:rStyle w:val="VerbatimChar"/>
        </w:rPr>
        <w:t xml:space="preserve">        │  (iss query param from AppDirect)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ServiceNow SSO  login_with_sso.do?glide_sso_id=&lt;test SSO id&gt;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OIDC via AppdirectOIDC 2  (oauth_entity)</w:t>
      </w:r>
      <w:r>
        <w:br/>
      </w:r>
      <w:r>
        <w:rPr>
          <w:rStyle w:val="VerbatimChar"/>
        </w:rPr>
        <w:t xml:space="preserve">  authorize → catalogsandbox.byappdirect.com</w:t>
      </w:r>
      <w:r>
        <w:br/>
      </w:r>
      <w:r>
        <w:rPr>
          <w:rStyle w:val="VerbatimChar"/>
        </w:rPr>
        <w:t xml:space="preserve">  token     → catalogsandbox.byappdirect.com/oauth2/token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Header needs marketplace JWT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/customer?id=sso_redirect</w:t>
      </w:r>
      <w:r>
        <w:br/>
      </w:r>
      <w:r>
        <w:rPr>
          <w:rStyle w:val="VerbatimChar"/>
        </w:rPr>
        <w:t xml:space="preserve">  → OAuth authorize (openid profile email company)</w:t>
      </w:r>
      <w:r>
        <w:br/>
      </w:r>
      <w:r>
        <w:rPr>
          <w:rStyle w:val="VerbatimChar"/>
        </w:rPr>
        <w:t xml:space="preserve">  → callback with ?code=</w:t>
      </w:r>
      <w:r>
        <w:br/>
      </w:r>
      <w:r>
        <w:rPr>
          <w:rStyle w:val="VerbatimChar"/>
        </w:rPr>
        <w:t xml:space="preserve">  → GlideAjax fetchAppdirectJWT.fetchauthcode_test(code)</w:t>
      </w:r>
      <w:r>
        <w:br/>
      </w:r>
      <w:r>
        <w:rPr>
          <w:rStyle w:val="VerbatimChar"/>
        </w:rPr>
        <w:t xml:space="preserve">  → session property appdirect_authcode = access_token</w:t>
      </w:r>
      <w:r>
        <w:br/>
      </w:r>
      <w:r>
        <w:rPr>
          <w:rStyle w:val="VerbatimChar"/>
        </w:rPr>
        <w:t xml:space="preserve">  → redirect /customer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Header server: fetchAppdirectJWT() exchanges access_token for JWT</w:t>
      </w:r>
      <w:r>
        <w:br/>
      </w:r>
      <w:r>
        <w:rPr>
          <w:rStyle w:val="VerbatimChar"/>
        </w:rPr>
        <w:t xml:space="preserve">Header client: loads global-header.js with useFeJwt + fetchjwt API</w:t>
      </w:r>
    </w:p>
    <w:bookmarkEnd w:id="27"/>
    <w:bookmarkStart w:id="28" w:name="sso-oidc-records-test"/>
    <w:p>
      <w:pPr>
        <w:pStyle w:val="Heading3"/>
      </w:pPr>
      <w:r>
        <w:t xml:space="preserve">4.2 SSO / OIDC records (Test)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Portal login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sso_initiate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  <w:r>
              <w:t xml:space="preserve"> </w:t>
            </w:r>
            <w:r>
              <w:rPr>
                <w:rStyle w:val="VerbatimChar"/>
              </w:rPr>
              <w:t xml:space="preserve">glide_sso_id</w:t>
            </w:r>
            <w:r>
              <w:t xml:space="preserve"> </w:t>
            </w:r>
            <w:r>
              <w:t xml:space="preserve">(in widget)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c8f7ebd33bc7fa50d91af97a25e45a2e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 OIDC Entity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AppdirectOIDC 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7fe7ebd33bc7fa50d91af97a25e45a06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managed-services-servicenow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https://catalogsandbox.byappdirect.com/oauth2/authorize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https://catalogsandbox.byappdirect.com/oauth2/token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Redirect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https://adcomsolutionstest.service-now.com/navpage.do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Grant type</w:t>
            </w:r>
          </w:p>
        </w:tc>
        <w:tc>
          <w:tcPr/>
          <w:p>
            <w:pPr>
              <w:pStyle w:val="Compact"/>
            </w:pPr>
            <w:r>
              <w:t xml:space="preserve">Authorization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field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sys_user.u_marketplace_user_id</w:t>
            </w:r>
            <w:r>
              <w:t xml:space="preserve"> </w:t>
            </w:r>
            <w:r>
              <w:t xml:space="preserve">(Marketplace User ID, String 50)</w:t>
            </w:r>
          </w:p>
        </w:tc>
      </w:tr>
    </w:tbl>
    <w:p>
      <w:pPr>
        <w:pStyle w:val="BlockText"/>
      </w:pPr>
      <w:r>
        <w:t xml:space="preserve">Client secrets exist in</w:t>
      </w:r>
      <w:r>
        <w:t xml:space="preserve"> </w:t>
      </w:r>
      <w:r>
        <w:rPr>
          <w:rStyle w:val="VerbatimChar"/>
        </w:rPr>
        <w:t xml:space="preserve">fetchAppdirectJWT</w:t>
      </w:r>
      <w:r>
        <w:t xml:space="preserve"> </w:t>
      </w:r>
      <w:r>
        <w:t xml:space="preserve">per-environment methods. They must remain in the instance (or a secure vault), not in documentation or source control.</w:t>
      </w:r>
    </w:p>
    <w:bookmarkEnd w:id="28"/>
    <w:bookmarkStart w:id="29" w:name="script-include-fetchappdirectjwt"/>
    <w:p>
      <w:pPr>
        <w:pStyle w:val="Heading3"/>
      </w:pPr>
      <w:r>
        <w:t xml:space="preserve">4.3 Script include</w:t>
      </w:r>
      <w:r>
        <w:t xml:space="preserve"> </w:t>
      </w:r>
      <w:r>
        <w:rPr>
          <w:rStyle w:val="VerbatimChar"/>
        </w:rPr>
        <w:t xml:space="preserve">fetchAppdirectJWT</w:t>
      </w:r>
    </w:p>
    <w:p>
      <w:pPr>
        <w:pStyle w:val="FirstParagraph"/>
      </w:pPr>
      <w:r>
        <w:t xml:space="preserve">Client-callable GlideAjax processor with methods: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fetchAppdirectJWT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…/oauth2/token/jwt</w:t>
            </w:r>
            <w:r>
              <w:t xml:space="preserve"> </w:t>
            </w:r>
            <w:r>
              <w:t xml:space="preserve">with Bearer = session</w:t>
            </w:r>
            <w:r>
              <w:t xml:space="preserve"> </w:t>
            </w:r>
            <w:r>
              <w:rPr>
                <w:rStyle w:val="VerbatimChar"/>
              </w:rPr>
              <w:t xml:space="preserve">appdirect_authcode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fetchauthcode</w:t>
            </w:r>
          </w:p>
        </w:tc>
        <w:tc>
          <w:tcPr/>
          <w:p>
            <w:pPr>
              <w:pStyle w:val="Compact"/>
            </w:pPr>
            <w:r>
              <w:t xml:space="preserve">Prod code→token exchange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fetchauthcode_test</w:t>
            </w:r>
          </w:p>
        </w:tc>
        <w:tc>
          <w:tcPr/>
          <w:p>
            <w:pPr>
              <w:pStyle w:val="Compact"/>
            </w:pPr>
            <w:r>
              <w:t xml:space="preserve">Test code→token exchange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fetchauthcode_managedservices</w:t>
            </w:r>
          </w:p>
        </w:tc>
        <w:tc>
          <w:tcPr/>
          <w:p>
            <w:pPr>
              <w:pStyle w:val="Compact"/>
            </w:pPr>
            <w:r>
              <w:t xml:space="preserve">Managed-services host exchange</w:t>
            </w:r>
          </w:p>
        </w:tc>
      </w:tr>
    </w:tbl>
    <w:p>
      <w:pPr>
        <w:pStyle w:val="BodyText"/>
      </w:pPr>
      <w:r>
        <w:t xml:space="preserve">Session key written:</w:t>
      </w:r>
      <w:r>
        <w:t xml:space="preserve"> </w:t>
      </w:r>
      <w:r>
        <w:rPr>
          <w:rStyle w:val="VerbatimChar"/>
        </w:rPr>
        <w:t xml:space="preserve">appdirect_authcode</w:t>
      </w:r>
      <w:r>
        <w:t xml:space="preserve">.</w:t>
      </w:r>
    </w:p>
    <w:bookmarkEnd w:id="29"/>
    <w:bookmarkStart w:id="30" w:name="scripted-rest-api"/>
    <w:p>
      <w:pPr>
        <w:pStyle w:val="Heading3"/>
      </w:pPr>
      <w:r>
        <w:t xml:space="preserve">4.4 Scripted REST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Base URI</w:t>
            </w:r>
          </w:p>
        </w:tc>
        <w:tc>
          <w:tcPr/>
          <w:p>
            <w:pPr>
              <w:pStyle w:val="Compact"/>
            </w:pPr>
            <w:r>
              <w:t xml:space="preserve">Operation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appdirectheader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/api/admso/appdirectheader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/fetchjwt</w:t>
            </w:r>
            <w:r>
              <w:t xml:space="preserve"> </w:t>
            </w:r>
            <w:r>
              <w:t xml:space="preserve">→ calls</w:t>
            </w:r>
            <w:r>
              <w:t xml:space="preserve"> </w:t>
            </w:r>
            <w:r>
              <w:rPr>
                <w:rStyle w:val="VerbatimChar"/>
              </w:rPr>
              <w:t xml:space="preserve">fetchAppdirectJWT().fetchAppdirectJWT()</w:t>
            </w:r>
            <w:r>
              <w:t xml:space="preserve"> </w:t>
            </w:r>
            <w:r>
              <w:t xml:space="preserve">and streams JSON body</w:t>
            </w:r>
          </w:p>
        </w:tc>
      </w:tr>
    </w:tbl>
    <w:p>
      <w:pPr>
        <w:pStyle w:val="BodyText"/>
      </w:pPr>
      <w:r>
        <w:t xml:space="preserve">Used by</w:t>
      </w:r>
      <w:r>
        <w:t xml:space="preserve"> </w:t>
      </w:r>
      <w:r>
        <w:rPr>
          <w:rStyle w:val="VerbatimChar"/>
        </w:rPr>
        <w:t xml:space="preserve">feJwtURL</w:t>
      </w:r>
      <w:r>
        <w:t xml:space="preserve"> </w:t>
      </w:r>
      <w:r>
        <w:t xml:space="preserve">in the global header config.</w:t>
      </w:r>
    </w:p>
    <w:bookmarkEnd w:id="30"/>
    <w:bookmarkStart w:id="31" w:name="sso-pages-widgets"/>
    <w:p>
      <w:pPr>
        <w:pStyle w:val="Heading3"/>
      </w:pPr>
      <w:r>
        <w:t xml:space="preserve">4.5 SSO pages / widgets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 id</w:t>
            </w:r>
          </w:p>
        </w:tc>
        <w:tc>
          <w:tcPr/>
          <w:p>
            <w:pPr>
              <w:pStyle w:val="Compact"/>
            </w:pPr>
            <w:r>
              <w:t xml:space="preserve">Widget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sso_initiate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sso_initiate</w:t>
            </w:r>
          </w:p>
        </w:tc>
        <w:tc>
          <w:tcPr/>
          <w:p>
            <w:pPr>
              <w:pStyle w:val="Compact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iss</w:t>
            </w:r>
            <w:r>
              <w:t xml:space="preserve">; redirects to</w:t>
            </w:r>
            <w:r>
              <w:t xml:space="preserve"> </w:t>
            </w:r>
            <w:r>
              <w:rPr>
                <w:rStyle w:val="VerbatimChar"/>
              </w:rPr>
              <w:t xml:space="preserve">login_with_sso.do</w:t>
            </w:r>
            <w:r>
              <w:t xml:space="preserve"> </w:t>
            </w:r>
            <w:r>
              <w:t xml:space="preserve">with environment-specific</w:t>
            </w:r>
            <w:r>
              <w:t xml:space="preserve"> </w:t>
            </w:r>
            <w:r>
              <w:rPr>
                <w:rStyle w:val="VerbatimChar"/>
              </w:rPr>
              <w:t xml:space="preserve">glide_sso_id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sso_redirect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sso_redirect</w:t>
            </w:r>
          </w:p>
        </w:tc>
        <w:tc>
          <w:tcPr/>
          <w:p>
            <w:pPr>
              <w:pStyle w:val="Compact"/>
            </w:pPr>
            <w:r>
              <w:t xml:space="preserve">If no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, starts AppDirect OAuth authorize; if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present, GlideAjax token exchange then</w:t>
            </w:r>
            <w:r>
              <w:t xml:space="preserve"> </w:t>
            </w:r>
            <w:r>
              <w:rPr>
                <w:rStyle w:val="VerbatimChar"/>
              </w:rPr>
              <w:t xml:space="preserve">/customer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41" w:name="pages"/>
    <w:p>
      <w:pPr>
        <w:pStyle w:val="Heading2"/>
      </w:pPr>
      <w:r>
        <w:t xml:space="preserve">5. Pages</w:t>
      </w:r>
    </w:p>
    <w:p>
      <w:pPr>
        <w:pStyle w:val="FirstParagraph"/>
      </w:pPr>
      <w:r>
        <w:t xml:space="preserve">All pages below are part of the Market Place Customer portal surface. Machine-readable inventory:</w:t>
      </w:r>
      <w:r>
        <w:t xml:space="preserve"> </w:t>
      </w:r>
      <w:r>
        <w:rPr>
          <w:rStyle w:val="VerbatimChar"/>
        </w:rPr>
        <w:t xml:space="preserve">docs/reference/customer-portal-page-inventory.json</w:t>
      </w:r>
      <w:r>
        <w:t xml:space="preserve">.</w:t>
      </w:r>
    </w:p>
    <w:bookmarkStart w:id="33" w:name="customer_homepage-customer-homepage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customer_homepage</w:t>
      </w:r>
      <w:r>
        <w:t xml:space="preserve"> </w:t>
      </w:r>
      <w:r>
        <w:t xml:space="preserve">— Customer Homepage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snc_external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snc_internal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Layout</w:t>
            </w:r>
          </w:p>
        </w:tc>
        <w:tc>
          <w:tcPr/>
          <w:p>
            <w:pPr>
              <w:pStyle w:val="Compact"/>
            </w:pPr>
            <w:r>
              <w:t xml:space="preserve">Two containers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Order / width</w:t>
            </w:r>
          </w:p>
        </w:tc>
        <w:tc>
          <w:tcPr/>
          <w:p>
            <w:pPr>
              <w:pStyle w:val="Compact"/>
            </w:pPr>
            <w:r>
              <w:t xml:space="preserve">Widget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 / 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ad-login</w:t>
            </w:r>
          </w:p>
        </w:tc>
        <w:tc>
          <w:tcPr/>
          <w:p>
            <w:pPr>
              <w:pStyle w:val="Compact"/>
            </w:pPr>
            <w:r>
              <w:t xml:space="preserve">Ensures user is logged in; redirects host root if not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 /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appdirect_bar_graph_v3</w:t>
            </w:r>
          </w:p>
        </w:tc>
        <w:tc>
          <w:tcPr/>
          <w:p>
            <w:pPr>
              <w:pStyle w:val="Compact"/>
            </w:pPr>
            <w:r>
              <w:t xml:space="preserve">Annual case count graph (</w:t>
            </w:r>
            <w:r>
              <w:rPr>
                <w:rStyle w:val="VerbatimChar"/>
              </w:rPr>
              <w:t xml:space="preserve">u_graph_templates</w:t>
            </w:r>
            <w:r>
              <w:t xml:space="preserve"> </w:t>
            </w:r>
            <w:r>
              <w:t xml:space="preserve">GPH0001135)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 /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case_resolution</w:t>
            </w:r>
          </w:p>
        </w:tc>
        <w:tc>
          <w:tcPr/>
          <w:p>
            <w:pPr>
              <w:pStyle w:val="Compact"/>
            </w:pPr>
            <w:r>
              <w:t xml:space="preserve">Resolution SLA / within-window metrics for user’s company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 /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case_activity</w:t>
            </w:r>
          </w:p>
        </w:tc>
        <w:tc>
          <w:tcPr/>
          <w:p>
            <w:pPr>
              <w:pStyle w:val="Compact"/>
            </w:pPr>
            <w:r>
              <w:t xml:space="preserve">Month-over-month opened case activity for user’s company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 / 12</w:t>
            </w:r>
          </w:p>
        </w:tc>
        <w:tc>
          <w:tcPr/>
          <w:p>
            <w:pPr>
              <w:pStyle w:val="Compact"/>
            </w:pPr>
            <w:r>
              <w:t xml:space="preserve">Appdirect Leafleft Map - Customer</w:t>
            </w:r>
          </w:p>
        </w:tc>
        <w:tc>
          <w:tcPr/>
          <w:p>
            <w:pPr>
              <w:pStyle w:val="Compact"/>
            </w:pPr>
            <w:r>
              <w:t xml:space="preserve">Leaflet map of company locations / 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 / 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case_summary_portal</w:t>
            </w:r>
          </w:p>
        </w:tc>
        <w:tc>
          <w:tcPr/>
          <w:p>
            <w:pPr>
              <w:pStyle w:val="Compact"/>
            </w:pPr>
            <w:r>
              <w:t xml:space="preserve">Open case counts by priority (Critical/High/Medium/Low) via</w:t>
            </w:r>
            <w:r>
              <w:t xml:space="preserve"> </w:t>
            </w:r>
            <w:r>
              <w:rPr>
                <w:rStyle w:val="VerbatimChar"/>
              </w:rPr>
              <w:t xml:space="preserve">CustomerPortalUtils</w:t>
            </w:r>
          </w:p>
        </w:tc>
      </w:tr>
    </w:tbl>
    <w:bookmarkEnd w:id="33"/>
    <w:bookmarkStart w:id="34" w:name="customer_locations-locations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customer_locations</w:t>
      </w:r>
      <w:r>
        <w:t xml:space="preserve"> </w:t>
      </w:r>
      <w:r>
        <w:t xml:space="preserve">— Locations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snc_external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snc_internal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Widgets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breadcrumbs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nr-title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Primary list widget instance is currently</w:t>
            </w:r>
            <w:r>
              <w:t xml:space="preserve"> </w:t>
            </w:r>
            <w:r>
              <w:rPr>
                <w:b/>
                <w:bCs/>
              </w:rPr>
              <w:t xml:space="preserve">inactive / unbound</w:t>
            </w:r>
            <w:r>
              <w:t xml:space="preserve"> </w:t>
            </w:r>
            <w:r>
              <w:t xml:space="preserve">on Test; menu also links to</w:t>
            </w:r>
            <w:r>
              <w:t xml:space="preserve"> </w:t>
            </w:r>
            <w:r>
              <w:rPr>
                <w:rStyle w:val="VerbatimChar"/>
              </w:rPr>
              <w:t xml:space="preserve">customer_sites</w:t>
            </w:r>
          </w:p>
        </w:tc>
      </w:tr>
    </w:tbl>
    <w:bookmarkEnd w:id="34"/>
    <w:bookmarkStart w:id="35" w:name="customer_sites-customer-locations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customer_sites</w:t>
      </w:r>
      <w:r>
        <w:t xml:space="preserve"> </w:t>
      </w:r>
      <w:r>
        <w:t xml:space="preserve">— Customer Locations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snc_external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snc_internal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Widgets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breadcrumbs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nr-title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Copy of Adcom Sites</w:t>
            </w:r>
          </w:p>
        </w:tc>
      </w:tr>
    </w:tbl>
    <w:p>
      <w:pPr>
        <w:pStyle w:val="BodyText"/>
      </w:pPr>
      <w:r>
        <w:t xml:space="preserve">Menu condition (alternate Locations entry):</w:t>
      </w:r>
    </w:p>
    <w:p>
      <w:pPr>
        <w:pStyle w:val="SourceCode"/>
      </w:pPr>
      <w:r>
        <w:rPr>
          <w:rStyle w:val="NormalTok"/>
        </w:rPr>
        <w:t xml:space="preserve">javascript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x_admso_adcom_serv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LogicMonitorDashboardUtils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isLocations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…</w:t>
      </w:r>
    </w:p>
    <w:bookmarkEnd w:id="35"/>
    <w:bookmarkStart w:id="36" w:name="customer_circuits-circuits-connectivity"/>
    <w:p>
      <w:pPr>
        <w:pStyle w:val="Heading3"/>
      </w:pPr>
      <w:r>
        <w:t xml:space="preserve">5.4</w:t>
      </w:r>
      <w:r>
        <w:t xml:space="preserve"> </w:t>
      </w:r>
      <w:r>
        <w:rPr>
          <w:rStyle w:val="VerbatimChar"/>
        </w:rPr>
        <w:t xml:space="preserve">customer_circuits</w:t>
      </w:r>
      <w:r>
        <w:t xml:space="preserve"> </w:t>
      </w:r>
      <w:r>
        <w:t xml:space="preserve">— Circuits (Connectivity)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snc_external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snc_internal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Widget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nr-title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breadcrumbs</w:t>
            </w:r>
          </w:p>
        </w:tc>
        <w:tc>
          <w:tcPr/>
          <w:p>
            <w:pPr>
              <w:pStyle w:val="Compact"/>
            </w:pPr>
            <w:r>
              <w:t xml:space="preserve">Page chrome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Circuit List Filter</w:t>
            </w:r>
          </w:p>
        </w:tc>
        <w:tc>
          <w:tcPr/>
          <w:p>
            <w:pPr>
              <w:pStyle w:val="Compact"/>
            </w:pPr>
            <w:r>
              <w:t xml:space="preserve">Filter controls (12 results/page default)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Appdirect Circuits List</w:t>
            </w:r>
          </w:p>
        </w:tc>
        <w:tc>
          <w:tcPr/>
          <w:p>
            <w:pPr>
              <w:pStyle w:val="Compact"/>
            </w:pPr>
            <w:r>
              <w:t xml:space="preserve">Paginated circuit inventory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adcom-stacked-bar-graph</w:t>
            </w:r>
          </w:p>
        </w:tc>
        <w:tc>
          <w:tcPr/>
          <w:p>
            <w:pPr>
              <w:pStyle w:val="Compact"/>
            </w:pPr>
            <w:r>
              <w:t xml:space="preserve">Status stacked bar (graph template driven)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adcom-table</w:t>
            </w:r>
            <w:r>
              <w:t xml:space="preserve"> </w:t>
            </w:r>
            <w:r>
              <w:t xml:space="preserve">×4</w:t>
            </w:r>
          </w:p>
        </w:tc>
        <w:tc>
          <w:tcPr/>
          <w:p>
            <w:pPr>
              <w:pStyle w:val="Compact"/>
            </w:pPr>
            <w:r>
              <w:t xml:space="preserve">Summary tables bound to graph/table template records</w:t>
            </w:r>
          </w:p>
        </w:tc>
      </w:tr>
    </w:tbl>
    <w:bookmarkEnd w:id="36"/>
    <w:bookmarkStart w:id="37" w:name="X061240c58e0434099a668b981cf0a842e9af078"/>
    <w:p>
      <w:pPr>
        <w:pStyle w:val="Heading3"/>
      </w:pPr>
      <w:r>
        <w:t xml:space="preserve">5.5</w:t>
      </w:r>
      <w:r>
        <w:t xml:space="preserve"> </w:t>
      </w:r>
      <w:r>
        <w:rPr>
          <w:rStyle w:val="VerbatimChar"/>
        </w:rPr>
        <w:t xml:space="preserve">customer_hardware</w:t>
      </w:r>
      <w:r>
        <w:t xml:space="preserve"> </w:t>
      </w:r>
      <w:r>
        <w:t xml:space="preserve">— Hardware (Infrastructure)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snc_external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snc_internal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Widget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nr-title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breadcrumbs</w:t>
            </w:r>
          </w:p>
        </w:tc>
        <w:tc>
          <w:tcPr/>
          <w:p>
            <w:pPr>
              <w:pStyle w:val="Compact"/>
            </w:pPr>
            <w:r>
              <w:t xml:space="preserve">Page chrome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customer-hardware-list-filter</w:t>
            </w:r>
          </w:p>
        </w:tc>
        <w:tc>
          <w:tcPr/>
          <w:p>
            <w:pPr>
              <w:pStyle w:val="Compact"/>
            </w:pPr>
            <w:r>
              <w:t xml:space="preserve">Filters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customer-hardware-list</w:t>
            </w:r>
          </w:p>
        </w:tc>
        <w:tc>
          <w:tcPr/>
          <w:p>
            <w:pPr>
              <w:pStyle w:val="Compact"/>
            </w:pPr>
            <w:r>
              <w:t xml:space="preserve">Hardware inventory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adcom-table</w:t>
            </w:r>
          </w:p>
        </w:tc>
        <w:tc>
          <w:tcPr/>
          <w:p>
            <w:pPr>
              <w:pStyle w:val="Compact"/>
            </w:pPr>
            <w:r>
              <w:t xml:space="preserve">Side summary table</w:t>
            </w:r>
          </w:p>
        </w:tc>
      </w:tr>
    </w:tbl>
    <w:bookmarkEnd w:id="37"/>
    <w:bookmarkStart w:id="38" w:name="knowledge"/>
    <w:p>
      <w:pPr>
        <w:pStyle w:val="Heading3"/>
      </w:pPr>
      <w:r>
        <w:t xml:space="preserve">5.6 Knowledge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Widgets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appdirect_kb_home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kb-bases-browse</w:t>
            </w:r>
            <w:r>
              <w:t xml:space="preserve"> </w:t>
            </w:r>
            <w:r>
              <w:t xml:space="preserve">(“Explore our Knowledge Bases”)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appdirect_kb_search</w:t>
            </w:r>
          </w:p>
        </w:tc>
        <w:tc>
          <w:tcPr/>
          <w:p>
            <w:pPr>
              <w:pStyle w:val="Compact"/>
            </w:pPr>
            <w:r>
              <w:t xml:space="preserve">Fixed facet header + facets: rating, view count, language, KB, author, modified, category, tags, resource</w:t>
            </w:r>
          </w:p>
        </w:tc>
      </w:tr>
    </w:tbl>
    <w:bookmarkEnd w:id="38"/>
    <w:bookmarkStart w:id="39" w:name="catalog-macd"/>
    <w:p>
      <w:pPr>
        <w:pStyle w:val="Heading3"/>
      </w:pPr>
      <w:r>
        <w:t xml:space="preserve">5.7 Catalog / MACD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Widgets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appdirect_cat_item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widget-sc-cat-item-v2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sc_scroll_to_top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related_catalog_item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kb_related_articles</w:t>
            </w:r>
          </w:p>
        </w:tc>
        <w:tc>
          <w:tcPr/>
          <w:p>
            <w:pPr>
              <w:pStyle w:val="Compact"/>
            </w:pPr>
            <w:r>
              <w:t xml:space="preserve">Standard SP catalog item experience branded for AppDirect portal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macd_request_page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appdirect-sc-catalog-item</w:t>
            </w:r>
          </w:p>
        </w:tc>
        <w:tc>
          <w:tcPr/>
          <w:p>
            <w:pPr>
              <w:pStyle w:val="Compact"/>
            </w:pPr>
            <w:r>
              <w:t xml:space="preserve">MACD request catalog item renderer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macd_case</w:t>
            </w:r>
          </w:p>
        </w:tc>
        <w:tc>
          <w:tcPr/>
          <w:p>
            <w:pPr>
              <w:pStyle w:val="Compact"/>
            </w:pPr>
            <w:r>
              <w:t xml:space="preserve">Redirect to MACD</w:t>
            </w:r>
          </w:p>
        </w:tc>
        <w:tc>
          <w:tcPr/>
          <w:p>
            <w:pPr>
              <w:pStyle w:val="Compact"/>
            </w:pPr>
            <w:r>
              <w:t xml:space="preserve">Client redirects to</w:t>
            </w:r>
            <w:r>
              <w:t xml:space="preserve"> </w:t>
            </w:r>
            <w:r>
              <w:rPr>
                <w:rStyle w:val="VerbatimChar"/>
              </w:rPr>
              <w:t xml:space="preserve">/monitor?id=macd_request_page&amp;sys_id=…</w:t>
            </w:r>
          </w:p>
        </w:tc>
      </w:tr>
    </w:tbl>
    <w:bookmarkEnd w:id="39"/>
    <w:bookmarkStart w:id="40" w:name="sso-pages"/>
    <w:p>
      <w:pPr>
        <w:pStyle w:val="Heading3"/>
      </w:pPr>
      <w:r>
        <w:t xml:space="preserve">5.8 SSO pages</w:t>
      </w:r>
    </w:p>
    <w:p>
      <w:pPr>
        <w:pStyle w:val="FirstParagraph"/>
      </w:pPr>
      <w:r>
        <w:t xml:space="preserve">See §4.5 (</w:t>
      </w:r>
      <w:r>
        <w:rPr>
          <w:rStyle w:val="VerbatimChar"/>
        </w:rPr>
        <w:t xml:space="preserve">sso_initiate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sso_redirect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navigation-menu"/>
    <w:p>
      <w:pPr>
        <w:pStyle w:val="Heading2"/>
      </w:pPr>
      <w:r>
        <w:t xml:space="preserve">6. Navigation menu</w:t>
      </w:r>
    </w:p>
    <w:p>
      <w:pPr>
        <w:pStyle w:val="FirstParagraph"/>
      </w:pPr>
      <w:r>
        <w:rPr>
          <w:b/>
          <w:bCs/>
        </w:rPr>
        <w:t xml:space="preserve">Menu:</w:t>
      </w:r>
      <w:r>
        <w:t xml:space="preserve"> </w:t>
      </w:r>
      <w:r>
        <w:t xml:space="preserve">Appdirect Customer Menu (</w:t>
      </w:r>
      <w:r>
        <w:rPr>
          <w:rStyle w:val="VerbatimChar"/>
        </w:rPr>
        <w:t xml:space="preserve">1024e0b33b6a3a54d91af97a25e45a73</w:t>
      </w:r>
      <w:r>
        <w:t xml:space="preserve">)</w:t>
      </w:r>
      <w:r>
        <w:br/>
      </w:r>
      <w:r>
        <w:t xml:space="preserve">Source:</w:t>
      </w:r>
      <w:r>
        <w:t xml:space="preserve"> </w:t>
      </w:r>
      <w:r>
        <w:rPr>
          <w:rStyle w:val="VerbatimChar"/>
        </w:rPr>
        <w:t xml:space="preserve">docs/reference/customer-portal-menu.json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Condition /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Home / Managed Services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customer_homepage</w:t>
            </w:r>
          </w:p>
        </w:tc>
        <w:tc>
          <w:tcPr/>
          <w:p>
            <w:pPr>
              <w:pStyle w:val="Compact"/>
            </w:pPr>
            <w:r>
              <w:t xml:space="preserve">Dual labels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Locations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?id=customer_locations</w:t>
            </w:r>
          </w:p>
        </w:tc>
        <w:tc>
          <w:tcPr/>
          <w:p>
            <w:pPr>
              <w:pStyle w:val="Compact"/>
            </w:pPr>
            <w:r>
              <w:t xml:space="preserve">Unconditional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Locations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?id=customer_sites</w:t>
            </w:r>
          </w:p>
        </w:tc>
        <w:tc>
          <w:tcPr/>
          <w:p>
            <w:pPr>
              <w:pStyle w:val="Compact"/>
            </w:pPr>
            <w:r>
              <w:t xml:space="preserve">LogicMonitor</w:t>
            </w:r>
            <w:r>
              <w:t xml:space="preserve"> </w:t>
            </w:r>
            <w:r>
              <w:rPr>
                <w:rStyle w:val="VerbatimChar"/>
              </w:rPr>
              <w:t xml:space="preserve">isLocations()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customer_hardware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ad_hardware_old_31_10_2024</w:t>
            </w:r>
          </w:p>
        </w:tc>
        <w:tc>
          <w:tcPr/>
          <w:p>
            <w:pPr>
              <w:pStyle w:val="Compact"/>
            </w:pPr>
            <w:r>
              <w:t xml:space="preserve">Legacy; LogicMonitor</w:t>
            </w:r>
            <w:r>
              <w:t xml:space="preserve"> </w:t>
            </w:r>
            <w:r>
              <w:rPr>
                <w:rStyle w:val="VerbatimChar"/>
              </w:rPr>
              <w:t xml:space="preserve">isHardware()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Connectivity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customer_circuits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Circuits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ad_circuits_old_31_10_2024</w:t>
            </w:r>
          </w:p>
        </w:tc>
        <w:tc>
          <w:tcPr/>
          <w:p>
            <w:pPr>
              <w:pStyle w:val="Compact"/>
            </w:pPr>
            <w:r>
              <w:t xml:space="preserve">Legacy; LogicMonitor</w:t>
            </w:r>
            <w:r>
              <w:t xml:space="preserve"> </w:t>
            </w:r>
            <w:r>
              <w:rPr>
                <w:rStyle w:val="VerbatimChar"/>
              </w:rPr>
              <w:t xml:space="preserve">isCircuits()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450</w:t>
            </w:r>
          </w:p>
        </w:tc>
        <w:tc>
          <w:tcPr/>
          <w:p>
            <w:pPr>
              <w:pStyle w:val="Compact"/>
            </w:pPr>
            <w:r>
              <w:t xml:space="preserve">Case Insights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javascript:void(0)</w:t>
            </w:r>
          </w:p>
        </w:tc>
        <w:tc>
          <w:tcPr/>
          <w:p>
            <w:pPr>
              <w:pStyle w:val="Compact"/>
            </w:pPr>
            <w:r>
              <w:t xml:space="preserve">Visibility adjusted in sidebar for TAO groups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Network Insights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LogicMonitor SAML URL (</w:t>
            </w:r>
            <w:r>
              <w:rPr>
                <w:rStyle w:val="VerbatimChar"/>
              </w:rPr>
              <w:t xml:space="preserve">nocportal.logicmonitor.com</w:t>
            </w:r>
            <w:r>
              <w:t xml:space="preserve">, sandbox domain)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?id=appdirect_kb_home</w:t>
            </w:r>
          </w:p>
        </w:tc>
        <w:tc>
          <w:tcPr/>
          <w:p>
            <w:pPr>
              <w:pStyle w:val="Compact"/>
            </w:pPr>
            <w:r>
              <w:t xml:space="preserve">Knowledge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9999</w:t>
            </w:r>
          </w:p>
        </w:tc>
        <w:tc>
          <w:tcPr/>
          <w:p>
            <w:pPr>
              <w:pStyle w:val="Compact"/>
            </w:pPr>
            <w:r>
              <w:t xml:space="preserve">Links</w:t>
            </w:r>
          </w:p>
        </w:tc>
        <w:tc>
          <w:tcPr/>
          <w:p>
            <w:pPr>
              <w:pStyle w:val="Compact"/>
            </w:pPr>
            <w:r>
              <w:t xml:space="preserve">Scripted List / URL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Extensible link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Enable/Disable Demo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(demo page sys_id)</w:t>
            </w:r>
          </w:p>
        </w:tc>
        <w:tc>
          <w:tcPr/>
          <w:p>
            <w:pPr>
              <w:pStyle w:val="Compact"/>
            </w:pPr>
            <w:r>
              <w:t xml:space="preserve">Only if user is member of group</w:t>
            </w:r>
            <w:r>
              <w:t xml:space="preserve"> </w:t>
            </w:r>
            <w:r>
              <w:rPr>
                <w:rStyle w:val="VerbatimChar"/>
              </w:rPr>
              <w:t xml:space="preserve">b207a2403bb87210d91af97a25e45a14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5" w:name="widgets-custom-appdirect"/>
    <w:p>
      <w:pPr>
        <w:pStyle w:val="Heading2"/>
      </w:pPr>
      <w:r>
        <w:t xml:space="preserve">7. Widgets (custom / AppDirect)</w:t>
      </w:r>
    </w:p>
    <w:p>
      <w:pPr>
        <w:pStyle w:val="FirstParagraph"/>
      </w:pPr>
      <w:r>
        <w:t xml:space="preserve">Key custom widgets (full index:</w:t>
      </w:r>
      <w:r>
        <w:t xml:space="preserve"> </w:t>
      </w:r>
      <w:r>
        <w:rPr>
          <w:rStyle w:val="VerbatimChar"/>
        </w:rPr>
        <w:t xml:space="preserve">docs/reference/customer-portal-widgets.json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 / name</w:t>
            </w:r>
          </w:p>
        </w:tc>
        <w:tc>
          <w:tcPr/>
          <w:p>
            <w:pPr>
              <w:pStyle w:val="Compact"/>
            </w:pPr>
            <w:r>
              <w:t xml:space="preserve">Used on</w:t>
            </w:r>
          </w:p>
        </w:tc>
        <w:tc>
          <w:tcPr/>
          <w:p>
            <w:pPr>
              <w:pStyle w:val="Compact"/>
            </w:pPr>
            <w:r>
              <w:t xml:space="preserve">Server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appdirect-header-generic</w:t>
            </w:r>
          </w:p>
        </w:tc>
        <w:tc>
          <w:tcPr/>
          <w:p>
            <w:pPr>
              <w:pStyle w:val="Compact"/>
            </w:pPr>
            <w:r>
              <w:t xml:space="preserve">Theme header</w:t>
            </w:r>
          </w:p>
        </w:tc>
        <w:tc>
          <w:tcPr/>
          <w:p>
            <w:pPr>
              <w:pStyle w:val="Compact"/>
            </w:pPr>
            <w:r>
              <w:t xml:space="preserve">JWT + global header bootstrap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appdirect-sidebar-pane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appdirect-sidebar-menu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Menu chrome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appdirect_bar_graph_v3</w:t>
            </w:r>
          </w:p>
        </w:tc>
        <w:tc>
          <w:tcPr/>
          <w:p>
            <w:pPr>
              <w:pStyle w:val="Compact"/>
            </w:pPr>
            <w:r>
              <w:t xml:space="preserve">Homepage</w:t>
            </w:r>
          </w:p>
        </w:tc>
        <w:tc>
          <w:tcPr/>
          <w:p>
            <w:pPr>
              <w:pStyle w:val="Compact"/>
            </w:pPr>
            <w:r>
              <w:t xml:space="preserve">Graph template rendering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Appdirect Leafleft Map - Customer</w:t>
            </w:r>
          </w:p>
        </w:tc>
        <w:tc>
          <w:tcPr/>
          <w:p>
            <w:pPr>
              <w:pStyle w:val="Compact"/>
            </w:pPr>
            <w:r>
              <w:t xml:space="preserve">Homepage</w:t>
            </w:r>
          </w:p>
        </w:tc>
        <w:tc>
          <w:tcPr/>
          <w:p>
            <w:pPr>
              <w:pStyle w:val="Compact"/>
            </w:pPr>
            <w:r>
              <w:t xml:space="preserve">Map + location health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case_activity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case_resolution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case_summary_portal</w:t>
            </w:r>
          </w:p>
        </w:tc>
        <w:tc>
          <w:tcPr/>
          <w:p>
            <w:pPr>
              <w:pStyle w:val="Compact"/>
            </w:pPr>
            <w:r>
              <w:t xml:space="preserve">Homepage</w:t>
            </w:r>
          </w:p>
        </w:tc>
        <w:tc>
          <w:tcPr/>
          <w:p>
            <w:pPr>
              <w:pStyle w:val="Compact"/>
            </w:pPr>
            <w:r>
              <w:t xml:space="preserve">Case KPIs for</w:t>
            </w:r>
            <w:r>
              <w:t xml:space="preserve"> </w:t>
            </w:r>
            <w:r>
              <w:rPr>
                <w:rStyle w:val="VerbatimChar"/>
              </w:rPr>
              <w:t xml:space="preserve">gs.getUser().getCompanyID()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Appdirect Locations (+ filter)</w:t>
            </w:r>
          </w:p>
        </w:tc>
        <w:tc>
          <w:tcPr/>
          <w:p>
            <w:pPr>
              <w:pStyle w:val="Compact"/>
            </w:pPr>
            <w:r>
              <w:t xml:space="preserve">Locations flows</w:t>
            </w:r>
          </w:p>
        </w:tc>
        <w:tc>
          <w:tcPr/>
          <w:p>
            <w:pPr>
              <w:pStyle w:val="Compact"/>
            </w:pPr>
            <w:r>
              <w:t xml:space="preserve">Paginated</w:t>
            </w:r>
            <w:r>
              <w:t xml:space="preserve"> </w:t>
            </w:r>
            <w:r>
              <w:rPr>
                <w:rStyle w:val="VerbatimChar"/>
              </w:rPr>
              <w:t xml:space="preserve">cmn_location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AppdirectPaginationUtils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Appdirect Circuits List + filter</w:t>
            </w:r>
          </w:p>
        </w:tc>
        <w:tc>
          <w:tcPr/>
          <w:p>
            <w:pPr>
              <w:pStyle w:val="Compact"/>
            </w:pPr>
            <w:r>
              <w:t xml:space="preserve">Circuits</w:t>
            </w:r>
          </w:p>
        </w:tc>
        <w:tc>
          <w:tcPr/>
          <w:p>
            <w:pPr>
              <w:pStyle w:val="Compact"/>
            </w:pPr>
            <w:r>
              <w:t xml:space="preserve">Circuit inventory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customer-hardware-list</w:t>
            </w:r>
            <w:r>
              <w:t xml:space="preserve"> </w:t>
            </w:r>
            <w:r>
              <w:t xml:space="preserve">(+ filter)</w:t>
            </w:r>
          </w:p>
        </w:tc>
        <w:tc>
          <w:tcPr/>
          <w:p>
            <w:pPr>
              <w:pStyle w:val="Compact"/>
            </w:pPr>
            <w: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Hardware inventory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appdirect-sc-catalog-item</w:t>
            </w:r>
          </w:p>
        </w:tc>
        <w:tc>
          <w:tcPr/>
          <w:p>
            <w:pPr>
              <w:pStyle w:val="Compact"/>
            </w:pPr>
            <w:r>
              <w:t xml:space="preserve">MACD</w:t>
            </w:r>
          </w:p>
        </w:tc>
        <w:tc>
          <w:tcPr/>
          <w:p>
            <w:pPr>
              <w:pStyle w:val="Compact"/>
            </w:pPr>
            <w:r>
              <w:t xml:space="preserve">Catalog item (fork of SC item)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adcom-table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adcom-stacked-bar-graph</w:t>
            </w:r>
          </w:p>
        </w:tc>
        <w:tc>
          <w:tcPr/>
          <w:p>
            <w:pPr>
              <w:pStyle w:val="Compact"/>
            </w:pPr>
            <w:r>
              <w:t xml:space="preserve">Circuits / Hardware</w:t>
            </w:r>
          </w:p>
        </w:tc>
        <w:tc>
          <w:tcPr/>
          <w:p>
            <w:pPr>
              <w:pStyle w:val="Compact"/>
            </w:pPr>
            <w:r>
              <w:t xml:space="preserve">Template-driven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sso_initiate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sso_redirect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OAuth/SSO orchestration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customer-registration</w:t>
            </w:r>
          </w:p>
        </w:tc>
        <w:tc>
          <w:tcPr/>
          <w:p>
            <w:pPr>
              <w:pStyle w:val="Compact"/>
            </w:pPr>
            <w:r>
              <w:t xml:space="preserve">(available)</w:t>
            </w:r>
          </w:p>
        </w:tc>
        <w:tc>
          <w:tcPr/>
          <w:p>
            <w:pPr>
              <w:pStyle w:val="Compact"/>
            </w:pPr>
            <w:r>
              <w:t xml:space="preserve">Registration helper (not on core pages walked)</w:t>
            </w:r>
          </w:p>
        </w:tc>
      </w:tr>
    </w:tbl>
    <w:bookmarkStart w:id="43" w:name="data-access-patterns"/>
    <w:p>
      <w:pPr>
        <w:pStyle w:val="Heading3"/>
      </w:pPr>
      <w:r>
        <w:t xml:space="preserve">7.1 Data access patterns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Company scoping:</w:t>
      </w:r>
      <w:r>
        <w:t xml:space="preserve"> </w:t>
      </w:r>
      <w:r>
        <w:rPr>
          <w:rStyle w:val="VerbatimChar"/>
        </w:rPr>
        <w:t xml:space="preserve">NewRocketUtils.getUsersCompany()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CustomerPortalUtils.getUsersCompanies()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gs.getUser().getCompanyID()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Cases:</w:t>
      </w:r>
      <w:r>
        <w:t xml:space="preserve"> </w:t>
      </w:r>
      <w:r>
        <w:rPr>
          <w:rStyle w:val="VerbatimChar"/>
        </w:rPr>
        <w:t xml:space="preserve">sn_customerservice_case</w:t>
      </w:r>
      <w:r>
        <w:t xml:space="preserve"> </w:t>
      </w:r>
      <w:r>
        <w:t xml:space="preserve">filtered by company.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Locations:</w:t>
      </w:r>
      <w:r>
        <w:t xml:space="preserve"> </w:t>
      </w:r>
      <w:r>
        <w:rPr>
          <w:rStyle w:val="VerbatimChar"/>
        </w:rPr>
        <w:t xml:space="preserve">cmn_location</w:t>
      </w:r>
      <w:r>
        <w:t xml:space="preserve"> </w:t>
      </w:r>
      <w:r>
        <w:t xml:space="preserve">with health fields</w:t>
      </w:r>
      <w:r>
        <w:t xml:space="preserve"> </w:t>
      </w:r>
      <w:r>
        <w:rPr>
          <w:rStyle w:val="VerbatimChar"/>
        </w:rPr>
        <w:t xml:space="preserve">u_hardware_health_status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u_cellular_status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u_status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Pagination:</w:t>
      </w:r>
      <w:r>
        <w:t xml:space="preserve"> </w:t>
      </w:r>
      <w:r>
        <w:rPr>
          <w:rStyle w:val="VerbatimChar"/>
        </w:rPr>
        <w:t xml:space="preserve">AppdirectPaginationUtils.getPaginatedResults(paramObj)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Visibility:</w:t>
      </w:r>
      <w:r>
        <w:t xml:space="preserve"> </w:t>
      </w:r>
      <w:r>
        <w:t xml:space="preserve">session full-visibility vs single-location (</w:t>
      </w:r>
      <w:r>
        <w:rPr>
          <w:rStyle w:val="VerbatimChar"/>
        </w:rPr>
        <w:t xml:space="preserve">AppdirectPortalUtils.getUserLocation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Feature flags:</w:t>
      </w:r>
      <w:r>
        <w:t xml:space="preserve"> </w:t>
      </w:r>
      <w:r>
        <w:rPr>
          <w:rStyle w:val="VerbatimChar"/>
        </w:rPr>
        <w:t xml:space="preserve">x_admso_adcom_serv.LogicMonitorDashboardUtils</w:t>
      </w:r>
      <w:r>
        <w:t xml:space="preserve"> </w:t>
      </w:r>
      <w:r>
        <w:t xml:space="preserve">for legacy vs new menu entries.</w:t>
      </w:r>
    </w:p>
    <w:bookmarkEnd w:id="43"/>
    <w:bookmarkStart w:id="44" w:name="script-includes"/>
    <w:p>
      <w:pPr>
        <w:pStyle w:val="Heading3"/>
      </w:pPr>
      <w:r>
        <w:t xml:space="preserve">7.2 Script includes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 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global.fetchAppdirectJWT</w:t>
            </w:r>
          </w:p>
        </w:tc>
        <w:tc>
          <w:tcPr/>
          <w:p>
            <w:pPr>
              <w:pStyle w:val="Compact"/>
            </w:pPr>
            <w:r>
              <w:t xml:space="preserve">OAuth code exchange + JWT fetch (Ajax)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global.AppdirectPortalUtils</w:t>
            </w:r>
          </w:p>
        </w:tc>
        <w:tc>
          <w:tcPr/>
          <w:p>
            <w:pPr>
              <w:pStyle w:val="Compact"/>
            </w:pPr>
            <w:r>
              <w:t xml:space="preserve">Location/company aggregates, coordinates, case counts by 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global.AppdirectPaginationUtils</w:t>
            </w:r>
          </w:p>
        </w:tc>
        <w:tc>
          <w:tcPr/>
          <w:p>
            <w:pPr>
              <w:pStyle w:val="Compact"/>
            </w:pPr>
            <w:r>
              <w:t xml:space="preserve">Shared pagination for location/circuit/hardware lists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global.CustomerPortalUtils</w:t>
            </w:r>
          </w:p>
        </w:tc>
        <w:tc>
          <w:tcPr/>
          <w:p>
            <w:pPr>
              <w:pStyle w:val="Compact"/>
            </w:pPr>
            <w:r>
              <w:t xml:space="preserve">Open case status counts by company; multi-company helpers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global.NewRocketUtils</w:t>
            </w:r>
          </w:p>
        </w:tc>
        <w:tc>
          <w:tcPr/>
          <w:p>
            <w:pPr>
              <w:pStyle w:val="Compact"/>
            </w:pPr>
            <w:r>
              <w:t xml:space="preserve">Company session helpers used across NewRocket-derived widgets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x_admso_adcom_serv.LogicMonitorDashboardUtils</w:t>
            </w:r>
          </w:p>
        </w:tc>
        <w:tc>
          <w:tcPr/>
          <w:p>
            <w:pPr>
              <w:pStyle w:val="Compact"/>
            </w:pPr>
            <w:r>
              <w:t xml:space="preserve">Menu conditions for LM-backed dashboard variants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6" w:name="styling"/>
    <w:p>
      <w:pPr>
        <w:pStyle w:val="Heading2"/>
      </w:pPr>
      <w:r>
        <w:t xml:space="preserve">8. Styling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Theme CSS variables</w:t>
            </w:r>
          </w:p>
        </w:tc>
        <w:tc>
          <w:tcPr/>
          <w:p>
            <w:pPr>
              <w:pStyle w:val="Compact"/>
            </w:pPr>
            <w:r>
              <w:t xml:space="preserve">Navy fixed header, light gray body, link/sidebar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Appdirect Styles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sp_css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Portal-specific overrides (~5.3 KB)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widget CSS</w:t>
            </w:r>
          </w:p>
        </w:tc>
        <w:tc>
          <w:tcPr/>
          <w:p>
            <w:pPr>
              <w:pStyle w:val="Compact"/>
            </w:pPr>
            <w:r>
              <w:t xml:space="preserve">Header/sidebar layout (~5.5 KB)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Remix Icons CDN</w:t>
            </w:r>
          </w:p>
        </w:tc>
        <w:tc>
          <w:tcPr/>
          <w:p>
            <w:pPr>
              <w:pStyle w:val="Compact"/>
            </w:pPr>
            <w:r>
              <w:t xml:space="preserve">Icon font for menu/UI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environment-matrix"/>
    <w:p>
      <w:pPr>
        <w:pStyle w:val="Heading2"/>
      </w:pPr>
      <w:r>
        <w:t xml:space="preserve">9. Environment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Test (</w:t>
            </w:r>
            <w:r>
              <w:rPr>
                <w:rStyle w:val="VerbatimChar"/>
              </w:rPr>
              <w:t xml:space="preserve">adcomsolutionstest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Portal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/customer</w:t>
            </w:r>
          </w:p>
        </w:tc>
        <w:tc>
          <w:tcPr/>
          <w:p>
            <w:pPr>
              <w:pStyle w:val="Compact"/>
            </w:pPr>
            <w:r>
              <w:t xml:space="preserve">Also intended on</w:t>
            </w:r>
            <w:r>
              <w:t xml:space="preserve"> </w:t>
            </w:r>
            <w:r>
              <w:rPr>
                <w:rStyle w:val="VerbatimChar"/>
              </w:rPr>
              <w:t xml:space="preserve">managedservices.appdirect.com</w:t>
            </w:r>
            <w:r>
              <w:t xml:space="preserve"> </w:t>
            </w:r>
            <w:r>
              <w:t xml:space="preserve">custom 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AppDirect catalog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catalogsandbox.byappdirect.com</w:t>
            </w:r>
          </w:p>
        </w:tc>
        <w:tc>
          <w:tcPr/>
          <w:p>
            <w:pPr>
              <w:pStyle w:val="Compact"/>
            </w:pPr>
            <w:r>
              <w:t xml:space="preserve">Sandbox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OIDC 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managed-services-servicenow</w:t>
            </w:r>
            <w:r>
              <w:t xml:space="preserve"> </w:t>
            </w:r>
            <w:r>
              <w:t xml:space="preserve">/ AppdirectOIDC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Header JWT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/api/admso/appdirectheader/fetchjwt</w:t>
            </w:r>
          </w:p>
        </w:tc>
        <w:tc>
          <w:tcPr/>
          <w:p>
            <w:pPr>
              <w:pStyle w:val="Compact"/>
            </w:pPr>
            <w:r>
              <w:t xml:space="preserve">Global scope 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DataDog RUM</w:t>
            </w:r>
          </w:p>
        </w:tc>
        <w:tc>
          <w:tcPr/>
          <w:p>
            <w:pPr>
              <w:pStyle w:val="Compact"/>
            </w:pPr>
            <w:r>
              <w:t xml:space="preserve">Gated by property; Test branch currently returns early in client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package-update-set-guidance"/>
    <w:p>
      <w:pPr>
        <w:pStyle w:val="Heading2"/>
      </w:pPr>
      <w:r>
        <w:t xml:space="preserve">10. Package / update-set guidance</w:t>
      </w:r>
    </w:p>
    <w:p>
      <w:pPr>
        <w:pStyle w:val="Compact"/>
        <w:numPr>
          <w:ilvl w:val="0"/>
          <w:numId w:val="1009"/>
        </w:numPr>
      </w:pPr>
      <w:r>
        <w:t xml:space="preserve">Portal, theme, header, pages, and AppDirect-named widgets are in</w:t>
      </w:r>
      <w:r>
        <w:t xml:space="preserve"> </w:t>
      </w:r>
      <w:r>
        <w:rPr>
          <w:b/>
          <w:bCs/>
        </w:rPr>
        <w:t xml:space="preserve">Global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Related utilities also live in scoped app</w:t>
      </w:r>
      <w:r>
        <w:t xml:space="preserve"> </w:t>
      </w:r>
      <w:r>
        <w:rPr>
          <w:b/>
          <w:bCs/>
        </w:rPr>
        <w:t xml:space="preserve">ADCom Service Portal</w:t>
      </w:r>
      <w:r>
        <w:t xml:space="preserve"> </w:t>
      </w:r>
      <w:r>
        <w:t xml:space="preserve">(</w:t>
      </w:r>
      <w:r>
        <w:rPr>
          <w:rStyle w:val="VerbatimChar"/>
        </w:rPr>
        <w:t xml:space="preserve">x_admso_adcom_serv</w:t>
      </w:r>
      <w:r>
        <w:t xml:space="preserve">) for LogicMonitor menu conditions and properties.</w:t>
      </w:r>
    </w:p>
    <w:p>
      <w:pPr>
        <w:pStyle w:val="Compact"/>
        <w:numPr>
          <w:ilvl w:val="0"/>
          <w:numId w:val="1009"/>
        </w:numPr>
      </w:pPr>
      <w:r>
        <w:t xml:space="preserve">When promoting: include portal + theme + header + menu + pages + widgets + script includes + scripted REST + OAuth entity configuration (secrets handled per target).</w:t>
      </w:r>
    </w:p>
    <w:p>
      <w:r>
        <w:pict>
          <v:rect style="width:0;height:1.5pt" o:hralign="center" o:hrstd="t" o:hr="t"/>
        </w:pict>
      </w:r>
    </w:p>
    <w:bookmarkEnd w:id="48"/>
    <w:bookmarkStart w:id="49" w:name="known-technical-observations-test"/>
    <w:p>
      <w:pPr>
        <w:pStyle w:val="Heading2"/>
      </w:pPr>
      <w:r>
        <w:t xml:space="preserve">11. Known technical observations (Test)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customer_locations</w:t>
      </w:r>
      <w:r>
        <w:t xml:space="preserve"> </w:t>
      </w:r>
      <w:r>
        <w:t xml:space="preserve">has an unbound/inactive widget instance; functional Locations UX is primarily on</w:t>
      </w:r>
      <w:r>
        <w:t xml:space="preserve"> </w:t>
      </w:r>
      <w:r>
        <w:rPr>
          <w:rStyle w:val="VerbatimChar"/>
        </w:rPr>
        <w:t xml:space="preserve">customer_sites</w:t>
      </w:r>
      <w:r>
        <w:t xml:space="preserve"> </w:t>
      </w:r>
      <w:r>
        <w:t xml:space="preserve">/ Appdirect Locations widgets.</w:t>
      </w:r>
    </w:p>
    <w:p>
      <w:pPr>
        <w:pStyle w:val="Compact"/>
        <w:numPr>
          <w:ilvl w:val="0"/>
          <w:numId w:val="1010"/>
        </w:numPr>
      </w:pPr>
      <w:r>
        <w:t xml:space="preserve">Menu contains both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legacy</w:t>
      </w:r>
      <w:r>
        <w:t xml:space="preserve"> </w:t>
      </w:r>
      <w:r>
        <w:t xml:space="preserve">Hardware/Circuits entries gated by LogicMonitor utils.</w:t>
      </w:r>
    </w:p>
    <w:p>
      <w:pPr>
        <w:pStyle w:val="Compact"/>
        <w:numPr>
          <w:ilvl w:val="0"/>
          <w:numId w:val="1010"/>
        </w:numPr>
      </w:pPr>
      <w:r>
        <w:t xml:space="preserve">Global header will not render without a valid AppDirect session JWT; unauthenticated hits fall through to SSO.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macd_case</w:t>
      </w:r>
      <w:r>
        <w:t xml:space="preserve"> </w:t>
      </w:r>
      <w:r>
        <w:t xml:space="preserve">immediately redirects into the</w:t>
      </w:r>
      <w:r>
        <w:t xml:space="preserve"> </w:t>
      </w:r>
      <w:r>
        <w:rPr>
          <w:b/>
          <w:bCs/>
        </w:rPr>
        <w:t xml:space="preserve">monitor</w:t>
      </w:r>
      <w:r>
        <w:t xml:space="preserve"> </w:t>
      </w:r>
      <w:r>
        <w:t xml:space="preserve">portal for the MACD catalog item.</w:t>
      </w:r>
    </w:p>
    <w:p>
      <w:pPr>
        <w:pStyle w:val="Compact"/>
        <w:numPr>
          <w:ilvl w:val="0"/>
          <w:numId w:val="1010"/>
        </w:numPr>
      </w:pPr>
      <w:r>
        <w:t xml:space="preserve">OAuth client secrets are embedded in</w:t>
      </w:r>
      <w:r>
        <w:t xml:space="preserve"> </w:t>
      </w:r>
      <w:r>
        <w:rPr>
          <w:rStyle w:val="VerbatimChar"/>
        </w:rPr>
        <w:t xml:space="preserve">fetchAppdirectJWT</w:t>
      </w:r>
      <w:r>
        <w:t xml:space="preserve"> </w:t>
      </w:r>
      <w:r>
        <w:t xml:space="preserve">— treat as sensitive; rotate via secure change process.</w:t>
      </w:r>
    </w:p>
    <w:p>
      <w:r>
        <w:pict>
          <v:rect style="width:0;height:1.5pt" o:hralign="center" o:hrstd="t" o:hr="t"/>
        </w:pict>
      </w:r>
    </w:p>
    <w:bookmarkEnd w:id="49"/>
    <w:bookmarkStart w:id="50" w:name="reference-artifacts"/>
    <w:p>
      <w:pPr>
        <w:pStyle w:val="Heading2"/>
      </w:pPr>
      <w:r>
        <w:t xml:space="preserve">12. Reference artifacts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docs/reference/customer-portal-page-inventory.json</w:t>
            </w:r>
          </w:p>
        </w:tc>
        <w:tc>
          <w:tcPr/>
          <w:p>
            <w:pPr>
              <w:pStyle w:val="Compact"/>
            </w:pPr>
            <w:r>
              <w:t xml:space="preserve">Pages → widget layout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docs/reference/customer-portal-widgets.json</w:t>
            </w:r>
          </w:p>
        </w:tc>
        <w:tc>
          <w:tcPr/>
          <w:p>
            <w:pPr>
              <w:pStyle w:val="Compact"/>
            </w:pPr>
            <w:r>
              <w:t xml:space="preserve">Widget index with sizes/pages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docs/reference/customer-portal-menu.json</w:t>
            </w:r>
          </w:p>
        </w:tc>
        <w:tc>
          <w:tcPr/>
          <w:p>
            <w:pPr>
              <w:pStyle w:val="Compact"/>
            </w:pPr>
            <w:r>
              <w:t xml:space="preserve">Menu items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Documented from ServiceNow Table API inspection of adcomsolutionstest on 2026-09-25.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 Place Customer Portal — Technical Design</dc:title>
  <dc:creator/>
  <cp:keywords/>
  <dcterms:created xsi:type="dcterms:W3CDTF">2026-09-25T18:45:47Z</dcterms:created>
  <dcterms:modified xsi:type="dcterms:W3CDTF">2026-09-25T18:45:47Z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ServiceNow Service Portal · /customer · Version 1.0</vt:lpwstr>
  </property>
</Properties>
</file>