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 brief snapshot of the Key Terms of the Module Supply Agreement is given below:</w:t>
      </w:r>
    </w:p>
    <w:p/>
    <w:p>
      <w:r>
        <w:t>Table 39: Key Terms of the Module Supply Agreement (MSA)</w:t>
        <w:br/>
        <w:t>Particulars                               Details</w:t>
        <w:br/>
        <w:t>Nature of Agreement                       Module Supply Agreement</w:t>
        <w:br/>
        <w:t>Parties to the Agreement                  Serentica Renewables India Private Limited (‘SRIPL’ or ‘Buyer’)</w:t>
        <w:br/>
        <w:t xml:space="preserve">                                          Waaree Energies Limited (‘WAL’ or ‘Supplier’)</w:t>
        <w:br/>
        <w:t>Date of Agreement                         10th May’2024</w:t>
        <w:br/>
        <w:t>Effective Date of Agreement               10th May’2024</w:t>
        <w:br/>
        <w:t>Scope of Supply                           The Supplier agrees to sell to the Buyer and the Buyer agrees to</w:t>
        <w:br/>
        <w:t xml:space="preserve">                                          purchase from the Supplier, Modules with the characteristics and</w:t>
        <w:br/>
        <w:t xml:space="preserve">                                          specifications as set out in this Agreement for the corresponding</w:t>
        <w:br/>
        <w:t xml:space="preserve">                                          prices and in the corresponding quantities aggregating to a total</w:t>
        <w:br/>
        <w:t xml:space="preserve">                                          capacity of 900 MWdc on FOR basis, to Site, subject to the terms of</w:t>
        <w:br/>
        <w:t xml:space="preserve">                                          this Agreement and in compliance with the Delivery Schedule.</w:t>
        <w:br/>
        <w:br/>
        <w:t xml:space="preserve">                                          The Supplier will provide Spare Modules equal to 0.10% of the total</w:t>
        <w:br/>
        <w:t xml:space="preserve">                                          modules ordered, matching the specifications as stated in this</w:t>
        <w:br/>
        <w:t xml:space="preserve">                                          Agreement. These spares will be delivered with the final shipment</w:t>
        <w:br/>
        <w:t xml:space="preserve">                                          and will meet all requirements applicable to regular modules. Their</w:t>
        <w:br/>
        <w:t xml:space="preserve">                                          cost is already included in the Contract Price, and no extra payment is</w:t>
        <w:br/>
        <w:t xml:space="preserve">                                          required from the Buyer.</w:t>
        <w:br/>
        <w:br/>
        <w:t xml:space="preserve">                                          Note: As against the Contracted Capacity of 900 MWdc, the project is</w:t>
        <w:br/>
        <w:t xml:space="preserve">                                          being set up for 840 MWdc.</w:t>
        <w:br/>
        <w:t>Solar Cells                               The Supplier will source or procure solar cells on behalf of the Buyer</w:t>
        <w:br/>
        <w:t xml:space="preserve">                                          as per mutually agreed technical criteria, subject to the Buyer’s</w:t>
        <w:br/>
        <w:t xml:space="preserve">                                          approval of QAP, EL/visual criteria, and vendor list. The Supplier must</w:t>
        <w:br/>
        <w:t xml:space="preserve">                                          earmark and store approved cells in the Buyer’s name, ensure only</w:t>
        <w:br/>
        <w:t xml:space="preserve">                                          these are used for module production, and conduct joint inspection</w:t>
        <w:br/>
        <w:t xml:space="preserve">                                          with the Buyer before dispatch. Any delay due to pending Buyer</w:t>
        <w:br/>
        <w:t xml:space="preserve">                                          approvals will not be attributable to the Supplier. The contract price</w:t>
        <w:br/>
        <w:t xml:space="preserve">                                          already includes variable cell pricing, and any breach of these</w:t>
        <w:br/>
        <w:t xml:space="preserve">                                          conditions will constitute a material breach under the Agreement.</w:t>
        <w:br/>
        <w:t>Contract Price                            Basis the above Scope of Supply, total contract price has been fixed</w:t>
        <w:br/>
        <w:t xml:space="preserve">                                          at USD 17,09,10,000 excluding GST (USD 170.91 Million). Breakup</w:t>
        <w:br/>
        <w:t xml:space="preserve">                                          of the Contract Price is given below:</w:t>
        <w:br/>
        <w:br/>
        <w:t xml:space="preserve">                                          Particulars                                   Qty. (Wp)           USD/ Wp         Total Price (USD)</w:t>
        <w:br/>
        <w:t xml:space="preserve">                                          TOPcon Bifacial G 12 Solar Cell               90,00,00,000        0.0696          6,26,40,000</w:t>
        <w:br/>
        <w:t xml:space="preserve">                                          (Variable Basis) delivered at Waaree Factory</w:t>
        <w:br/>
        <w:t xml:space="preserve">                                          BOS Module (Fixed Basis) including Third      90,00,00,000        0.1203          10,82,70,000</w:t>
        <w:br/>
        <w:t xml:space="preserve">                                          Party Insurance and Freight till site</w:t>
        <w:br/>
        <w:t xml:space="preserve">                                          (Fatehgarh Rajasthan)</w:t>
        <w:br/>
        <w:t xml:space="preserve">                                          Total                                         90,00,00,000        0.1899          17,09,10,000</w:t>
        <w:br/>
        <w:t xml:space="preserve">                                                                                                                          (i.e., USD 170.91 Million)</w:t>
        <w:br/>
        <w:t>Payment Terms                             The agreement payment terms basis the above Contract Price is</w:t>
        <w:br/>
        <w:t xml:space="preserve">                                          given below:</w:t>
        <w:br/>
        <w:br/>
        <w:t xml:space="preserve">                                          Particulars                                   %age of Contract Price</w:t>
        <w:br/>
        <w:t xml:space="preserve">                                          As Advance Amount within 7 days of            28.00%</w:t>
        <w:br/>
        <w:t xml:space="preserve">                                          submission of Corporate Guarantee by the</w:t>
        <w:br/>
        <w:t xml:space="preserve">                                          Supplier equivalent to the said advance</w:t>
        <w:br/>
        <w:t xml:space="preserve">                                          amount</w:t>
        <w:br/>
        <w:t xml:space="preserve">                                          As Advance Amount within 90 days of           7.00%</w:t>
        <w:br/>
        <w:t xml:space="preserve">                                          submission of Corporate Guarantee or as</w:t>
        <w:br/>
        <w:t xml:space="preserve">                                          may be mutually agreed between the parties</w:t>
        <w:br/>
        <w:t xml:space="preserve">                                          Balance Payment including Taxes to be made    65.00%</w:t>
        <w:br/>
        <w:t xml:space="preserve">                                          by the Buyer by issuing irrevocable LC of 30</w:t>
        <w:br/>
        <w:t xml:space="preserve">                                          days, which shall be opened 30 days prior to</w:t>
        <w:br/>
        <w:t xml:space="preserve">                                          commencement of agreed production schedule</w:t>
        <w:br/>
        <w:t xml:space="preserve">                                          (in tranches) or as mutually agreed between</w:t>
        <w:br/>
        <w:t xml:space="preserve">                                          the Parties</w:t>
        <w:br/>
        <w:t xml:space="preserve">                                          Total                                         100.00%</w:t>
        <w:br/>
        <w:t>Designated Delivery Point                 Fatehgarh, Jaisalmer, Rajasthan</w:t>
        <w:br/>
        <w:t>Manufacturing Facility                    The Supplier shall supply Modules from the manufacturing facility</w:t>
        <w:br/>
        <w:t xml:space="preserve">                                          of Supplier or its affiliates audited and approved in writing by</w:t>
        <w:br/>
        <w:t xml:space="preserve">                                          Buyer. However, in case of an emergency, a written approval shall be</w:t>
        <w:br/>
        <w:t xml:space="preserve">                                          obtained from the Buyer, for providing the Materials either from</w:t>
        <w:br/>
        <w:t xml:space="preserve">                                          other manufacturing facilities of the Supplier.</w:t>
        <w:br/>
        <w:br/>
        <w:t xml:space="preserve">                                          In the event of a change in the Manufacturing Facility of the</w:t>
        <w:br/>
        <w:t xml:space="preserve">                                          Supplier, the Buyer shall be entitled (but not obligated) to audit and</w:t>
        <w:br/>
        <w:t xml:space="preserve">                                          approve any other facility; and the entire cost in this regard</w:t>
        <w:br/>
        <w:t xml:space="preserve">                                          (including travelling, boarding and lodging) shall be borne by</w:t>
        <w:br/>
        <w:t xml:space="preserve">                                          Supplier. Additionally, in the event of a change in the Manufacturing</w:t>
        <w:br/>
        <w:t xml:space="preserve">                                          Facility, for the purposes of facilitating the auditing of such other</w:t>
        <w:br/>
        <w:t xml:space="preserve">                                          facility by the Buyer for its final approval, the Supplier shall give</w:t>
        <w:br/>
        <w:t xml:space="preserve">                                          minimum advance notice of 3 (three) weeks to the Buyer.</w:t>
        <w:br/>
        <w:t>Inspection Rights                         Buyers Right to Inspect:</w:t>
        <w:br/>
        <w:br/>
        <w:t xml:space="preserve">                                          The Buyer (or its Authorized Representative) shall have the right to</w:t>
        <w:br/>
        <w:t xml:space="preserve">                                          carry out inspections and call for any additional performance and</w:t>
        <w:br/>
        <w:t xml:space="preserve">                                          other applicable tests in accordance with the quality assurance</w:t>
        <w:br/>
        <w:t xml:space="preserve">                                          procedures (“QAP”), in accordance with this agreement.</w:t>
        <w:br/>
        <w:br/>
        <w:t xml:space="preserve">                                          Supplier Testing and Factory Inspection:</w:t>
        <w:br/>
        <w:br/>
        <w:t xml:space="preserve">                                          The Supplier must provide the Buyer with a detailed Production</w:t>
        <w:br/>
        <w:t xml:space="preserve">                                          Plan—including manufacturing timelines and testing schedules— at</w:t>
        <w:br/>
        <w:t xml:space="preserve">                                          least 30 days before production begins. The Buyer has the right to</w:t>
        <w:br/>
        <w:t xml:space="preserve">                                          review this plan, request changes, and receive updates whenever the</w:t>
        <w:br/>
        <w:t xml:space="preserve">                                          Supplier makes any modifications. The Supplier must also specify the</w:t>
        <w:br/>
        <w:t xml:space="preserve">                                          exact Production Period, and any changes to these dates must be</w:t>
        <w:br/>
        <w:t xml:space="preserve">                                          communicated within 5 business days.</w:t>
        <w:br/>
        <w:br/>
        <w:t xml:space="preserve">                                          During production, the Supplier must perform all routine tests as per</w:t>
        <w:br/>
        <w:t xml:space="preserve">                                          the mutually approved Quality Assurance Plan (QAP) and industry</w:t>
        <w:br/>
        <w:t xml:space="preserve">                                          standards. The Buyer, its Authorized Representatives, or a third-party</w:t>
        <w:br/>
        <w:t xml:space="preserve">                                          Inspection Agency (such as STS, CEA, or TUV) may conduct Factory</w:t>
        <w:br/>
        <w:t xml:space="preserve">                                          Inspections at any time during the Production Period, at the Buyer’s</w:t>
        <w:br/>
        <w:t xml:space="preserve">                                          cost. These inspections include incoming component audits, in-</w:t>
        <w:br/>
        <w:t xml:space="preserve">                                          process checks, electrical testing (IV/EL), and final inspections.</w:t>
        <w:br/>
        <w:t xml:space="preserve">                                          The Supplier must make available all relevant documents—bill of</w:t>
        <w:br/>
        <w:t xml:space="preserve">                                          materials, test reports, in-process inspection data, and IEC/type- test</w:t>
        <w:br/>
        <w:t xml:space="preserve">                                          certificates—and must conduct EL and IV testing in the presence of</w:t>
        <w:br/>
        <w:t xml:space="preserve">                                          the Buyer’s team. If any defects or deviations from specifications are</w:t>
        <w:br/>
        <w:t xml:space="preserve">                                          identified, the Supplier is obligated to immediately rectify them in</w:t>
        <w:br/>
        <w:t xml:space="preserve">                                          accordance with the QAP. Importantly, inspection or non-inspection</w:t>
        <w:br/>
        <w:t xml:space="preserve">                                          by the Buyer does not limit the Supplier’s obligations, warranties, or</w:t>
        <w:br/>
        <w:t xml:space="preserve">                                          liability. Only modules manufactured after the Agreement’s Effective</w:t>
        <w:br/>
        <w:t xml:space="preserve">                                          Date will be accepted.</w:t>
        <w:br/>
        <w:t>Suppliers Responsibilities                  Following are the Suppliers Responsibilities as per the Agreement:</w:t>
        <w:br/>
        <w:br/>
        <w:t xml:space="preserve">                                          • the packing of the Modules in a manner suitable for safe delivery</w:t>
        <w:br/>
        <w:t xml:space="preserve">                                          of the Modules at the Desigated Delivery Point and in the case of the</w:t>
        <w:br/>
        <w:t xml:space="preserve">                                          replacement Modules at the Site. The Supplier shall be liable for all</w:t>
        <w:br/>
        <w:t xml:space="preserve">                                          Losses on account of any damage to the Modules arising as the result</w:t>
        <w:br/>
        <w:t xml:space="preserve">                                          of inadequate or improper packing;</w:t>
        <w:br/>
        <w:br/>
        <w:t xml:space="preserve">                                          • sending a notice to the Buyer setting forth the following information</w:t>
        <w:br/>
        <w:t xml:space="preserve">                                          concerning the Lot: (i) a description of the items contained in such</w:t>
        <w:br/>
        <w:t xml:space="preserve">                                          Lot; (ii) the date of dispatch; (iii) the estimated date of arrival to the</w:t>
        <w:br/>
        <w:t xml:space="preserve">                                          Designated Delivery Point; (iv) the value of the shipment; (v) the</w:t>
        <w:br/>
        <w:t xml:space="preserve">                                          approximate weight and volume (gross and net); (vi) the details of</w:t>
        <w:br/>
        <w:t xml:space="preserve">                                          the transporter; and (ix) the number of the invoices and vehicles at</w:t>
        <w:br/>
        <w:t xml:space="preserve">                                          least 2 (two) Business Days prior to the embarkation of the Modules,</w:t>
        <w:br/>
        <w:t xml:space="preserve">                                          or the Replacement Modules, to the Designated Delivery Point or the</w:t>
        <w:br/>
        <w:t xml:space="preserve">                                          Site (as the case may be).</w:t>
        <w:br/>
        <w:br/>
        <w:t xml:space="preserve">                                          • taking all necessary actions and paying all transportation and</w:t>
        <w:br/>
        <w:t xml:space="preserve">                                          related logistics costs in connection with the dispatch of the Modules</w:t>
        <w:br/>
        <w:t xml:space="preserve">                                          via standard ground transport from its manufacturing facility to the</w:t>
        <w:br/>
        <w:t xml:space="preserve">                                          Designated Delivery Point, on basis of the incoterms agreed herein</w:t>
        <w:br/>
        <w:t xml:space="preserve">                                          all in compliance with Applicable Law and Prudent Utility Practices;</w:t>
        <w:br/>
        <w:br/>
        <w:t xml:space="preserve">                                          • procuring at its sole cost and expense, all requisite insurance in</w:t>
        <w:br/>
        <w:t xml:space="preserve">                                          accordance with the terms of this Agreement which provides adequate</w:t>
        <w:br/>
        <w:t xml:space="preserve">                                          coverage in respect of the Modules (including the Replacement</w:t>
        <w:br/>
        <w:t xml:space="preserve">                                          Modules), from its manufacturing facility in Gujarat till Designated</w:t>
        <w:br/>
        <w:t xml:space="preserve">                                          Delivery Point or the Site (as the case may be).</w:t>
        <w:br/>
        <w:br/>
        <w:t xml:space="preserve">                                          • any demurrage or similar delay charges and fees payable in respect</w:t>
        <w:br/>
        <w:t xml:space="preserve">                                          of the Lot of the Modules (other than the replacement Modules) after</w:t>
        <w:br/>
        <w:t xml:space="preserve">                                          the Free Use Period, due to reasons which are solely attributable to</w:t>
        <w:br/>
        <w:t xml:space="preserve">                                          the Supplier, and any demurrage or similar delay charges and fees</w:t>
        <w:br/>
        <w:t xml:space="preserve">                                          payable in respect of the shipment of any replacement Modules, due</w:t>
        <w:br/>
        <w:t xml:space="preserve">                                          to reasons which are solely and directly attributable to the Supplier;</w:t>
        <w:br/>
        <w:t xml:space="preserve">                                          • ensuring that: (i) the Modules (other than the replacement</w:t>
        <w:br/>
        <w:t xml:space="preserve">                                          Modules) are delivered only to the Designated Delivery Point; and (ii)</w:t>
        <w:br/>
        <w:t xml:space="preserve">                                          the replacement Modules are delivered only to the Site;</w:t>
        <w:br/>
        <w:br/>
        <w:t xml:space="preserve">                                          • providing all reasonable assistance to the Buyer in the discharge of</w:t>
        <w:br/>
        <w:t xml:space="preserve">                                          its obligations under this Agreement and performing all other</w:t>
        <w:br/>
        <w:t xml:space="preserve">                                          activities required for the Delivery of the Modules in accordance with</w:t>
        <w:br/>
        <w:t xml:space="preserve">                                          the terms of this Agreement at no additional cost to the Buyer;</w:t>
        <w:br/>
        <w:t>Buyers Responsibilities                     Following is the Buyers Responsibilities as per the Agreement:</w:t>
        <w:br/>
        <w:br/>
        <w:t xml:space="preserve">                                          In connection with the Delivery of each Lot of Modules, the Buyer</w:t>
        <w:br/>
        <w:t xml:space="preserve">                                          shall be responsible for paying all applicable Taxes imposed on the</w:t>
        <w:br/>
        <w:t xml:space="preserve">                                          purchase of the Modules (other than on the replacement Modules)</w:t>
        <w:br/>
        <w:t xml:space="preserve">                                          by a Governmental Authority in India and timely issuance of Dispatch</w:t>
        <w:br/>
        <w:t xml:space="preserve">                                          Clearance Certificate pursuant to this Agreement.</w:t>
        <w:br/>
        <w:t>Delayed Delivery                          In case the Modules are not delivered within the scheduled Delivery</w:t>
        <w:br/>
        <w:t xml:space="preserve">                                          Date, then for each week (or part thereof) of delay, the Supplier shall</w:t>
        <w:br/>
        <w:t xml:space="preserve">                                          pay liquidated damages @0.50% of the Contract Price per week. The</w:t>
        <w:br/>
        <w:t xml:space="preserve">                                          delay damages shall not exceed more than 5% of the Contract Price.</w:t>
        <w:br/>
        <w:t>Transfer of Warranty                      The supplier agrees and consents that the warranties provided shall</w:t>
        <w:br/>
        <w:t xml:space="preserve">                                          be transferred to the Buyer immediately upon delivery of Modules at</w:t>
        <w:br/>
        <w:t xml:space="preserve">                                          Site, subject to that the Supplier has received the full Contract Price.</w:t>
        <w:br/>
        <w:t>Force Majeure                             Following are the Force Majeure events as per this agreement:</w:t>
        <w:br/>
        <w:br/>
        <w:t xml:space="preserve">                                          • War, invasion, armed conflict or act of foreign enemy.</w:t>
        <w:br/>
        <w:t xml:space="preserve">                                          • Revolution, riot, insurrection or other civil commotion, act of</w:t>
        <w:br/>
        <w:t xml:space="preserve">                                          terrorism or sabotage.</w:t>
        <w:br/>
        <w:t xml:space="preserve">                                          • Nuclear explosion, radioactive, chemical radiation.</w:t>
        <w:br/>
        <w:t xml:space="preserve">                                          • Strike or working to rule, etc.</w:t>
        <w:br/>
        <w:t xml:space="preserve">                                          • Lightning, fire, earthquake, unprecedented rains, cloud bursts, etc.</w:t>
        <w:br/>
        <w:t xml:space="preserve">                                          • Explosion.</w:t>
        <w:br/>
        <w:t xml:space="preserve">                                          • Epidemic, pandemic, plague.</w:t>
        <w:br/>
        <w:t xml:space="preserve">                                          • Major accident or breakdown.</w:t>
        <w:br/>
        <w:t xml:space="preserve">                                          • Event or circumstances of a nature analogous to any events set</w:t>
        <w:br/>
        <w:t xml:space="preserve">                                          forth.</w:t>
        <w:br/>
        <w:t>Event of Default or Termination           Following are the Suppliers Event of Default:</w:t>
        <w:br/>
        <w:br/>
        <w:t xml:space="preserve">                                          • Supplier abandons or repudiates the performances of its</w:t>
        <w:br/>
        <w:t xml:space="preserve">                                          obligations herein for a continuous period of more than 30 days.</w:t>
        <w:br/>
        <w:t xml:space="preserve">                                          • Delay in Delivery of the Modules such that the delay damages</w:t>
        <w:br/>
        <w:t xml:space="preserve">                                          payable by the supplier for such damage exceeds the cap of damages.</w:t>
        <w:br/>
        <w:t xml:space="preserve">                                          • Supplier assigns or novates this agreement.</w:t>
        <w:br/>
        <w:t xml:space="preserve">                                          • Failure of the supplier to initiate performance of its obligations</w:t>
        <w:br/>
        <w:t xml:space="preserve">                                          within 30 days in accordance with the timelines set.</w:t>
        <w:br/>
        <w:t xml:space="preserve">                                          • Fails to provide or maintain the Corporate Guarantee.</w:t>
        <w:br/>
        <w:t xml:space="preserve">                                          • Becomes insolvent.</w:t>
        <w:br/>
        <w:t xml:space="preserve">                                          • Is in breach of its representation and warranties.</w:t>
        <w:br/>
        <w:t xml:space="preserve">                                          • Breach of its obligations with respect to compliance with Anti-</w:t>
        <w:br/>
        <w:t xml:space="preserve">                                          Bribery and Corruption Laws.</w:t>
        <w:br/>
        <w:t xml:space="preserve">                                          • Delays in the delivery of modules such that the delay damages</w:t>
        <w:br/>
        <w:t xml:space="preserve">                                          payable by the supplier for such continuing delay exceed the cap as</w:t>
        <w:br/>
        <w:t xml:space="preserve">                                          set out.</w:t>
        <w:br/>
        <w:br/>
        <w:t xml:space="preserve">                                          Following are the Buyers Event of Default:</w:t>
        <w:br/>
        <w:br/>
        <w:t xml:space="preserve">                                          • Non-fulfilment of payment obligations for a continuous period of 30</w:t>
        <w:br/>
        <w:t xml:space="preserve">                                          days.</w:t>
        <w:br/>
        <w:t xml:space="preserve">                                          • Buyer becomes insolvent.</w:t>
        <w:br/>
        <w:t xml:space="preserve">                                          • Is in breach of any of its representations and or warranties.</w:t>
        <w:br/>
        <w:t xml:space="preserve">                                          • Assigns or novate or attempts to assigns or novate this agreement.</w:t>
        <w:br/>
        <w:t xml:space="preserve">                                          • Breach on part of the buyer under this agreement which is not</w:t>
        <w:br/>
        <w:t xml:space="preserve">                                          rectified or cured within a 30 days period.</w:t>
        <w:br/>
        <w:t>Termination                               If either Party defaults, the non-defaulting Party must issue a Notice</w:t>
        <w:br/>
        <w:t xml:space="preserve">                                          of Default describing the breach, after which both Parties will attempt</w:t>
        <w:br/>
        <w:t xml:space="preserve">                                          to resolve it. If the defaulting Party fails to cure the breach within 30</w:t>
        <w:br/>
        <w:t xml:space="preserve">                                          days of receiving the notice, the non-defaulting Party has the right to</w:t>
        <w:br/>
        <w:t xml:space="preserve">                                          terminate the Agreement.</w:t>
        <w:br/>
        <w:t>Assignment                                Neither Party may assign or transfer its rights or obligations under the</w:t>
        <w:br/>
        <w:t xml:space="preserve">                                          Agreement without the other Party’s written consent. However, the</w:t>
        <w:br/>
        <w:t xml:space="preserve">                                          Buyer may freely assign or novate the Agreement—including rights</w:t>
        <w:br/>
        <w:t xml:space="preserve">                                          such as the Module Warranty—to its affiliates, lenders, investors, or a</w:t>
        <w:br/>
        <w:t xml:space="preserve">                                          buyer of the Project, provided pro-rata contract payments are made.</w:t>
        <w:br/>
        <w:t xml:space="preserve">                                          Any assignment made in violation of this clause will be invalid.</w:t>
      </w:r>
    </w:p>
    <w:p/>
    <w:p/>
    <w:p>
      <w:r>
        <w:t>Our Comments:</w:t>
      </w:r>
    </w:p>
    <w:p>
      <w:r>
        <w:t>Waaree Energies Limited is a reputed player in the Solar PV Module manufacturing industry having been in the sector for more than 2 decades.</w:t>
      </w:r>
    </w:p>
    <w:p>
      <w:r>
        <w:t>Terms of the Module Supply Agreement are in line with Industry Standards.</w:t>
      </w:r>
    </w:p>
    <w:p/>
    <w:p>
      <w:r>
        <w:t>Project Implementation Schedule</w:t>
      </w:r>
    </w:p>
    <w:p/>
    <w:p>
      <w:r>
        <w:t>The project's successful and timely completion can be attributed to:</w:t>
      </w:r>
    </w:p>
    <w:p/>
    <w:p>
      <w:r>
        <w:t>Acquisition of adequate land for setting up the project.</w:t>
      </w:r>
    </w:p>
    <w:p>
      <w:r>
        <w:t>Arrangement of proper finance for the project.</w:t>
      </w:r>
    </w:p>
    <w:p>
      <w:r>
        <w:t>Finalization of layout for the proposed plant.</w:t>
      </w:r>
    </w:p>
    <w:p>
      <w:r>
        <w:t>Design of utilities and services.</w:t>
      </w:r>
    </w:p>
    <w:p>
      <w:r>
        <w:t>Arrangement of the requisite statutory approvals.</w:t>
      </w:r>
    </w:p>
    <w:p>
      <w:r>
        <w:t>Recruitment of personals.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