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However, global inventory levels and expansion plans by Indian players, driven by the Amended and Liberalized Manufacturing Policy (ALMM) and Basic Custom Duty, are expected to keep prices relatively subdued.</w:t>
      </w:r>
    </w:p>
    <w:p>
      <w:r>
        <w:t>Trend of Solar Power Tariff</w:t>
      </w:r>
    </w:p>
    <w:p/>
    <w:p>
      <w:r>
        <w:t>Solar tariffs in India have become highly competitive and achieved grid parity. This progress is attributed to advancements in technology, economies of scale, and a substantial reduction in the cost of solar cells and modules. A notable decline in solar tariffs has been observed, from INR 6.2 per kWh in Fiscal Year 2015 to INR 3.1 per kWh in Fiscal Year 2024.</w:t>
      </w:r>
    </w:p>
    <w:p/>
    <w:p/>
    <w:p>
      <w:r>
        <w:t>Source: MNRE, CareEdge Research</w:t>
      </w:r>
    </w:p>
    <w:p>
      <w:r>
        <w:t>Note: For FY22,FY23 and FY24, tariffs represent an average of projects bid during the resp. periods.</w:t>
      </w:r>
    </w:p>
    <w:p>
      <w:r>
        <w:t>Exhibit: Trend in Solar Tariff</w:t>
      </w:r>
    </w:p>
    <w:p/>
    <w:p>
      <w:r>
        <w:t>The bid tariff rates during FY23 were around Rs 2.7 - 3 per unit. Whereas in FY22, the bid tariff rates were around Rs. 2.7 per unit, which is 36% higher than FY21 primarily due to the rising equipment pricing, raw material costs, government duties, and interest rates. Despite this, the bid tariff rates remained lower than that of FY15 levels. The current tariffs in the Indian solar sector (hovering at Rs2.50 -3/kWh) have stabilised at rates about 20-30% below the cost of existing thermal power in India, and up to half the price of new coal-fired power.</w:t>
      </w:r>
    </w:p>
    <w:p/>
    <w:p>
      <w:r>
        <w:t>Table 43: Recent Bidding Trends</w:t>
        <w:br/>
        <w:t xml:space="preserve">SN </w:t>
        <w:br/>
        <w:t xml:space="preserve">Project Name </w:t>
        <w:br/>
        <w:t xml:space="preserve">FY24 </w:t>
        <w:br/>
        <w:t xml:space="preserve">Tariff </w:t>
        <w:br/>
        <w:t xml:space="preserve">(Rs. /kWh) </w:t>
        <w:br/>
        <w:t xml:space="preserve">1 </w:t>
        <w:br/>
        <w:t xml:space="preserve">NTPC Pan India Solar Tranche-II, 1,500MW </w:t>
        <w:br/>
        <w:t xml:space="preserve">Mar-24 </w:t>
        <w:br/>
        <w:t xml:space="preserve">2.60 </w:t>
        <w:br/>
        <w:t xml:space="preserve">2 </w:t>
        <w:br/>
        <w:t xml:space="preserve">SECI Pan India Solar Tranche-XIV, 1,500 MW </w:t>
        <w:br/>
        <w:t xml:space="preserve">Mar-24 </w:t>
        <w:br/>
        <w:t xml:space="preserve">2.58 </w:t>
        <w:br/>
        <w:t xml:space="preserve">3 </w:t>
        <w:br/>
        <w:t xml:space="preserve">MSAPL Maharashtra Solar, 5000 MW (Agricultural Feeder Scheme) </w:t>
        <w:br/>
        <w:t xml:space="preserve">Mar-24 </w:t>
        <w:br/>
        <w:t xml:space="preserve">3.09 </w:t>
        <w:br/>
        <w:t xml:space="preserve">4 </w:t>
        <w:br/>
        <w:t xml:space="preserve">MSAPL Maharashtra Solar Tranche-I, 208MW (Agricultural Feeder </w:t>
        <w:br/>
        <w:t xml:space="preserve">Scheme). </w:t>
        <w:br/>
        <w:t xml:space="preserve">Mar-24 </w:t>
        <w:br/>
        <w:t xml:space="preserve">3.30 </w:t>
        <w:br/>
        <w:t xml:space="preserve">5 </w:t>
        <w:br/>
        <w:t xml:space="preserve">MSAPL Maharashtra Solar Tranche-I, 196MW (Agricultural Feeder </w:t>
        <w:br/>
        <w:t xml:space="preserve">Scheme) </w:t>
        <w:br/>
        <w:t xml:space="preserve">Mar-24 </w:t>
        <w:br/>
        <w:t xml:space="preserve">3.08 </w:t>
        <w:br/>
        <w:t xml:space="preserve">6 </w:t>
        <w:br/>
        <w:t xml:space="preserve">MSAPL Maharashtra Solar, 328MW (Agricultural Feeder Scheme) </w:t>
        <w:br/>
        <w:t xml:space="preserve">Mar-24 </w:t>
        <w:br/>
        <w:t xml:space="preserve">3.09 </w:t>
        <w:br/>
        <w:t xml:space="preserve">7 </w:t>
        <w:br/>
        <w:t xml:space="preserve">MSAPL Maharashtra Solar, 126MW (Agricultural Feeder Scheme) </w:t>
        <w:br/>
        <w:t xml:space="preserve">Mar-24 </w:t>
        <w:br/>
        <w:t xml:space="preserve">3.08 </w:t>
        <w:br/>
        <w:t xml:space="preserve">8 </w:t>
        <w:br/>
        <w:t xml:space="preserve">MSAPL Maharashtra Solar Tranche-I, 208 MW (Agricultural Feeder </w:t>
        <w:br/>
        <w:t xml:space="preserve">Scheme) </w:t>
        <w:br/>
        <w:t xml:space="preserve">Mar-24 </w:t>
        <w:br/>
        <w:t xml:space="preserve">3.09 </w:t>
        <w:br/>
        <w:t xml:space="preserve">9 </w:t>
        <w:br/>
        <w:t xml:space="preserve">MSAPL Maharashtra Solar, 155MW (Agricultural Feeder Scheme) </w:t>
        <w:br/>
        <w:t xml:space="preserve">Mar-24 </w:t>
        <w:br/>
        <w:t xml:space="preserve">3.09 </w:t>
        <w:br/>
        <w:t xml:space="preserve">10 </w:t>
        <w:br/>
        <w:t xml:space="preserve">MSAPL Maharashtra Solar Tranche-II, 196MW (Agricultural Feeder </w:t>
        <w:br/>
        <w:t xml:space="preserve">Scheme) </w:t>
        <w:br/>
        <w:t xml:space="preserve">Mar-24 </w:t>
        <w:br/>
        <w:t xml:space="preserve">3.10 </w:t>
        <w:br/>
        <w:t xml:space="preserve">11 </w:t>
        <w:br/>
        <w:t xml:space="preserve">MSAPL Maharashtra Solar Tranche-II, 170MW (Agricultural Feeder </w:t>
        <w:br/>
        <w:t xml:space="preserve">Scheme) </w:t>
        <w:br/>
        <w:t xml:space="preserve">Mar-24 </w:t>
        <w:br/>
        <w:t xml:space="preserve">3.10 </w:t>
        <w:br/>
        <w:t xml:space="preserve">12 </w:t>
        <w:br/>
        <w:t xml:space="preserve">MSAPL Maharashtra Solar Tranche-II, 234MW (Agricultural Feeder </w:t>
        <w:br/>
        <w:t xml:space="preserve">Scheme) </w:t>
        <w:br/>
        <w:t xml:space="preserve">Mar-24 </w:t>
        <w:br/>
        <w:t xml:space="preserve">3.10 </w:t>
        <w:br/>
        <w:t xml:space="preserve">13 </w:t>
        <w:br/>
        <w:t xml:space="preserve">MSAPL Maharashtra Solar Tranche-II, 306MW (Agricultural Feeder </w:t>
        <w:br/>
        <w:t xml:space="preserve">Scheme) </w:t>
        <w:br/>
        <w:t xml:space="preserve">Mar-24 </w:t>
        <w:br/>
        <w:t xml:space="preserve">3.10 </w:t>
        <w:br/>
        <w:t xml:space="preserve">14 </w:t>
        <w:br/>
        <w:t xml:space="preserve">MSAPL Maharashtra Solar Tranche-II, 170MW (Agricultural Feeder </w:t>
        <w:br/>
        <w:t xml:space="preserve">Scheme) </w:t>
        <w:br/>
        <w:t xml:space="preserve">Mar-24 </w:t>
        <w:br/>
        <w:t xml:space="preserve">3.10 </w:t>
        <w:br/>
        <w:t xml:space="preserve">15 </w:t>
        <w:br/>
        <w:t xml:space="preserve">MSAPL Maharashtra Solar Tranche-II, 225MW (Agricultural Feeder </w:t>
        <w:br/>
        <w:t xml:space="preserve">Scheme) </w:t>
        <w:br/>
        <w:t xml:space="preserve">Mar-24 </w:t>
        <w:br/>
        <w:t xml:space="preserve">3.10 </w:t>
        <w:br/>
        <w:t xml:space="preserve">16 </w:t>
        <w:br/>
        <w:t xml:space="preserve">SECI Pan India Solar Tranche-XIII, 1,500 MW </w:t>
        <w:br/>
        <w:t xml:space="preserve">Mar-24 </w:t>
        <w:br/>
        <w:t xml:space="preserve">2.57 </w:t>
        <w:br/>
        <w:t xml:space="preserve">17 </w:t>
        <w:br/>
        <w:t xml:space="preserve">GUVNL Gujarat Solar Tranche-XXIII, 1,125MW </w:t>
        <w:br/>
        <w:t xml:space="preserve">Mar-24 </w:t>
        <w:br/>
        <w:t xml:space="preserve">2.65 </w:t>
        <w:br/>
        <w:t xml:space="preserve">18 </w:t>
        <w:br/>
        <w:t xml:space="preserve">SJVN Pan India Solar, 1,500MW </w:t>
        <w:br/>
        <w:t xml:space="preserve">Feb-24 </w:t>
        <w:br/>
        <w:t xml:space="preserve">2.53 </w:t>
        <w:br/>
        <w:t xml:space="preserve">19 </w:t>
        <w:br/>
        <w:t xml:space="preserve">GUVNL Gujarat Solar Tranche-XXI, 600MW </w:t>
        <w:br/>
        <w:t xml:space="preserve">Jan-24 </w:t>
        <w:br/>
        <w:t xml:space="preserve">2.55 </w:t>
        <w:br/>
        <w:t xml:space="preserve">20 </w:t>
        <w:br/>
        <w:t xml:space="preserve">NTPC Pan India Solar Tranche-I, 1,500MW </w:t>
        <w:br/>
        <w:t xml:space="preserve">Jan-24 </w:t>
        <w:br/>
        <w:t xml:space="preserve">2.63 </w:t>
        <w:br/>
        <w:t xml:space="preserve">21 </w:t>
        <w:br/>
        <w:t xml:space="preserve">GUVNL Pan India Solar Tranche-XXII, 500MW </w:t>
        <w:br/>
        <w:t xml:space="preserve">Dec-23 </w:t>
        <w:br/>
        <w:t xml:space="preserve">2.64 </w:t>
        <w:br/>
        <w:t xml:space="preserve">22 </w:t>
        <w:br/>
        <w:t xml:space="preserve">PFCCL Pan India Solar, 1,250MW </w:t>
        <w:br/>
        <w:t xml:space="preserve">Dec-23 </w:t>
        <w:br/>
        <w:t xml:space="preserve">2.54 </w:t>
        <w:br/>
        <w:t xml:space="preserve">23 </w:t>
        <w:br/>
        <w:t xml:space="preserve">SECI Pan India Solar Tranche-XIII, 1,000 MW </w:t>
        <w:br/>
        <w:t xml:space="preserve">Dec-23 </w:t>
        <w:br/>
        <w:t xml:space="preserve">2.53 </w:t>
        <w:br/>
        <w:t xml:space="preserve">24 </w:t>
        <w:br/>
        <w:t xml:space="preserve">TANGEDCO Tamil Nadu Solar, 420MW (KUSUM A) </w:t>
        <w:br/>
        <w:t xml:space="preserve">Nov-23 </w:t>
        <w:br/>
        <w:t xml:space="preserve">3.28 </w:t>
        <w:br/>
        <w:t xml:space="preserve">25 </w:t>
        <w:br/>
        <w:t xml:space="preserve">NHPC Pan India Solar 3,000 MW </w:t>
        <w:br/>
        <w:t xml:space="preserve">Nov-23 </w:t>
        <w:br/>
        <w:t xml:space="preserve">2.52 </w:t>
        <w:br/>
        <w:t xml:space="preserve">26 </w:t>
        <w:br/>
        <w:t xml:space="preserve">RVUNL Rajasthan Solar 810 MW </w:t>
        <w:br/>
        <w:t xml:space="preserve">Oct-23 </w:t>
        <w:br/>
        <w:t xml:space="preserve">2.64 </w:t>
        <w:br/>
        <w:t xml:space="preserve">27 </w:t>
        <w:br/>
        <w:t xml:space="preserve">PEDA Multiple States Solar 18 MW </w:t>
        <w:br/>
        <w:t xml:space="preserve">Sep-23 </w:t>
        <w:br/>
        <w:t xml:space="preserve">3.27 </w:t>
        <w:br/>
        <w:t xml:space="preserve">28 </w:t>
        <w:br/>
        <w:t xml:space="preserve">APDCL Assam Solar Tranche II 50 MW </w:t>
        <w:br/>
        <w:t xml:space="preserve">Aug-23 </w:t>
        <w:br/>
        <w:t xml:space="preserve">3.92 </w:t>
        <w:br/>
        <w:t xml:space="preserve">29 </w:t>
        <w:br/>
        <w:t xml:space="preserve">APDCL Assam Solar 200 MW </w:t>
        <w:br/>
        <w:t xml:space="preserve">Aug-23 </w:t>
        <w:br/>
        <w:t xml:space="preserve">3.90 </w:t>
        <w:br/>
        <w:t xml:space="preserve">30 </w:t>
        <w:br/>
        <w:t xml:space="preserve">APDCL Assam Solar 70 MW </w:t>
        <w:br/>
        <w:t xml:space="preserve">Aug-23 </w:t>
        <w:br/>
        <w:t xml:space="preserve">3.92 </w:t>
        <w:br/>
        <w:t xml:space="preserve">31 </w:t>
        <w:br/>
        <w:t xml:space="preserve">RUVNL Pan India Solar Storage Hybrid 1,200 MW </w:t>
        <w:br/>
        <w:t xml:space="preserve">Aug-23 </w:t>
        <w:br/>
        <w:t xml:space="preserve">6.68 </w:t>
        <w:br/>
        <w:t xml:space="preserve">32 </w:t>
        <w:br/>
        <w:t xml:space="preserve">RUMS Madhya Pradesh Floating Solar Tranche II </w:t>
        <w:br/>
        <w:t xml:space="preserve">300 MW </w:t>
        <w:br/>
        <w:t xml:space="preserve">Aug-23 </w:t>
        <w:br/>
        <w:t xml:space="preserve">3.84 </w:t>
        <w:br/>
        <w:t xml:space="preserve">33 </w:t>
        <w:br/>
        <w:t xml:space="preserve">PSPCL Punjab Solar 200 MW </w:t>
        <w:br/>
        <w:t xml:space="preserve">Jul-23 </w:t>
        <w:br/>
        <w:t xml:space="preserve">2.75 </w:t>
        <w:br/>
        <w:t xml:space="preserve">34 </w:t>
        <w:br/>
        <w:t xml:space="preserve">PSPCL Pan India Solar Tranche I 1,000 MW </w:t>
        <w:br/>
        <w:t xml:space="preserve">Jul-23 </w:t>
        <w:br/>
        <w:t xml:space="preserve">2.53 </w:t>
        <w:br/>
        <w:t xml:space="preserve">35 </w:t>
        <w:br/>
        <w:t xml:space="preserve">SECI Pan India Solar Tranche XI 2,000 MW </w:t>
        <w:br/>
        <w:t xml:space="preserve">Jul-23 </w:t>
        <w:br/>
        <w:t xml:space="preserve">2.60 </w:t>
        <w:br/>
        <w:t xml:space="preserve">36 </w:t>
        <w:br/>
        <w:t xml:space="preserve">GUVNL Gujarat Solar Tranche XX 800 MW </w:t>
        <w:br/>
        <w:t xml:space="preserve">Jul-23 </w:t>
        <w:br/>
        <w:t xml:space="preserve">2.70 </w:t>
        <w:br/>
        <w:t xml:space="preserve">37 </w:t>
        <w:br/>
        <w:t xml:space="preserve">JDWN Rajasthan Solar 27 MW </w:t>
        <w:br/>
        <w:t xml:space="preserve">Jun-23 </w:t>
        <w:br/>
        <w:t xml:space="preserve">3.55 </w:t>
        <w:br/>
        <w:t xml:space="preserve">38 </w:t>
        <w:br/>
        <w:t xml:space="preserve">JDWN Rajasthan Solar 31 MW </w:t>
        <w:br/>
        <w:t xml:space="preserve">Jun-23 </w:t>
        <w:br/>
        <w:t xml:space="preserve">3.48 </w:t>
        <w:br/>
        <w:t xml:space="preserve">39 </w:t>
        <w:br/>
        <w:t xml:space="preserve">AVVNL Rajasthan Solar 40 MW </w:t>
        <w:br/>
        <w:t xml:space="preserve">May-23 </w:t>
        <w:br/>
        <w:t xml:space="preserve">3.44 </w:t>
        <w:br/>
        <w:t xml:space="preserve">40 </w:t>
        <w:br/>
        <w:t xml:space="preserve">BMC Madhya Pradesh Solar 21 MW </w:t>
        <w:br/>
        <w:t xml:space="preserve">May-23 </w:t>
        <w:br/>
        <w:t xml:space="preserve">3.47 </w:t>
        <w:br/>
        <w:t xml:space="preserve">41 </w:t>
        <w:br/>
        <w:t xml:space="preserve">RUVNL Rajasthan Solar 1,000 MW </w:t>
        <w:br/>
        <w:t xml:space="preserve">May-23 </w:t>
        <w:br/>
        <w:t xml:space="preserve">2.61 </w:t>
        <w:br/>
        <w:t xml:space="preserve">42 </w:t>
        <w:br/>
        <w:t xml:space="preserve">GUVNL Gujarat Solar Tranche XVII 600 MW </w:t>
        <w:br/>
        <w:t xml:space="preserve">May-23 </w:t>
        <w:br/>
        <w:t xml:space="preserve">2.88 </w:t>
        <w:br/>
        <w:t xml:space="preserve">43 </w:t>
        <w:br/>
        <w:t xml:space="preserve">GUVNL Pan India Solar Tranche XIX 500 MW </w:t>
        <w:br/>
        <w:t xml:space="preserve">Apr-23 </w:t>
        <w:br/>
        <w:t xml:space="preserve">2.72 </w:t>
        <w:br/>
        <w:t xml:space="preserve">44 </w:t>
        <w:br/>
        <w:t xml:space="preserve">MSEDL Maharashtra Solar Tranche X 500 MW </w:t>
        <w:br/>
        <w:t xml:space="preserve">Apr-23 </w:t>
        <w:br/>
        <w:t xml:space="preserve">2.87 </w:t>
        <w:br/>
        <w:t xml:space="preserve">45 </w:t>
        <w:br/>
        <w:t xml:space="preserve">RECPDCL Pan India Solar 500 MW </w:t>
        <w:br/>
        <w:t xml:space="preserve">Apr-23 </w:t>
        <w:br/>
        <w:t xml:space="preserve">2.69 </w:t>
        <w:br/>
        <w:t xml:space="preserve">46 </w:t>
        <w:br/>
        <w:t xml:space="preserve">RECPDCL Pan India Solar Tranche I 1,250 MW </w:t>
        <w:br/>
        <w:t xml:space="preserve">Apr-23 </w:t>
        <w:br/>
        <w:t>2.55</w:t>
      </w:r>
    </w:p>
    <w:p>
      <w:r>
        <w:t>Source: CareEdge Research Report</w:t>
      </w:r>
    </w:p>
    <w:p/>
    <w:p>
      <w:r>
        <w:t>A comparison of Tariff for other Group Captive Projects is given below:</w:t>
      </w:r>
    </w:p>
    <w:p/>
    <w:p>
      <w:r>
        <w:t>Table 44: Tariff for other Group Captive Projects</w:t>
        <w:br/>
        <w:t xml:space="preserve">Particulars </w:t>
        <w:br/>
        <w:t xml:space="preserve">Company A </w:t>
        <w:br/>
        <w:t xml:space="preserve">Company B </w:t>
        <w:br/>
        <w:t xml:space="preserve">Company C </w:t>
        <w:br/>
        <w:t xml:space="preserve">Company D </w:t>
        <w:br/>
        <w:t xml:space="preserve">Company E </w:t>
        <w:br/>
        <w:t xml:space="preserve">Company F </w:t>
        <w:br/>
        <w:t xml:space="preserve">Project </w:t>
        <w:br/>
        <w:t xml:space="preserve">Location </w:t>
        <w:br/>
        <w:t xml:space="preserve">Ghatanji, </w:t>
        <w:br/>
        <w:t xml:space="preserve">Maharashtra </w:t>
        <w:br/>
        <w:t xml:space="preserve">Latur, </w:t>
        <w:br/>
        <w:t xml:space="preserve">Maharashtra </w:t>
        <w:br/>
        <w:t xml:space="preserve">Kalaburagi, </w:t>
        <w:br/>
        <w:t xml:space="preserve">Rajasthan </w:t>
        <w:br/>
        <w:t xml:space="preserve">Mahidad, </w:t>
        <w:br/>
        <w:t xml:space="preserve">Gujarat </w:t>
        <w:br/>
        <w:t xml:space="preserve">Barmer, </w:t>
        <w:br/>
        <w:t xml:space="preserve">Rajasthan </w:t>
        <w:br/>
        <w:t xml:space="preserve">Tuticorin, Tamil </w:t>
        <w:br/>
        <w:t xml:space="preserve">Nadu </w:t>
        <w:br/>
        <w:t xml:space="preserve">Project </w:t>
        <w:br/>
        <w:t xml:space="preserve">Capacity </w:t>
        <w:br/>
        <w:t xml:space="preserve">26.40 MWdc </w:t>
        <w:br/>
        <w:t xml:space="preserve">75 MWdc </w:t>
        <w:br/>
        <w:t xml:space="preserve">185.90 MWdc </w:t>
        <w:br/>
        <w:t xml:space="preserve">70 MWdc </w:t>
        <w:br/>
        <w:t xml:space="preserve">75 MWdc </w:t>
        <w:br/>
        <w:t xml:space="preserve">128 MWdc </w:t>
        <w:br/>
        <w:t xml:space="preserve">Tariff </w:t>
        <w:br/>
        <w:t xml:space="preserve">Rs.3.45 per unit </w:t>
        <w:br/>
        <w:t xml:space="preserve">Rs.3.25 per unit </w:t>
        <w:br/>
        <w:t xml:space="preserve">Rs.3.18 per unit </w:t>
        <w:br/>
        <w:t xml:space="preserve">Rs.4.00 per unit </w:t>
        <w:br/>
        <w:t xml:space="preserve">Rs.2.97 per unit </w:t>
        <w:br/>
        <w:t>Rs.2.99 per unit</w:t>
      </w:r>
    </w:p>
    <w:p>
      <w:r>
        <w:t>Source: LSI Internal Data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