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Requirement Analysis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Technology Stack (Architecture &amp; Stack)</w:t>
      </w:r>
    </w:p>
    <w:tbl>
      <w:tblPr>
        <w:tblW w:type="dxa" w:w="5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</w:tblGrid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28-10-2026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ID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IMovies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Technical Architecture: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IMovies follows a 3-tier architecture: a React frontend (presentation), a Node.js and Express.js REST API (business logic) and a MongoDB Atlas database (data storage). The frontend sends a JWT token with every request and the API checks the token and the role before it reads or writes data. Seat availability is refreshed every 5 seconds, and a booking reserves seats with one atomic database update.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Table-1 : Components &amp; Technologies: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960"/>
        <w:gridCol w:w="280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pages for browsing movies, showtimes, seat map, bookings, login and admin panel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HTML, CSS, JavaScript, React, Bootstrap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Application Logic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Authentication, movie, showtime and booking APIs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Node.js, Express.js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Login, token check, role check, password hashing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JWT, bcryptjs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Stores users, movies, showtimes (with booked seats) and bookings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Atlas, Mongoose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Checking endpoints during development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Browser, Postman or Thunder Client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Code hosting</w:t>
            </w:r>
          </w:p>
        </w:tc>
        <w:tc>
          <w:tcPr>
            <w:tcW w:type="dxa" w:w="3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 code and documentation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(imovies)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Table-2: Application Characteristics: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3660"/>
        <w:gridCol w:w="280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and backend frameworks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React, Node.js, Express.js, Bootstrap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Token based login, hashed passwords, admin routes allowed only for the admin role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(7 day expiry), bcryptjs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consistency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Seats are reserved by one atomic update, so the same seat can never be booked twice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findOneAndUpdate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Scalable design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Separate frontend and backend connected by REST APIs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 APIs, MongoDB Atlas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Responsive UI</w:t>
            </w:r>
          </w:p>
        </w:tc>
        <w:tc>
          <w:tcPr>
            <w:tcW w:type="dxa" w:w="3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Works on desktop and mobile screens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Bootstrap grid, CSS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Table-3: System Requirements: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Windows 10/11, macOS or Linux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Software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v16 or above, npm v8 or above, MongoDB (Atlas or local), Visual Studio Code, Postman, Google Chrome or Firefox (latest)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Processor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Intel Core i5 (8th Gen) or AMD Ryzen 5, or better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Minimum 8 GB (16 GB recommended)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 least 1 GB free space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Display</w:t>
            </w:r>
          </w:p>
        </w:tc>
        <w:tc>
          <w:tcPr>
            <w:tcW w:type="dxa" w:w="70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1366 x 768 or higher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Georgia" w:cs="Georgia" w:eastAsia="Georgia" w:hAnsi="Georgia"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IMovies</dc:title>
  <dc:creator>Palak</dc:creator>
  <cp:lastModifiedBy>Un-named</cp:lastModifiedBy>
  <cp:revision>1</cp:revision>
  <dcterms:created xsi:type="dcterms:W3CDTF">2026-10-28T05:56:30.213Z</dcterms:created>
  <dcterms:modified xsi:type="dcterms:W3CDTF">2026-10-28T05:56:30.213Z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