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A5B71" w:rsidRDefault="00E16261">
      <w:pPr>
        <w:jc w:val="center"/>
      </w:pPr>
      <w:r>
        <w:rPr>
          <w:b/>
          <w:sz w:val="40"/>
        </w:rPr>
        <w:t>Customer Sales &amp; Segmentation Analysis</w:t>
      </w:r>
    </w:p>
    <w:p w:rsidR="00AA5B71" w:rsidRDefault="00E16261">
      <w:pPr>
        <w:jc w:val="center"/>
      </w:pPr>
      <w:r>
        <w:rPr>
          <w:i/>
          <w:sz w:val="26"/>
        </w:rPr>
        <w:t>Deep-Dive Analysis using Power BI</w:t>
      </w:r>
    </w:p>
    <w:p w:rsidR="00AA5B71" w:rsidRDefault="00AA5B71"/>
    <w:p w:rsidR="00AA5B71" w:rsidRDefault="00E16261">
      <w:pPr>
        <w:spacing w:before="200" w:after="100"/>
      </w:pPr>
      <w:r>
        <w:rPr>
          <w:b/>
          <w:sz w:val="28"/>
        </w:rPr>
        <w:t>1. Introduction</w:t>
      </w:r>
    </w:p>
    <w:p w:rsidR="00AA5B71" w:rsidRDefault="00E16261">
      <w:pPr>
        <w:spacing w:after="140" w:line="259" w:lineRule="auto"/>
      </w:pPr>
      <w:r>
        <w:t>This project focuses on analysing customer sales data to understand overall sales performance and customer value. The analysis was carried out using Power BI after cleaning and preparing the dataset. An interactive dashboard was created to explore sales performance across different customer segments, categories, cities and months.</w:t>
      </w:r>
    </w:p>
    <w:p w:rsidR="00AA5B71" w:rsidRDefault="00E16261">
      <w:pPr>
        <w:spacing w:before="200" w:after="100"/>
      </w:pPr>
      <w:r>
        <w:rPr>
          <w:b/>
          <w:sz w:val="28"/>
        </w:rPr>
        <w:t>2. Objective</w:t>
      </w:r>
    </w:p>
    <w:p w:rsidR="00AA5B71" w:rsidRDefault="00E16261">
      <w:pPr>
        <w:spacing w:after="140" w:line="259" w:lineRule="auto"/>
      </w:pPr>
      <w:r>
        <w:t>The main objective of this analysis is to understand customer value and identify the customers and business areas that contribute most to sales. The analysis also aims to compare different customer segments and understand their purchasing behaviour.</w:t>
      </w:r>
    </w:p>
    <w:p w:rsidR="00AA5B71" w:rsidRDefault="00E16261">
      <w:pPr>
        <w:spacing w:before="200" w:after="100"/>
      </w:pPr>
      <w:r>
        <w:rPr>
          <w:b/>
          <w:sz w:val="28"/>
        </w:rPr>
        <w:t>3. Dataset Overview</w:t>
      </w:r>
    </w:p>
    <w:p w:rsidR="00AA5B71" w:rsidRDefault="00E16261">
      <w:pPr>
        <w:spacing w:after="140" w:line="259" w:lineRule="auto"/>
      </w:pPr>
      <w:r>
        <w:t>The analysis uses the cleaned sales dataset prepared in the earlier stage of the project. The dataset contains information related to customers, orders, sales, quantity, category, city, gender and month.</w:t>
      </w:r>
    </w:p>
    <w:p w:rsidR="00AA5B71" w:rsidRDefault="00E16261">
      <w:pPr>
        <w:spacing w:after="140" w:line="259" w:lineRule="auto"/>
      </w:pPr>
      <w:r>
        <w:t>A separate CustomerSummary table was created in Power BI to calculate customer-level sales, quantity and order information. This was then used for customer ranking and segmentation.</w:t>
      </w:r>
    </w:p>
    <w:p w:rsidR="00AA5B71" w:rsidRDefault="00E16261">
      <w:pPr>
        <w:spacing w:before="200" w:after="100"/>
      </w:pPr>
      <w:r>
        <w:rPr>
          <w:b/>
          <w:sz w:val="28"/>
        </w:rPr>
        <w:t>4. Core KPIs</w:t>
      </w:r>
    </w:p>
    <w:p w:rsidR="00AA5B71" w:rsidRDefault="00E16261">
      <w:pPr>
        <w:spacing w:after="140" w:line="259" w:lineRule="auto"/>
      </w:pPr>
      <w:r>
        <w:t>Five core KPIs were selected for the analysis.</w:t>
      </w:r>
    </w:p>
    <w:p w:rsidR="00AA5B71" w:rsidRDefault="00E16261">
      <w:pPr>
        <w:spacing w:after="140" w:line="259" w:lineRule="auto"/>
      </w:pPr>
      <w:r>
        <w:t>Total Sales is calculated as the sum of total sales. It measures the overall revenue generated by the business. The current total sales are approximately ₹139.40M.</w:t>
      </w:r>
    </w:p>
    <w:p w:rsidR="00AA5B71" w:rsidRDefault="00E16261">
      <w:pPr>
        <w:spacing w:after="140" w:line="259" w:lineRule="auto"/>
      </w:pPr>
      <w:r>
        <w:t>Total Orders is calculated using the distinct count of Order ID. It shows the overall purchasing activity. The dataset contains 992 orders.</w:t>
      </w:r>
    </w:p>
    <w:p w:rsidR="00AA5B71" w:rsidRDefault="00E16261">
      <w:pPr>
        <w:spacing w:after="140" w:line="259" w:lineRule="auto"/>
      </w:pPr>
      <w:r>
        <w:t>Total Customers is calculated using the distinct count of Customer ID. It represents the size of the customer base and is currently 947 customers.</w:t>
      </w:r>
    </w:p>
    <w:p w:rsidR="00AA5B71" w:rsidRDefault="00E16261">
      <w:pPr>
        <w:spacing w:after="140" w:line="259" w:lineRule="auto"/>
      </w:pPr>
      <w:r>
        <w:t>Average Order Value (AOV) is calculated as Total Sales divided by Total Orders. It helps understand the average revenue generated from each order. The current AOV is approximately ₹140.52K.</w:t>
      </w:r>
    </w:p>
    <w:p w:rsidR="00AA5B71" w:rsidRDefault="00E16261">
      <w:pPr>
        <w:spacing w:after="140" w:line="259" w:lineRule="auto"/>
      </w:pPr>
      <w:r>
        <w:t>Average Customer Spend is calculated as Total Sales divided by Total Customers. It gives an idea of the average revenue generated per customer. The current value is approximately ₹147.20K.</w:t>
      </w:r>
    </w:p>
    <w:p w:rsidR="00AA5B71" w:rsidRDefault="00E16261">
      <w:pPr>
        <w:spacing w:after="140" w:line="259" w:lineRule="auto"/>
      </w:pPr>
      <w:r>
        <w:t>Total Quantity is also displayed on the dashboard as an additional supporting measure.</w:t>
      </w:r>
    </w:p>
    <w:p w:rsidR="00AA5B71" w:rsidRDefault="00E16261">
      <w:pPr>
        <w:spacing w:before="200" w:after="100"/>
      </w:pPr>
      <w:r>
        <w:rPr>
          <w:b/>
          <w:sz w:val="28"/>
        </w:rPr>
        <w:t>5. Deep-Dive Analysis: Customer Value Segmentation</w:t>
      </w:r>
    </w:p>
    <w:p w:rsidR="00AA5B71" w:rsidRDefault="00E16261">
      <w:pPr>
        <w:spacing w:after="140" w:line="259" w:lineRule="auto"/>
      </w:pPr>
      <w:r>
        <w:t>The selected deep-dive area for this project is Customer Value Segmentation.</w:t>
      </w:r>
    </w:p>
    <w:p w:rsidR="00AA5B71" w:rsidRDefault="00E16261">
      <w:pPr>
        <w:spacing w:after="140" w:line="259" w:lineRule="auto"/>
      </w:pPr>
      <w:r>
        <w:t>Customers were ranked according to their total sales contribution and divided into three segments: High Value, Medium Value and Low Value. This helps identify customers who contribute strongly to sales and compare them with the rest of the customer base.</w:t>
      </w:r>
    </w:p>
    <w:p w:rsidR="00AA5B71" w:rsidRDefault="00E16261">
      <w:pPr>
        <w:spacing w:after="140" w:line="259" w:lineRule="auto"/>
      </w:pPr>
      <w:r>
        <w:t>The customer base consists of 236 High Value customers (24.92%), 474 Medium Value customers (50.05%) and 237 Low Value customers (25.03%).</w:t>
      </w:r>
    </w:p>
    <w:p w:rsidR="00AA5B71" w:rsidRDefault="00E16261">
      <w:pPr>
        <w:spacing w:after="140" w:line="259" w:lineRule="auto"/>
      </w:pPr>
      <w:r>
        <w:t>The Medium Value segment is therefore the largest group, while High Value customers represent around one-fourth of the total customer base.</w:t>
      </w:r>
    </w:p>
    <w:p w:rsidR="00AA5B71" w:rsidRDefault="00E16261">
      <w:pPr>
        <w:spacing w:before="200" w:after="100"/>
      </w:pPr>
      <w:r>
        <w:rPr>
          <w:b/>
          <w:sz w:val="28"/>
        </w:rPr>
        <w:t>6. Key Findings</w:t>
      </w:r>
    </w:p>
    <w:p w:rsidR="00AA5B71" w:rsidRDefault="00E16261">
      <w:pPr>
        <w:spacing w:after="140" w:line="259" w:lineRule="auto"/>
      </w:pPr>
      <w:r>
        <w:t>The High Value segment contributes the highest sales among the three customer segments. Based on the current dashboard, High Value customers contribute approximately ₹76M out of total sales of ₹139.40M, which is around 54.5% of total sales.</w:t>
      </w:r>
    </w:p>
    <w:p w:rsidR="00AA5B71" w:rsidRDefault="00E16261">
      <w:pPr>
        <w:spacing w:after="140" w:line="259" w:lineRule="auto"/>
      </w:pPr>
      <w:r>
        <w:t>This is an important finding because High Value customers make up only 24.92% of customers, but contribute more than half of the total sales.</w:t>
      </w:r>
    </w:p>
    <w:p w:rsidR="00AA5B71" w:rsidRDefault="00E16261">
      <w:pPr>
        <w:spacing w:after="140" w:line="259" w:lineRule="auto"/>
      </w:pPr>
      <w:r>
        <w:t>Among High Value customers, Electronics is the strongest category. This suggests that Electronics plays an important role in the purchasing behaviour of the highest-value customers.</w:t>
      </w:r>
    </w:p>
    <w:p w:rsidR="00AA5B71" w:rsidRDefault="00E16261">
      <w:pPr>
        <w:spacing w:after="140" w:line="259" w:lineRule="auto"/>
      </w:pPr>
      <w:r>
        <w:t>In terms of location, Patna records the highest High Value customer sales among the cities shown in the dashboard.</w:t>
      </w:r>
    </w:p>
    <w:p w:rsidR="00AA5B71" w:rsidRDefault="00E16261">
      <w:pPr>
        <w:spacing w:after="140" w:line="259" w:lineRule="auto"/>
      </w:pPr>
      <w:r>
        <w:t>The monthly sales trend shows that March has the highest sales at approximately ₹13.1M, while September has the lowest sales at approximately ₹9.2M.</w:t>
      </w:r>
    </w:p>
    <w:p w:rsidR="00AA5B71" w:rsidRDefault="00E16261">
      <w:pPr>
        <w:spacing w:before="200" w:after="100"/>
      </w:pPr>
      <w:r>
        <w:rPr>
          <w:b/>
          <w:sz w:val="28"/>
        </w:rPr>
        <w:t>7. Business Recommendations</w:t>
      </w:r>
    </w:p>
    <w:p w:rsidR="00AA5B71" w:rsidRDefault="00E16261">
      <w:pPr>
        <w:spacing w:after="140" w:line="259" w:lineRule="auto"/>
      </w:pPr>
      <w:r>
        <w:t>The business should focus on retaining High Value customers because they contribute a significant portion of total sales. Loyalty benefits, personalised offers and targeted communication can help maintain their engagement.</w:t>
      </w:r>
    </w:p>
    <w:p w:rsidR="00AA5B71" w:rsidRDefault="00E16261">
      <w:pPr>
        <w:spacing w:after="140" w:line="259" w:lineRule="auto"/>
      </w:pPr>
      <w:r>
        <w:t>Since Electronics is the strongest category among High Value customers, targeted promotions and cross-selling opportunities can be explored in this category.</w:t>
      </w:r>
    </w:p>
    <w:p w:rsidR="00AA5B71" w:rsidRDefault="00E16261">
      <w:pPr>
        <w:spacing w:after="140" w:line="259" w:lineRule="auto"/>
      </w:pPr>
      <w:r>
        <w:t>The sales performance of Patna can also be studied further to understand the factors contributing to its stronger performance and whether similar strategies can be applied to other cities.</w:t>
      </w:r>
    </w:p>
    <w:p w:rsidR="00AA5B71" w:rsidRDefault="00E16261">
      <w:pPr>
        <w:spacing w:after="140" w:line="259" w:lineRule="auto"/>
      </w:pPr>
      <w:r>
        <w:t>The lower sales observed in September can be investigated further. If the pattern is recurring, suitable seasonal promotions or offers could be introduced during weaker sales periods.</w:t>
      </w:r>
    </w:p>
    <w:p w:rsidR="00AA5B71" w:rsidRDefault="00E16261">
      <w:pPr>
        <w:spacing w:before="200" w:after="100"/>
      </w:pPr>
      <w:r>
        <w:rPr>
          <w:b/>
          <w:sz w:val="28"/>
        </w:rPr>
        <w:t>8. Interactive Dashboard</w:t>
      </w:r>
    </w:p>
    <w:p w:rsidR="00AA5B71" w:rsidRDefault="00E16261">
      <w:pPr>
        <w:spacing w:after="140" w:line="259" w:lineRule="auto"/>
      </w:pPr>
      <w:r>
        <w:t>The final Power BI dashboard combines the core KPIs with the customer segmentation analysis. It includes customer distribution by segment, sales by customer segment, quantity by segment, sales by segment and category, High Value customer sales by city and monthly sales trends.</w:t>
      </w:r>
    </w:p>
    <w:p w:rsidR="00AA5B71" w:rsidRDefault="00E16261">
      <w:pPr>
        <w:spacing w:after="140" w:line="259" w:lineRule="auto"/>
      </w:pPr>
      <w:r>
        <w:t>Interactive slicers for Month, City, Gender, Category and Age Group allow users to filter the dashboard and explore the data from different perspectives.</w:t>
      </w:r>
    </w:p>
    <w:p w:rsidR="00AA5B71" w:rsidRDefault="00E16261">
      <w:pPr>
        <w:spacing w:before="200" w:after="100"/>
      </w:pPr>
      <w:r>
        <w:rPr>
          <w:b/>
          <w:sz w:val="28"/>
        </w:rPr>
        <w:t>9. Conclusion</w:t>
      </w:r>
    </w:p>
    <w:p w:rsidR="00AA5B71" w:rsidRDefault="00E16261">
      <w:pPr>
        <w:spacing w:after="140" w:line="259" w:lineRule="auto"/>
      </w:pPr>
      <w:r>
        <w:t>The analysis shows that customer value is not evenly distributed across the customer base. High Value customers represent only 24.92% of customers but contribute approximately 54.5% of total sales.</w:t>
      </w:r>
    </w:p>
    <w:p w:rsidR="00AA5B71" w:rsidRDefault="00E16261">
      <w:pPr>
        <w:spacing w:after="140" w:line="259" w:lineRule="auto"/>
      </w:pPr>
      <w:r>
        <w:t>Customer segmentation therefore provides a useful way to identify important customers and understand where sales are being generated. The Power BI dashboard makes these patterns easier to explore and can support decisions related to customer retention, category focus and sales planning.</w:t>
      </w:r>
    </w:p>
    <w:p w:rsidR="00AA5B71" w:rsidRDefault="00E16261">
      <w:pPr>
        <w:spacing w:before="200" w:after="100"/>
      </w:pPr>
      <w:r>
        <w:rPr>
          <w:b/>
          <w:sz w:val="28"/>
        </w:rPr>
        <w:t>10. Tools Used</w:t>
      </w:r>
    </w:p>
    <w:p w:rsidR="00AA5B71" w:rsidRDefault="00E16261">
      <w:pPr>
        <w:spacing w:after="140" w:line="259" w:lineRule="auto"/>
      </w:pPr>
      <w:r>
        <w:t>Microsoft Excel, Power BI and DAX were used for data preparation, analysis, customer segmentation and dashboard development.</w:t>
      </w:r>
    </w:p>
    <w:sectPr w:rsidR="00AA5B71" w:rsidSect="00034616">
      <w:pgSz w:w="12240" w:h="15840"/>
      <w:pgMar w:top="1080" w:right="1300" w:bottom="1080" w:left="13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1893300">
    <w:abstractNumId w:val="8"/>
  </w:num>
  <w:num w:numId="2" w16cid:durableId="286744769">
    <w:abstractNumId w:val="6"/>
  </w:num>
  <w:num w:numId="3" w16cid:durableId="1838498947">
    <w:abstractNumId w:val="5"/>
  </w:num>
  <w:num w:numId="4" w16cid:durableId="1193491005">
    <w:abstractNumId w:val="4"/>
  </w:num>
  <w:num w:numId="5" w16cid:durableId="917322145">
    <w:abstractNumId w:val="7"/>
  </w:num>
  <w:num w:numId="6" w16cid:durableId="372971019">
    <w:abstractNumId w:val="3"/>
  </w:num>
  <w:num w:numId="7" w16cid:durableId="655649944">
    <w:abstractNumId w:val="2"/>
  </w:num>
  <w:num w:numId="8" w16cid:durableId="339040489">
    <w:abstractNumId w:val="1"/>
  </w:num>
  <w:num w:numId="9" w16cid:durableId="1357661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BEC"/>
    <w:rsid w:val="0029639D"/>
    <w:rsid w:val="00326F90"/>
    <w:rsid w:val="00AA1D8D"/>
    <w:rsid w:val="00AA5B71"/>
    <w:rsid w:val="00B47730"/>
    <w:rsid w:val="00CB0664"/>
    <w:rsid w:val="00E162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325B4AA-F0B5-7945-B442-5CE67488D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palak bharija</cp:lastModifiedBy>
  <cp:revision>2</cp:revision>
  <dcterms:created xsi:type="dcterms:W3CDTF">2026-09-02T14:33:00Z</dcterms:created>
  <dcterms:modified xsi:type="dcterms:W3CDTF">2026-09-02T14:33:00Z</dcterms:modified>
  <cp:category/>
</cp:coreProperties>
</file>