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225E3" w14:textId="7A3CD069" w:rsidR="0041339B" w:rsidRPr="0041339B" w:rsidRDefault="0041339B" w:rsidP="0041339B">
      <w:p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Terms and Conditions for Recruitment Services</w:t>
      </w:r>
    </w:p>
    <w:p w14:paraId="24D4614A" w14:textId="77777777" w:rsidR="0041339B" w:rsidRPr="0041339B" w:rsidRDefault="0041339B" w:rsidP="0041339B">
      <w:p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The following are our terms and conditions for recruitment services provided to your organization:</w:t>
      </w:r>
    </w:p>
    <w:p w14:paraId="02A515F9"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NDA Technology will charge 7.33% of the annual CTC (Cost to Company) of the candidate selected through us.</w:t>
      </w:r>
    </w:p>
    <w:p w14:paraId="1248ACE1"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CTC includes Basic Salary, HRA, PF, Superannuation Fund, Medical Reimbursement, Insurance paid by employer, Petrol Allowance, Driver Salary, Education Allowance, LTA, Entertainment Reimbursement, Uniform Allowance, Book Allowance, Commission, and other benefits.</w:t>
      </w:r>
    </w:p>
    <w:p w14:paraId="091CE8CB"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GST will be charged extra as per government rules at the time of invoice.</w:t>
      </w:r>
    </w:p>
    <w:p w14:paraId="351B6EF1"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A copy of the appointment letter must be shared with NDA Technology for record purposes.</w:t>
      </w:r>
    </w:p>
    <w:p w14:paraId="787BDA0E"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If any candidate placed by NDA Technology leaves the company within 60 days from the joining date, we will provide one free replacement under the following conditions:</w:t>
      </w:r>
      <w:r w:rsidRPr="0041339B">
        <w:rPr>
          <w:rFonts w:ascii="Times New Roman" w:eastAsia="Times New Roman" w:hAnsi="Times New Roman" w:cs="Times New Roman"/>
          <w:sz w:val="24"/>
          <w:szCs w:val="24"/>
        </w:rPr>
        <w:br/>
        <w:t>A. The candidate must have officially left the company and a copy of resignation or relieving letter must be provided.</w:t>
      </w:r>
      <w:r w:rsidRPr="0041339B">
        <w:rPr>
          <w:rFonts w:ascii="Times New Roman" w:eastAsia="Times New Roman" w:hAnsi="Times New Roman" w:cs="Times New Roman"/>
          <w:sz w:val="24"/>
          <w:szCs w:val="24"/>
        </w:rPr>
        <w:br/>
        <w:t>B. The client must have shared the appointment letter at the time of hiring.</w:t>
      </w:r>
      <w:r w:rsidRPr="0041339B">
        <w:rPr>
          <w:rFonts w:ascii="Times New Roman" w:eastAsia="Times New Roman" w:hAnsi="Times New Roman" w:cs="Times New Roman"/>
          <w:sz w:val="24"/>
          <w:szCs w:val="24"/>
        </w:rPr>
        <w:br/>
        <w:t>C. NDA Technology must be informed within 3 days after the candidate leaves.</w:t>
      </w:r>
      <w:r w:rsidRPr="0041339B">
        <w:rPr>
          <w:rFonts w:ascii="Times New Roman" w:eastAsia="Times New Roman" w:hAnsi="Times New Roman" w:cs="Times New Roman"/>
          <w:sz w:val="24"/>
          <w:szCs w:val="24"/>
        </w:rPr>
        <w:br/>
        <w:t>D. We do not provide candidates on trial or training basis.</w:t>
      </w:r>
      <w:r w:rsidRPr="0041339B">
        <w:rPr>
          <w:rFonts w:ascii="Times New Roman" w:eastAsia="Times New Roman" w:hAnsi="Times New Roman" w:cs="Times New Roman"/>
          <w:sz w:val="24"/>
          <w:szCs w:val="24"/>
        </w:rPr>
        <w:br/>
        <w:t>If any of the above conditions are not followed, the replacement guarantee will not apply.</w:t>
      </w:r>
    </w:p>
    <w:p w14:paraId="4269485E"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If a candidate is terminated and rehired within one year, our professional charges will apply again.</w:t>
      </w:r>
    </w:p>
    <w:p w14:paraId="5C0A0C99"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If a candidate introduced by NDA Technology is hired by your parent company, associate company, or group company, our professional fees will still apply.</w:t>
      </w:r>
    </w:p>
    <w:p w14:paraId="08922A3E"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Our responsibility is only to provide suitable candidates and arrange interviews. Your organization will be responsible for:</w:t>
      </w:r>
    </w:p>
    <w:p w14:paraId="6A6B4C23" w14:textId="77777777" w:rsidR="0041339B" w:rsidRPr="0041339B" w:rsidRDefault="0041339B" w:rsidP="004133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Checking candidate suitability</w:t>
      </w:r>
    </w:p>
    <w:p w14:paraId="3154BCB9" w14:textId="77777777" w:rsidR="0041339B" w:rsidRPr="0041339B" w:rsidRDefault="0041339B" w:rsidP="004133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Explaining company rules and regulations</w:t>
      </w:r>
    </w:p>
    <w:p w14:paraId="1AD8CF2A" w14:textId="77777777" w:rsidR="0041339B" w:rsidRPr="0041339B" w:rsidRDefault="0041339B" w:rsidP="004133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Collecting and verifying documents</w:t>
      </w:r>
    </w:p>
    <w:p w14:paraId="0A903C74" w14:textId="77777777" w:rsidR="0041339B" w:rsidRPr="0041339B" w:rsidRDefault="0041339B" w:rsidP="0041339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Managing all HR-related matters</w:t>
      </w:r>
      <w:r w:rsidRPr="0041339B">
        <w:rPr>
          <w:rFonts w:ascii="Times New Roman" w:eastAsia="Times New Roman" w:hAnsi="Times New Roman" w:cs="Times New Roman"/>
          <w:sz w:val="24"/>
          <w:szCs w:val="24"/>
        </w:rPr>
        <w:br/>
        <w:t>We will not be responsible for any issues after placement.</w:t>
      </w:r>
    </w:p>
    <w:p w14:paraId="5A6BD879"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Payment must be made within 7 days from the candidate’s joining date against our invoice. Cheque/DD should be in favor of NDA Technology – Rajkot. Late payment charges may apply for delayed payments.</w:t>
      </w:r>
    </w:p>
    <w:p w14:paraId="765C8BD8"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If your organization hires any candidate from the resumes shared by NDA Technology within one year, our professional charges will apply. After one year, no charges will apply.</w:t>
      </w:r>
    </w:p>
    <w:p w14:paraId="576DE144"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If any resume shared by NDA Technology is already available in your database or received from another source, please inform us within 3 working days.</w:t>
      </w:r>
    </w:p>
    <w:p w14:paraId="2D67DB06"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If a candidate recommended by NDA Technology is selected for another position in your company, associate company, or group company, our normal professional fees will apply.</w:t>
      </w:r>
    </w:p>
    <w:p w14:paraId="044A4F8C"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This agreement will apply to all branches, plants, regional offices, and zonal offices of your organization across India.</w:t>
      </w:r>
    </w:p>
    <w:p w14:paraId="31DA6396"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We may use your company name and logo in our client list and on our website.</w:t>
      </w:r>
    </w:p>
    <w:p w14:paraId="222B2E09" w14:textId="77777777" w:rsidR="0041339B" w:rsidRPr="0041339B" w:rsidRDefault="0041339B" w:rsidP="004133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Any payment made to NDA Technology will be non-refundable.</w:t>
      </w:r>
    </w:p>
    <w:p w14:paraId="6D91E01D" w14:textId="77777777" w:rsidR="0041339B" w:rsidRPr="0041339B" w:rsidRDefault="0041339B" w:rsidP="0041339B">
      <w:pPr>
        <w:spacing w:before="100" w:beforeAutospacing="1" w:after="100" w:afterAutospacing="1" w:line="240" w:lineRule="auto"/>
        <w:rPr>
          <w:rFonts w:ascii="Times New Roman" w:eastAsia="Times New Roman" w:hAnsi="Times New Roman" w:cs="Times New Roman"/>
          <w:sz w:val="24"/>
          <w:szCs w:val="24"/>
        </w:rPr>
      </w:pPr>
      <w:r w:rsidRPr="0041339B">
        <w:rPr>
          <w:rFonts w:ascii="Times New Roman" w:eastAsia="Times New Roman" w:hAnsi="Times New Roman" w:cs="Times New Roman"/>
          <w:sz w:val="24"/>
          <w:szCs w:val="24"/>
        </w:rPr>
        <w:t>This agreement will remain valid until either party ends it through written notice.</w:t>
      </w:r>
    </w:p>
    <w:p w14:paraId="38DB7AE8" w14:textId="722DB769" w:rsidR="00B37D63" w:rsidRPr="0041339B" w:rsidRDefault="00B37D63" w:rsidP="0041339B"/>
    <w:sectPr w:rsidR="00B37D63" w:rsidRPr="0041339B" w:rsidSect="00723651">
      <w:pgSz w:w="11906" w:h="16838" w:code="9"/>
      <w:pgMar w:top="1440" w:right="707"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30330"/>
    <w:multiLevelType w:val="multilevel"/>
    <w:tmpl w:val="0BDA1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39B"/>
    <w:rsid w:val="0041339B"/>
    <w:rsid w:val="00626BDD"/>
    <w:rsid w:val="00723651"/>
    <w:rsid w:val="007602B2"/>
    <w:rsid w:val="00B37D63"/>
    <w:rsid w:val="00EB1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FCFA"/>
  <w15:chartTrackingRefBased/>
  <w15:docId w15:val="{E9B55822-74E1-4AC4-BBFE-F0841C194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41339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33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85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cp:revision>
  <dcterms:created xsi:type="dcterms:W3CDTF">2026-05-18T07:06:00Z</dcterms:created>
  <dcterms:modified xsi:type="dcterms:W3CDTF">2026-05-18T07:17:00Z</dcterms:modified>
</cp:coreProperties>
</file>