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180" w:right="570" w:firstLine="0"/>
        <w:jc w:val="center"/>
        <w:rPr>
          <w:rFonts w:hint="default" w:ascii="Calibri" w:hAnsi="Calibri" w:eastAsia="Calibri" w:cs="Calibri"/>
          <w:b/>
          <w:bCs/>
          <w:i/>
          <w:iCs/>
          <w:smallCaps w:val="0"/>
          <w:strike w:val="0"/>
          <w:color w:val="4472C4"/>
          <w:sz w:val="36"/>
          <w:szCs w:val="36"/>
          <w:u w:val="none"/>
          <w:shd w:val="clear" w:fill="auto"/>
          <w:vertAlign w:val="baseline"/>
          <w:lang w:val="en-IN"/>
        </w:rPr>
      </w:pPr>
      <w:r>
        <w:rPr>
          <w:rFonts w:hint="default" w:cs="Calibri"/>
          <w:b/>
          <w:bCs/>
          <w:i/>
          <w:iCs/>
          <w:smallCaps w:val="0"/>
          <w:strike w:val="0"/>
          <w:color w:val="4472C4"/>
          <w:sz w:val="36"/>
          <w:szCs w:val="36"/>
          <w:u w:val="none"/>
          <w:shd w:val="clear" w:fill="auto"/>
          <w:vertAlign w:val="baseline"/>
          <w:lang w:val="en-IN"/>
        </w:rPr>
        <w:t>CustomerIQ</w:t>
      </w:r>
    </w:p>
    <w:p w14:paraId="00000002">
      <w:pPr>
        <w:pStyle w:val="2"/>
        <w:spacing w:before="0"/>
        <w:jc w:val="center"/>
      </w:pPr>
      <w:r>
        <w:rPr>
          <w:b/>
          <w:bCs/>
          <w:rtl w:val="0"/>
        </w:rPr>
        <w:t xml:space="preserve"> The domain of the Project:</w:t>
      </w:r>
    </w:p>
    <w:p w14:paraId="00000003">
      <w:pPr>
        <w:pStyle w:val="2"/>
        <w:tabs>
          <w:tab w:val="left" w:pos="0"/>
        </w:tabs>
        <w:spacing w:before="0"/>
        <w:jc w:val="center"/>
        <w:rPr>
          <w:rFonts w:hint="default"/>
          <w:lang w:val="en-IN"/>
        </w:rPr>
      </w:pPr>
      <w:r>
        <w:rPr>
          <w:rFonts w:hint="default"/>
          <w:lang w:val="en-IN"/>
        </w:rPr>
        <w:t>Data Science / Machine Learning</w:t>
      </w:r>
    </w:p>
    <w:p w14:paraId="00000004">
      <w:pPr>
        <w:pStyle w:val="2"/>
        <w:spacing w:before="0"/>
        <w:jc w:val="center"/>
        <w:rPr>
          <w:b/>
          <w:bCs/>
        </w:rPr>
      </w:pPr>
    </w:p>
    <w:p w14:paraId="00000005">
      <w:pPr>
        <w:pStyle w:val="2"/>
        <w:spacing w:before="0"/>
        <w:jc w:val="center"/>
        <w:rPr>
          <w:b/>
          <w:bCs/>
        </w:rPr>
      </w:pPr>
    </w:p>
    <w:p w14:paraId="00000006">
      <w:pPr>
        <w:pStyle w:val="2"/>
        <w:spacing w:before="0"/>
        <w:jc w:val="center"/>
        <w:rPr>
          <w:b/>
          <w:bCs/>
        </w:rPr>
      </w:pPr>
      <w:r>
        <w:rPr>
          <w:b/>
          <w:bCs/>
          <w:rtl w:val="0"/>
        </w:rPr>
        <w:br w:type="textWrapping"/>
      </w:r>
      <w:r>
        <w:rPr>
          <w:b/>
          <w:bCs/>
          <w:rtl w:val="0"/>
        </w:rPr>
        <w:t>Team Mentors (and their designation):</w:t>
      </w:r>
    </w:p>
    <w:p w14:paraId="6B3CDA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center"/>
        <w:rPr>
          <w:rFonts w:hint="default"/>
          <w:lang w:val="en-IN"/>
        </w:rPr>
      </w:pPr>
      <w:r>
        <w:rPr>
          <w:rtl w:val="0"/>
        </w:rPr>
        <w:t xml:space="preserve">Mr. </w:t>
      </w:r>
      <w:r>
        <w:rPr>
          <w:rFonts w:hint="default"/>
          <w:rtl w:val="0"/>
          <w:lang w:val="en-IN"/>
        </w:rPr>
        <w:t>Bhargavesh Dakka</w:t>
      </w:r>
    </w:p>
    <w:p w14:paraId="40F37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center"/>
      </w:pPr>
      <w:r>
        <w:rPr>
          <w:rtl w:val="0"/>
        </w:rPr>
        <w:t>Ms.</w:t>
      </w:r>
      <w:r>
        <w:rPr>
          <w:rFonts w:hint="default"/>
          <w:rtl w:val="0"/>
          <w:lang w:val="en-IN"/>
        </w:rPr>
        <w:t xml:space="preserve"> NithyaSri </w:t>
      </w:r>
      <w:r>
        <w:rPr>
          <w:rtl w:val="0"/>
        </w:rPr>
        <w:t xml:space="preserve"> </w:t>
      </w:r>
    </w:p>
    <w:p w14:paraId="223EC13D">
      <w:pPr>
        <w:pStyle w:val="2"/>
        <w:spacing w:before="0"/>
        <w:jc w:val="center"/>
        <w:rPr>
          <w:b/>
          <w:bCs/>
        </w:rPr>
      </w:pPr>
    </w:p>
    <w:p w14:paraId="00000009">
      <w:pPr>
        <w:pStyle w:val="2"/>
        <w:spacing w:before="0"/>
        <w:jc w:val="both"/>
        <w:rPr>
          <w:b/>
          <w:bCs/>
        </w:rPr>
      </w:pPr>
    </w:p>
    <w:p w14:paraId="0000000A">
      <w:pPr>
        <w:pStyle w:val="2"/>
        <w:spacing w:before="0"/>
        <w:jc w:val="center"/>
        <w:rPr>
          <w:b/>
          <w:bCs/>
        </w:rPr>
      </w:pPr>
    </w:p>
    <w:p w14:paraId="0000000B">
      <w:pPr>
        <w:pStyle w:val="2"/>
        <w:spacing w:before="0"/>
        <w:jc w:val="center"/>
        <w:rPr>
          <w:b/>
          <w:bCs/>
        </w:rPr>
      </w:pPr>
      <w:r>
        <w:rPr>
          <w:b/>
          <w:bCs/>
          <w:rtl w:val="0"/>
        </w:rPr>
        <w:t xml:space="preserve">Team Members: </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center"/>
        <w:rPr>
          <w:rFonts w:hint="default"/>
          <w:lang w:val="en-IN"/>
        </w:rPr>
      </w:pPr>
      <w:r>
        <w:rPr>
          <w:rFonts w:hint="default"/>
          <w:lang w:val="en-IN"/>
        </w:rPr>
        <w:t>Palak Gupta</w:t>
      </w:r>
    </w:p>
    <w:p w14:paraId="0000000E">
      <w:pPr>
        <w:pStyle w:val="2"/>
        <w:jc w:val="center"/>
        <w:rPr>
          <w:rFonts w:hint="default"/>
          <w:b/>
          <w:bCs/>
          <w:lang w:val="en-IN"/>
        </w:rPr>
      </w:pPr>
      <w:r>
        <w:rPr>
          <w:b/>
          <w:bCs/>
          <w:rtl w:val="0"/>
        </w:rPr>
        <w:t>Period of the project</w:t>
      </w:r>
      <w:r>
        <w:rPr>
          <w:rFonts w:hint="default"/>
          <w:b/>
          <w:bCs/>
          <w:rtl w:val="0"/>
          <w:lang w:val="en-IN"/>
        </w:rPr>
        <w:t>- 6 months</w:t>
      </w:r>
    </w:p>
    <w:p w14:paraId="0000000F"/>
    <w:p w14:paraId="00000010">
      <w:r>
        <w:rPr>
          <w:rtl w:val="0"/>
        </w:rPr>
        <w:t xml:space="preserve">                                                                    </w:t>
      </w:r>
    </w:p>
    <w:p w14:paraId="00000011">
      <w:pPr>
        <w:pStyle w:val="2"/>
        <w:jc w:val="center"/>
        <w:rPr>
          <w:rFonts w:hint="default"/>
          <w:b/>
          <w:bCs/>
          <w:lang w:val="en-IN"/>
        </w:rPr>
      </w:pPr>
      <w:r>
        <w:rPr>
          <w:rFonts w:hint="default"/>
          <w:b/>
          <w:bCs/>
          <w:rtl w:val="0"/>
          <w:lang w:val="en-IN"/>
        </w:rPr>
        <w:t>Feb</w:t>
      </w:r>
      <w:r>
        <w:rPr>
          <w:b/>
          <w:bCs/>
          <w:rtl w:val="0"/>
        </w:rPr>
        <w:t xml:space="preserve"> 20</w:t>
      </w:r>
      <w:r>
        <w:rPr>
          <w:rFonts w:hint="default"/>
          <w:b/>
          <w:bCs/>
          <w:rtl w:val="0"/>
          <w:lang w:val="en-IN"/>
        </w:rPr>
        <w:t>26</w:t>
      </w:r>
      <w:r>
        <w:rPr>
          <w:b/>
          <w:bCs/>
          <w:rtl w:val="0"/>
        </w:rPr>
        <w:t xml:space="preserve">  to</w:t>
      </w:r>
      <w:r>
        <w:rPr>
          <w:rFonts w:hint="default"/>
          <w:b/>
          <w:bCs/>
          <w:rtl w:val="0"/>
          <w:lang w:val="en-IN"/>
        </w:rPr>
        <w:t xml:space="preserve"> Aug</w:t>
      </w:r>
      <w:r>
        <w:rPr>
          <w:b/>
          <w:bCs/>
          <w:rtl w:val="0"/>
        </w:rPr>
        <w:t xml:space="preserve"> 20</w:t>
      </w:r>
      <w:r>
        <w:rPr>
          <w:rFonts w:hint="default"/>
          <w:b/>
          <w:bCs/>
          <w:rtl w:val="0"/>
          <w:lang w:val="en-IN"/>
        </w:rPr>
        <w:t>26</w:t>
      </w:r>
    </w:p>
    <w:p w14:paraId="00000012"/>
    <w:p w14:paraId="00000013"/>
    <w:p w14:paraId="00000014"/>
    <w:p w14:paraId="00000015"/>
    <w:p w14:paraId="00000016"/>
    <w:p w14:paraId="00000017">
      <w:pPr>
        <w:rPr>
          <w:b/>
          <w:bCs/>
        </w:rPr>
      </w:pPr>
    </w:p>
    <w:p w14:paraId="00000018">
      <w:pPr>
        <w:rPr>
          <w:b/>
          <w:bCs/>
        </w:rPr>
      </w:pPr>
    </w:p>
    <w:p w14:paraId="00000019">
      <w:pPr>
        <w:rPr>
          <w:b/>
          <w:bCs/>
        </w:rPr>
      </w:pPr>
    </w:p>
    <w:p w14:paraId="3C659DEB">
      <w:pPr>
        <w:rPr>
          <w:b/>
          <w:bCs/>
        </w:rPr>
      </w:pPr>
    </w:p>
    <w:p w14:paraId="0000001A">
      <w:pPr>
        <w:rPr>
          <w:b/>
          <w:bCs/>
        </w:rPr>
      </w:pPr>
    </w:p>
    <w:p w14:paraId="0000001D">
      <w:pPr>
        <w:rPr>
          <w:b w:val="0"/>
          <w:bCs w:val="0"/>
          <w:sz w:val="32"/>
          <w:szCs w:val="32"/>
          <w:rtl w:val="0"/>
        </w:rPr>
      </w:pPr>
      <w:r>
        <w:rPr>
          <w:b w:val="0"/>
          <w:bCs w:val="0"/>
          <w:sz w:val="32"/>
          <w:szCs w:val="32"/>
          <w:rtl w:val="0"/>
        </w:rPr>
        <w:t xml:space="preserve">                                                </w:t>
      </w:r>
      <w:r>
        <w:rPr>
          <w:b w:val="0"/>
          <w:bCs w:val="0"/>
          <w:sz w:val="36"/>
          <w:szCs w:val="36"/>
          <w:rtl w:val="0"/>
        </w:rPr>
        <w:t xml:space="preserve">Declaration </w:t>
      </w:r>
    </w:p>
    <w:p w14:paraId="2083A173">
      <w:pPr>
        <w:rPr>
          <w:b w:val="0"/>
          <w:bCs w:val="0"/>
          <w:sz w:val="32"/>
          <w:szCs w:val="32"/>
          <w:rtl w:val="0"/>
        </w:rPr>
      </w:pPr>
    </w:p>
    <w:p w14:paraId="130222AD">
      <w:pPr>
        <w:rPr>
          <w:rFonts w:hint="default"/>
          <w:b w:val="0"/>
          <w:bCs w:val="0"/>
          <w:sz w:val="32"/>
          <w:szCs w:val="32"/>
          <w:rtl w:val="0"/>
        </w:rPr>
      </w:pPr>
      <w:r>
        <w:rPr>
          <w:rFonts w:hint="default"/>
          <w:b w:val="0"/>
          <w:bCs w:val="0"/>
          <w:sz w:val="32"/>
          <w:szCs w:val="32"/>
          <w:rtl w:val="0"/>
          <w:lang w:val="en-IN"/>
        </w:rPr>
        <w:t>T</w:t>
      </w:r>
      <w:r>
        <w:rPr>
          <w:rFonts w:hint="default"/>
          <w:b w:val="0"/>
          <w:bCs w:val="0"/>
          <w:sz w:val="32"/>
          <w:szCs w:val="32"/>
          <w:rtl w:val="0"/>
        </w:rPr>
        <w:t>he project titled “CustomerIQ — Customer &amp; Revenue Intelligence Platform” has been mentored by [Mentor Name], organised by SURE Trust, from [Start Date] to [End Date],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w:t>
      </w:r>
    </w:p>
    <w:p w14:paraId="38B320C5">
      <w:pPr>
        <w:rPr>
          <w:b w:val="0"/>
          <w:bCs w:val="0"/>
          <w:sz w:val="32"/>
          <w:szCs w:val="32"/>
          <w:rtl w:val="0"/>
        </w:rPr>
      </w:pPr>
    </w:p>
    <w:p w14:paraId="0000001E">
      <w:pPr>
        <w:rPr>
          <w:b w:val="0"/>
          <w:bCs w:val="0"/>
        </w:rPr>
      </w:pPr>
      <w:r>
        <w:rPr>
          <w:b w:val="0"/>
          <w:bCs w:val="0"/>
          <w:rtl w:val="0"/>
        </w:rPr>
        <w:t>Team Members:</w:t>
      </w:r>
    </w:p>
    <w:p w14:paraId="00000020">
      <w:pPr>
        <w:rPr>
          <w:rFonts w:hint="default"/>
          <w:b w:val="0"/>
          <w:bCs w:val="0"/>
          <w:lang w:val="en-IN"/>
        </w:rPr>
      </w:pPr>
      <w:r>
        <w:rPr>
          <w:rFonts w:hint="default"/>
          <w:b w:val="0"/>
          <w:bCs w:val="0"/>
          <w:lang w:val="en-IN"/>
        </w:rPr>
        <w:t>Palak Gupta</w:t>
      </w:r>
    </w:p>
    <w:p w14:paraId="00000021">
      <w:pPr>
        <w:spacing w:after="0"/>
        <w:rPr>
          <w:b w:val="0"/>
          <w:bCs w:val="0"/>
          <w:sz w:val="24"/>
          <w:szCs w:val="24"/>
        </w:rPr>
      </w:pPr>
      <w:r>
        <w:rPr>
          <w:b w:val="0"/>
          <w:bCs w:val="0"/>
          <w:sz w:val="24"/>
          <w:szCs w:val="24"/>
          <w:rtl w:val="0"/>
        </w:rPr>
        <w:t>Mentor’s Name                                                                                                 Mentor’s Name</w:t>
      </w:r>
    </w:p>
    <w:p w14:paraId="0F0539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hint="default"/>
          <w:sz w:val="24"/>
          <w:szCs w:val="24"/>
          <w:lang w:val="en-IN"/>
        </w:rPr>
      </w:pPr>
      <w:r>
        <w:rPr>
          <w:rFonts w:hint="default"/>
          <w:sz w:val="24"/>
          <w:szCs w:val="24"/>
          <w:rtl w:val="0"/>
          <w:lang w:val="en-IN"/>
        </w:rPr>
        <w:t>M</w:t>
      </w:r>
      <w:r>
        <w:rPr>
          <w:sz w:val="24"/>
          <w:szCs w:val="24"/>
          <w:rtl w:val="0"/>
        </w:rPr>
        <w:t>s.</w:t>
      </w:r>
      <w:r>
        <w:rPr>
          <w:rFonts w:hint="default"/>
          <w:sz w:val="24"/>
          <w:szCs w:val="24"/>
          <w:rtl w:val="0"/>
          <w:lang w:val="en-IN"/>
        </w:rPr>
        <w:t xml:space="preserve"> NithyaSri </w:t>
      </w:r>
      <w:r>
        <w:rPr>
          <w:b w:val="0"/>
          <w:bCs w:val="0"/>
          <w:sz w:val="24"/>
          <w:szCs w:val="24"/>
          <w:rtl w:val="0"/>
        </w:rPr>
        <w:t xml:space="preserve">                                         </w:t>
      </w:r>
      <w:r>
        <w:rPr>
          <w:rFonts w:hint="default"/>
          <w:b w:val="0"/>
          <w:bCs w:val="0"/>
          <w:sz w:val="24"/>
          <w:szCs w:val="24"/>
          <w:rtl w:val="0"/>
          <w:lang w:val="en-IN"/>
        </w:rPr>
        <w:t xml:space="preserve">                                 </w:t>
      </w:r>
      <w:r>
        <w:rPr>
          <w:b w:val="0"/>
          <w:bCs w:val="0"/>
          <w:sz w:val="24"/>
          <w:szCs w:val="24"/>
          <w:rtl w:val="0"/>
        </w:rPr>
        <w:t xml:space="preserve">                          </w:t>
      </w:r>
      <w:r>
        <w:rPr>
          <w:sz w:val="24"/>
          <w:szCs w:val="24"/>
          <w:rtl w:val="0"/>
        </w:rPr>
        <w:t xml:space="preserve">Mr. </w:t>
      </w:r>
      <w:r>
        <w:rPr>
          <w:rFonts w:hint="default"/>
          <w:sz w:val="24"/>
          <w:szCs w:val="24"/>
          <w:rtl w:val="0"/>
          <w:lang w:val="en-IN"/>
        </w:rPr>
        <w:t>Bhargavesh Dakka</w:t>
      </w:r>
    </w:p>
    <w:p w14:paraId="2A2A8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center"/>
      </w:pPr>
      <w:r>
        <w:rPr>
          <w:rtl w:val="0"/>
        </w:rPr>
        <w:t xml:space="preserve"> </w:t>
      </w:r>
    </w:p>
    <w:p w14:paraId="12AE0168">
      <w:pPr>
        <w:spacing w:after="0"/>
        <w:rPr>
          <w:b w:val="0"/>
          <w:bCs w:val="0"/>
        </w:rPr>
      </w:pPr>
    </w:p>
    <w:p w14:paraId="00000023">
      <w:pPr>
        <w:rPr>
          <w:b w:val="0"/>
          <w:bCs w:val="0"/>
        </w:rPr>
      </w:pPr>
    </w:p>
    <w:p w14:paraId="00000024">
      <w:pPr>
        <w:spacing w:after="0"/>
        <w:rPr>
          <w:b w:val="0"/>
          <w:bCs w:val="0"/>
        </w:rPr>
      </w:pPr>
      <w:r>
        <w:rPr>
          <w:b w:val="0"/>
          <w:bCs w:val="0"/>
          <w:rtl w:val="0"/>
        </w:rPr>
        <w:t xml:space="preserve"> </w:t>
      </w:r>
    </w:p>
    <w:p w14:paraId="00000025">
      <w:pPr>
        <w:rPr>
          <w:b w:val="0"/>
          <w:bCs w:val="0"/>
        </w:rPr>
      </w:pPr>
    </w:p>
    <w:p w14:paraId="00000026">
      <w:pPr>
        <w:rPr>
          <w:b w:val="0"/>
          <w:bCs w:val="0"/>
        </w:rPr>
      </w:pPr>
    </w:p>
    <w:p w14:paraId="00000027">
      <w:pPr>
        <w:rPr>
          <w:b/>
          <w:bCs/>
        </w:rPr>
      </w:pPr>
    </w:p>
    <w:p w14:paraId="00000028">
      <w:pPr>
        <w:spacing w:after="0"/>
        <w:rPr>
          <w:b w:val="0"/>
          <w:bCs w:val="0"/>
        </w:rPr>
      </w:pPr>
      <w:r>
        <w:rPr>
          <w:b w:val="0"/>
          <w:bCs w:val="0"/>
          <w:rtl w:val="0"/>
        </w:rPr>
        <w:t>Prof. Radhakumari</w:t>
      </w:r>
    </w:p>
    <w:p w14:paraId="00000029">
      <w:pPr>
        <w:spacing w:after="0"/>
        <w:rPr>
          <w:b w:val="0"/>
          <w:bCs w:val="0"/>
        </w:rPr>
      </w:pPr>
      <w:r>
        <w:rPr>
          <w:b w:val="0"/>
          <w:bCs w:val="0"/>
          <w:rtl w:val="0"/>
        </w:rPr>
        <w:t>Executive Director &amp; Founder</w:t>
      </w:r>
    </w:p>
    <w:p w14:paraId="0000002A">
      <w:pPr>
        <w:spacing w:after="0"/>
        <w:rPr>
          <w:b w:val="0"/>
          <w:bCs w:val="0"/>
        </w:rPr>
      </w:pPr>
      <w:r>
        <w:rPr>
          <w:b w:val="0"/>
          <w:bCs w:val="0"/>
          <w:rtl w:val="0"/>
        </w:rPr>
        <w:t>SURE Trust</w:t>
      </w:r>
    </w:p>
    <w:p w14:paraId="0000002B">
      <w:pPr>
        <w:spacing w:after="0"/>
        <w:rPr>
          <w:b w:val="0"/>
          <w:bCs w:val="0"/>
        </w:rPr>
      </w:pPr>
    </w:p>
    <w:p w14:paraId="0000002C">
      <w:pPr>
        <w:rPr>
          <w:b/>
          <w:bCs/>
        </w:rPr>
      </w:pPr>
    </w:p>
    <w:p w14:paraId="0000002D">
      <w:pPr>
        <w:rPr>
          <w:b/>
          <w:bCs/>
        </w:rPr>
      </w:pPr>
    </w:p>
    <w:p w14:paraId="0000002E">
      <w:pPr>
        <w:rPr>
          <w:b/>
          <w:bCs/>
        </w:rPr>
      </w:pPr>
    </w:p>
    <w:p w14:paraId="0000002F">
      <w:pPr>
        <w:rPr>
          <w:b/>
          <w:bCs/>
        </w:rPr>
      </w:pPr>
    </w:p>
    <w:p w14:paraId="00000030">
      <w:pPr>
        <w:rPr>
          <w:b/>
          <w:bCs/>
        </w:rPr>
      </w:pPr>
    </w:p>
    <w:p w14:paraId="00000034">
      <w:pPr>
        <w:rPr>
          <w:b/>
          <w:bCs/>
        </w:rPr>
      </w:pPr>
    </w:p>
    <w:p w14:paraId="00000035">
      <w:pPr>
        <w:rPr>
          <w:b/>
          <w:bCs/>
        </w:rPr>
      </w:pPr>
    </w:p>
    <w:p w14:paraId="00000036">
      <w:pPr>
        <w:rPr>
          <w:b w:val="0"/>
          <w:bCs w:val="0"/>
        </w:rPr>
      </w:pPr>
      <w:r>
        <w:rPr>
          <w:b w:val="0"/>
          <w:bCs w:val="0"/>
          <w:rtl w:val="0"/>
        </w:rPr>
        <w:t>Table of contents</w:t>
      </w:r>
    </w:p>
    <w:p w14:paraId="000000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Executive summary</w:t>
      </w:r>
    </w:p>
    <w:p w14:paraId="000000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Introduction </w:t>
      </w:r>
    </w:p>
    <w:p w14:paraId="00000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Project Objectives</w:t>
      </w:r>
    </w:p>
    <w:p w14:paraId="000000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Methodology &amp; Results</w:t>
      </w:r>
    </w:p>
    <w:p w14:paraId="00000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Social / Industry relevance of the project </w:t>
      </w:r>
    </w:p>
    <w:p w14:paraId="00000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Learning &amp; Reflection</w:t>
      </w:r>
    </w:p>
    <w:p w14:paraId="000000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Future Scope &amp; Conclusion</w:t>
      </w:r>
    </w:p>
    <w:p w14:paraId="0000003E">
      <w:pPr>
        <w:rPr>
          <w:b w:val="0"/>
          <w:bCs w:val="0"/>
        </w:rPr>
      </w:pPr>
    </w:p>
    <w:p w14:paraId="0000003F">
      <w:pPr>
        <w:rPr>
          <w:b w:val="0"/>
          <w:bCs w:val="0"/>
        </w:rPr>
      </w:pPr>
    </w:p>
    <w:p w14:paraId="00000040">
      <w:pPr>
        <w:rPr>
          <w:b w:val="0"/>
          <w:bCs w:val="0"/>
        </w:rPr>
      </w:pPr>
    </w:p>
    <w:p w14:paraId="00000041">
      <w:pPr>
        <w:rPr>
          <w:b w:val="0"/>
          <w:bCs w:val="0"/>
        </w:rPr>
      </w:pPr>
    </w:p>
    <w:p w14:paraId="00000042">
      <w:pPr>
        <w:rPr>
          <w:b w:val="0"/>
          <w:bCs w:val="0"/>
        </w:rPr>
      </w:pPr>
    </w:p>
    <w:p w14:paraId="00000043">
      <w:pPr>
        <w:rPr>
          <w:b w:val="0"/>
          <w:bCs w:val="0"/>
        </w:rPr>
      </w:pPr>
    </w:p>
    <w:p w14:paraId="00000044">
      <w:pPr>
        <w:rPr>
          <w:b/>
          <w:bCs/>
        </w:rPr>
      </w:pPr>
    </w:p>
    <w:p w14:paraId="00000045">
      <w:pPr>
        <w:rPr>
          <w:rFonts w:ascii="Calibri" w:hAnsi="Calibri" w:eastAsia="Calibri" w:cs="Calibri"/>
          <w:b/>
          <w:bCs/>
          <w:color w:val="2F5496"/>
          <w:sz w:val="32"/>
          <w:szCs w:val="32"/>
        </w:rPr>
      </w:pPr>
      <w:r>
        <w:br w:type="page"/>
      </w:r>
    </w:p>
    <w:p w14:paraId="00000046">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44"/>
          <w:szCs w:val="44"/>
          <w:u w:val="none"/>
          <w:shd w:val="clear" w:fill="auto"/>
          <w:vertAlign w:val="baseline"/>
        </w:rPr>
      </w:pPr>
      <w:r>
        <w:rPr>
          <w:rFonts w:ascii="Calibri" w:hAnsi="Calibri" w:eastAsia="Calibri" w:cs="Calibri"/>
          <w:b/>
          <w:bCs/>
          <w:i/>
          <w:iCs/>
          <w:smallCaps w:val="0"/>
          <w:strike w:val="0"/>
          <w:color w:val="4472C4"/>
          <w:sz w:val="44"/>
          <w:szCs w:val="44"/>
          <w:u w:val="none"/>
          <w:shd w:val="clear" w:fill="auto"/>
          <w:vertAlign w:val="baseline"/>
          <w:rtl w:val="0"/>
        </w:rPr>
        <w:t>Executive Summary</w:t>
      </w:r>
    </w:p>
    <w:p w14:paraId="00000049">
      <w:pPr>
        <w:spacing w:line="360" w:lineRule="auto"/>
        <w:jc w:val="both"/>
      </w:pPr>
      <w:r>
        <w:rPr>
          <w:rFonts w:hint="default"/>
          <w:sz w:val="32"/>
          <w:szCs w:val="32"/>
        </w:rPr>
        <w:t>CustomerIQ is an end-to-end Customer &amp; Revenue Intelligence Platform designed to help businesses understand customer behavior, identify customers at risk of churn, estimate future customer value, and quantify potential revenue loss. It combines Data Analytics, Machine Learning, SQL Database, FastAPI, and Power BI to provide actionable business intelligence and customer retention strategies. Instead of just predicting who will churn, it answers why they might churn, how much revenue is at risk, and which customers should be prioritized.</w:t>
      </w:r>
      <w:r>
        <w:rPr>
          <w:sz w:val="32"/>
          <w:szCs w:val="32"/>
        </w:rPr>
        <w:br w:type="page"/>
      </w:r>
    </w:p>
    <w:p w14:paraId="0000004A">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36"/>
          <w:szCs w:val="36"/>
          <w:u w:val="none"/>
          <w:shd w:val="clear" w:fill="auto"/>
          <w:vertAlign w:val="baseline"/>
        </w:rPr>
      </w:pPr>
      <w:r>
        <w:rPr>
          <w:rFonts w:ascii="Calibri" w:hAnsi="Calibri" w:eastAsia="Calibri" w:cs="Calibri"/>
          <w:b/>
          <w:bCs/>
          <w:i/>
          <w:iCs/>
          <w:smallCaps w:val="0"/>
          <w:strike w:val="0"/>
          <w:color w:val="4472C4"/>
          <w:sz w:val="36"/>
          <w:szCs w:val="36"/>
          <w:u w:val="none"/>
          <w:shd w:val="clear" w:fill="auto"/>
          <w:vertAlign w:val="baseline"/>
          <w:rtl w:val="0"/>
        </w:rPr>
        <w:t>Introduction</w:t>
      </w:r>
    </w:p>
    <w:p w14:paraId="47B8A98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leftChars="0" w:right="0" w:rightChars="0"/>
        <w:jc w:val="both"/>
        <w:rPr>
          <w:rFonts w:hint="default"/>
          <w:sz w:val="28"/>
          <w:szCs w:val="28"/>
        </w:rPr>
      </w:pPr>
      <w:r>
        <w:rPr>
          <w:rFonts w:hint="default"/>
          <w:sz w:val="28"/>
          <w:szCs w:val="28"/>
        </w:rPr>
        <w:t>- **Background and context of the project:** Customer churn can significantly impact recurring revenue and customer acquisition costs. Traditional dashboards usually show historical metrics but fail to provide predictive insights.</w:t>
      </w:r>
    </w:p>
    <w:p w14:paraId="1AB2880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leftChars="0" w:right="0" w:rightChars="0"/>
        <w:jc w:val="both"/>
        <w:rPr>
          <w:rFonts w:hint="default"/>
          <w:sz w:val="28"/>
          <w:szCs w:val="28"/>
        </w:rPr>
      </w:pPr>
      <w:r>
        <w:rPr>
          <w:rFonts w:hint="default"/>
          <w:sz w:val="28"/>
          <w:szCs w:val="28"/>
        </w:rPr>
        <w:t>- **Problem statement or goals of the project:** To address the gaps in traditional historical reporting by using predictive analytics and machine learning to identify high-value customers at risk, estimate revenue loss, and guide targeted retention efforts.</w:t>
      </w:r>
    </w:p>
    <w:p w14:paraId="5E3D2B3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leftChars="0" w:right="0" w:rightChars="0"/>
        <w:jc w:val="both"/>
        <w:rPr>
          <w:rFonts w:hint="default"/>
          <w:sz w:val="28"/>
          <w:szCs w:val="28"/>
        </w:rPr>
      </w:pPr>
      <w:r>
        <w:rPr>
          <w:rFonts w:hint="default"/>
          <w:sz w:val="28"/>
          <w:szCs w:val="28"/>
        </w:rPr>
        <w:t>- **Scope and limitations of the project:** The scope encompasses data preprocessing, machine learning (churn prediction and CLV estimation), backend API development (FastAPI), and dashboard creation (Power BI).</w:t>
      </w:r>
    </w:p>
    <w:p w14:paraId="0000004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leftChars="0" w:right="0" w:rightChars="0"/>
        <w:jc w:val="both"/>
        <w:rPr>
          <w:sz w:val="28"/>
          <w:szCs w:val="28"/>
        </w:rPr>
      </w:pPr>
      <w:r>
        <w:rPr>
          <w:rFonts w:hint="default"/>
          <w:sz w:val="28"/>
          <w:szCs w:val="28"/>
        </w:rPr>
        <w:t>- **Innovation component in the project:** Goes beyond basic model accuracy by translating predictions into business-friendly KPIs, providing an executive summary, and formulating a customer retention strategy based on risk and value segmentation.</w:t>
      </w:r>
    </w:p>
    <w:p w14:paraId="0000004F">
      <w:r>
        <w:br w:type="page"/>
      </w:r>
    </w:p>
    <w:p w14:paraId="00000050">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36"/>
          <w:szCs w:val="36"/>
          <w:u w:val="none"/>
          <w:shd w:val="clear" w:fill="auto"/>
          <w:vertAlign w:val="baseline"/>
        </w:rPr>
      </w:pPr>
      <w:r>
        <w:rPr>
          <w:rFonts w:ascii="Calibri" w:hAnsi="Calibri" w:eastAsia="Calibri" w:cs="Calibri"/>
          <w:b/>
          <w:bCs/>
          <w:i/>
          <w:iCs/>
          <w:smallCaps w:val="0"/>
          <w:strike w:val="0"/>
          <w:color w:val="4472C4"/>
          <w:sz w:val="36"/>
          <w:szCs w:val="36"/>
          <w:u w:val="none"/>
          <w:shd w:val="clear" w:fill="auto"/>
          <w:vertAlign w:val="baseline"/>
          <w:rtl w:val="0"/>
        </w:rPr>
        <w:t>Project Objectives</w:t>
      </w:r>
    </w:p>
    <w:p w14:paraId="2B66763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rPr>
        <w:t xml:space="preserve"> </w:t>
      </w:r>
      <w:r>
        <w:rPr>
          <w:rFonts w:hint="default"/>
          <w:sz w:val="32"/>
          <w:szCs w:val="32"/>
        </w:rPr>
        <w:t>**Clearly defined objectives and goals of the project:**</w:t>
      </w:r>
    </w:p>
    <w:p w14:paraId="6104F0B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Build a robust customer churn prediction model.</w:t>
      </w:r>
    </w:p>
    <w:p w14:paraId="3D39697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Estimate Customer Lifetime Value (CLV).</w:t>
      </w:r>
    </w:p>
    <w:p w14:paraId="5C7CC8E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Calculate Revenue at Risk by combining churn probability and CLV.</w:t>
      </w:r>
    </w:p>
    <w:p w14:paraId="0D58135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Segment customers based on risk and value.</w:t>
      </w:r>
    </w:p>
    <w:p w14:paraId="4F9D165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Provide an executive dashboard for quick business insights.</w:t>
      </w:r>
    </w:p>
    <w:p w14:paraId="55B22E2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**Expected outcomes and deliverables:**</w:t>
      </w:r>
    </w:p>
    <w:p w14:paraId="4BBA43B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A trained XGBoost classification model for churn prediction.</w:t>
      </w:r>
    </w:p>
    <w:p w14:paraId="0F34248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A FastAPI-based REST API for serving model predictions.</w:t>
      </w:r>
    </w:p>
    <w:p w14:paraId="5E4F8B5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 xml:space="preserve">  - A Power BI dashboard for executive-level KPIs.</w:t>
      </w:r>
    </w:p>
    <w:p w14:paraId="0000005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pPr>
      <w:r>
        <w:rPr>
          <w:rFonts w:hint="default"/>
          <w:sz w:val="32"/>
          <w:szCs w:val="32"/>
        </w:rPr>
        <w:t xml:space="preserve">  - Actionable customer retention recommendations.</w:t>
      </w:r>
      <w:r>
        <w:br w:type="page"/>
      </w:r>
    </w:p>
    <w:p w14:paraId="00000054">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36"/>
          <w:szCs w:val="36"/>
          <w:u w:val="none"/>
          <w:shd w:val="clear" w:fill="auto"/>
          <w:vertAlign w:val="baseline"/>
        </w:rPr>
      </w:pPr>
      <w:r>
        <w:rPr>
          <w:rFonts w:ascii="Calibri" w:hAnsi="Calibri" w:eastAsia="Calibri" w:cs="Calibri"/>
          <w:b/>
          <w:bCs/>
          <w:i/>
          <w:iCs/>
          <w:smallCaps w:val="0"/>
          <w:strike w:val="0"/>
          <w:color w:val="4472C4"/>
          <w:sz w:val="36"/>
          <w:szCs w:val="36"/>
          <w:u w:val="none"/>
          <w:shd w:val="clear" w:fill="auto"/>
          <w:vertAlign w:val="baseline"/>
          <w:rtl w:val="0"/>
        </w:rPr>
        <w:t>Methodology and Results</w:t>
      </w:r>
    </w:p>
    <w:p w14:paraId="2DF4614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rPr>
        <w:t>-</w:t>
      </w:r>
      <w:r>
        <w:rPr>
          <w:rFonts w:hint="default"/>
          <w:sz w:val="28"/>
          <w:szCs w:val="28"/>
        </w:rPr>
        <w:t xml:space="preserve"> **Methods/Technology used:** Machine Learning (Scikit-learn, XGBoost), Data Analytics, REST API development.</w:t>
      </w:r>
    </w:p>
    <w:p w14:paraId="08154D0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sz w:val="28"/>
          <w:szCs w:val="28"/>
        </w:rPr>
        <w:t>- **Tools/Software used:** Python, Pandas, NumPy, FastAPI, SQL, Power BI, HTML/CSS/JavaScript, Git/GitHub.</w:t>
      </w:r>
    </w:p>
    <w:p w14:paraId="46324EB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sz w:val="28"/>
          <w:szCs w:val="28"/>
        </w:rPr>
        <w:t>- **Data collection approach:** Custom dataset processed via pandas.</w:t>
      </w:r>
    </w:p>
    <w:p w14:paraId="57105E9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sz w:val="28"/>
          <w:szCs w:val="28"/>
        </w:rPr>
        <w:t xml:space="preserve">- **Project Architecture:** </w:t>
      </w:r>
    </w:p>
    <w:p w14:paraId="6FA508A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sz w:val="28"/>
          <w:szCs w:val="28"/>
        </w:rPr>
        <w:t xml:space="preserve">  Raw Data -&gt; Data Preprocessing -&gt; SQL Database -&gt; Machine Learning (Churn Prediction, CLV) -&gt; FastAPI (REST API) -&gt; Frontend (Customer Intelligence Interface) &amp; Power BI Dashboard.</w:t>
      </w:r>
    </w:p>
    <w:p w14:paraId="1F1FEAD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28"/>
          <w:szCs w:val="28"/>
        </w:rPr>
      </w:pPr>
      <w:r>
        <w:rPr>
          <w:rFonts w:hint="default"/>
          <w:sz w:val="28"/>
          <w:szCs w:val="28"/>
        </w:rPr>
        <w:t>- **Final project working screenshots along with supporting explanation:** (Add screenshots of Power BI Dashboard, FastAPI Swagger UI, and Frontend Interface here).</w:t>
      </w:r>
    </w:p>
    <w:p w14:paraId="0000005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sz w:val="28"/>
          <w:szCs w:val="28"/>
        </w:rPr>
      </w:pPr>
      <w:r>
        <w:rPr>
          <w:rFonts w:hint="default"/>
          <w:sz w:val="28"/>
          <w:szCs w:val="28"/>
        </w:rPr>
        <w:t>- **Project GitHub Link:** https://github.com/palakgupta29/CustomerIQ-customer-and-revenue-intelligence.git</w:t>
      </w:r>
    </w:p>
    <w:p w14:paraId="0000005B">
      <w:r>
        <w:br w:type="page"/>
      </w:r>
    </w:p>
    <w:p w14:paraId="0000005C">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36"/>
          <w:szCs w:val="36"/>
          <w:u w:val="none"/>
          <w:shd w:val="clear" w:fill="auto"/>
          <w:vertAlign w:val="baseline"/>
        </w:rPr>
      </w:pPr>
      <w:r>
        <w:rPr>
          <w:rFonts w:ascii="Calibri" w:hAnsi="Calibri" w:eastAsia="Calibri" w:cs="Calibri"/>
          <w:b/>
          <w:bCs/>
          <w:i/>
          <w:iCs/>
          <w:smallCaps w:val="0"/>
          <w:strike w:val="0"/>
          <w:color w:val="4472C4"/>
          <w:sz w:val="36"/>
          <w:szCs w:val="36"/>
          <w:u w:val="none"/>
          <w:shd w:val="clear" w:fill="auto"/>
          <w:vertAlign w:val="baseline"/>
          <w:rtl w:val="0"/>
        </w:rPr>
        <w:t>Learning and Reflection</w:t>
      </w:r>
    </w:p>
    <w:p w14:paraId="1D63C96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rFonts w:hint="default"/>
          <w:sz w:val="32"/>
          <w:szCs w:val="32"/>
        </w:rPr>
      </w:pPr>
      <w:r>
        <w:rPr>
          <w:rFonts w:hint="default"/>
          <w:sz w:val="32"/>
          <w:szCs w:val="32"/>
        </w:rPr>
        <w:t>**Document every team member’s new learnings:** Gained hands-on experience in building an end-to-end data science application. Learned how to deploy models using FastAPI, visualize business metrics in Power BI, and translate raw predictions into actionable business strategies.</w:t>
      </w:r>
    </w:p>
    <w:p w14:paraId="0000005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left"/>
        <w:rPr>
          <w:sz w:val="32"/>
          <w:szCs w:val="32"/>
        </w:rPr>
      </w:pPr>
      <w:r>
        <w:rPr>
          <w:rFonts w:hint="default"/>
          <w:sz w:val="32"/>
          <w:szCs w:val="32"/>
        </w:rPr>
        <w:t>- **Document every team member’s experience:** The overall experience demonstrated the complete lifecycle of a modern data science application, bridging the gap between raw data and executive decision-making.</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0"/>
    <w:p w14:paraId="00000061">
      <w:r>
        <w:br w:type="page"/>
      </w:r>
    </w:p>
    <w:p w14:paraId="00000062"/>
    <w:p w14:paraId="00000063">
      <w:pPr>
        <w:keepNext w:val="0"/>
        <w:keepLines w:val="0"/>
        <w:pageBreakBefore w:val="0"/>
        <w:widowControl/>
        <w:pBdr>
          <w:top w:val="single" w:color="4472C4" w:sz="4" w:space="10"/>
          <w:left w:val="none" w:color="auto" w:sz="0" w:space="0"/>
          <w:bottom w:val="single" w:color="4472C4" w:sz="4" w:space="10"/>
          <w:right w:val="none" w:color="auto" w:sz="0" w:space="0"/>
          <w:between w:val="none" w:color="auto" w:sz="0" w:space="0"/>
        </w:pBdr>
        <w:shd w:val="clear" w:fill="auto"/>
        <w:spacing w:before="360" w:after="360" w:line="259" w:lineRule="auto"/>
        <w:ind w:left="864" w:right="864" w:firstLine="0"/>
        <w:jc w:val="center"/>
        <w:rPr>
          <w:rFonts w:ascii="Calibri" w:hAnsi="Calibri" w:eastAsia="Calibri" w:cs="Calibri"/>
          <w:b/>
          <w:bCs/>
          <w:i/>
          <w:iCs/>
          <w:smallCaps w:val="0"/>
          <w:strike w:val="0"/>
          <w:color w:val="4472C4"/>
          <w:sz w:val="36"/>
          <w:szCs w:val="36"/>
          <w:u w:val="none"/>
          <w:shd w:val="clear" w:fill="auto"/>
          <w:vertAlign w:val="baseline"/>
        </w:rPr>
      </w:pPr>
      <w:r>
        <w:rPr>
          <w:rFonts w:ascii="Calibri" w:hAnsi="Calibri" w:eastAsia="Calibri" w:cs="Calibri"/>
          <w:b/>
          <w:bCs/>
          <w:i/>
          <w:iCs/>
          <w:smallCaps w:val="0"/>
          <w:strike w:val="0"/>
          <w:color w:val="4472C4"/>
          <w:sz w:val="36"/>
          <w:szCs w:val="36"/>
          <w:u w:val="none"/>
          <w:shd w:val="clear" w:fill="auto"/>
          <w:vertAlign w:val="baseline"/>
          <w:rtl w:val="0"/>
        </w:rPr>
        <w:t>Conclusion and Future Scope</w:t>
      </w:r>
    </w:p>
    <w:p w14:paraId="0EB8231E">
      <w:pPr>
        <w:spacing w:line="360" w:lineRule="auto"/>
        <w:rPr>
          <w:rFonts w:hint="default"/>
          <w:sz w:val="28"/>
          <w:szCs w:val="28"/>
        </w:rPr>
      </w:pPr>
      <w:r>
        <w:rPr>
          <w:rFonts w:hint="default"/>
        </w:rPr>
        <w:t xml:space="preserve">- </w:t>
      </w:r>
      <w:r>
        <w:rPr>
          <w:rFonts w:hint="default"/>
          <w:sz w:val="28"/>
          <w:szCs w:val="28"/>
        </w:rPr>
        <w:t>**Recap objectives and achievements:** Successfully built and integrated an end-to-end platform that predicts churn, estimates CLV, highlights revenue at risk, and visualizes the results on an executive dashboard.</w:t>
      </w:r>
    </w:p>
    <w:p w14:paraId="1EA91794">
      <w:pPr>
        <w:spacing w:line="360" w:lineRule="auto"/>
        <w:rPr>
          <w:rFonts w:hint="default"/>
          <w:sz w:val="28"/>
          <w:szCs w:val="28"/>
        </w:rPr>
      </w:pPr>
      <w:r>
        <w:rPr>
          <w:rFonts w:hint="default"/>
          <w:sz w:val="28"/>
          <w:szCs w:val="28"/>
        </w:rPr>
        <w:t>- **Future scope of this project:**</w:t>
      </w:r>
    </w:p>
    <w:p w14:paraId="5BC1B1B6">
      <w:pPr>
        <w:spacing w:line="360" w:lineRule="auto"/>
        <w:rPr>
          <w:rFonts w:hint="default"/>
          <w:sz w:val="28"/>
          <w:szCs w:val="28"/>
        </w:rPr>
      </w:pPr>
      <w:r>
        <w:rPr>
          <w:rFonts w:hint="default"/>
          <w:sz w:val="28"/>
          <w:szCs w:val="28"/>
        </w:rPr>
        <w:t xml:space="preserve">  - Automated model retraining and real-time churn prediction.</w:t>
      </w:r>
    </w:p>
    <w:p w14:paraId="324DE03C">
      <w:pPr>
        <w:spacing w:line="360" w:lineRule="auto"/>
        <w:rPr>
          <w:rFonts w:hint="default"/>
          <w:sz w:val="28"/>
          <w:szCs w:val="28"/>
        </w:rPr>
      </w:pPr>
      <w:r>
        <w:rPr>
          <w:rFonts w:hint="default"/>
          <w:sz w:val="28"/>
          <w:szCs w:val="28"/>
        </w:rPr>
        <w:t xml:space="preserve">  - SHAP-based model explainability.</w:t>
      </w:r>
    </w:p>
    <w:p w14:paraId="780EB954">
      <w:pPr>
        <w:spacing w:line="360" w:lineRule="auto"/>
        <w:rPr>
          <w:rFonts w:hint="default"/>
          <w:sz w:val="28"/>
          <w:szCs w:val="28"/>
        </w:rPr>
      </w:pPr>
      <w:r>
        <w:rPr>
          <w:rFonts w:hint="default"/>
          <w:sz w:val="28"/>
          <w:szCs w:val="28"/>
        </w:rPr>
        <w:t xml:space="preserve">  - Automated retention campaigns and email alerts for high-risk customers.</w:t>
      </w:r>
    </w:p>
    <w:p w14:paraId="00000066">
      <w:pPr>
        <w:spacing w:line="360" w:lineRule="auto"/>
        <w:rPr>
          <w:sz w:val="28"/>
          <w:szCs w:val="28"/>
        </w:rPr>
      </w:pPr>
      <w:r>
        <w:rPr>
          <w:rFonts w:hint="default"/>
          <w:sz w:val="28"/>
          <w:szCs w:val="28"/>
        </w:rPr>
        <w:t xml:space="preserve">  - Cloud deployment and CI/CD pipeline implementation.</w:t>
      </w:r>
    </w:p>
    <w:p w14:paraId="00000067"/>
    <w:p w14:paraId="00000068"/>
    <w:p w14:paraId="00000069"/>
    <w:p w14:paraId="0000006A"/>
    <w:p w14:paraId="00000074">
      <w:bookmarkStart w:id="0" w:name="_GoBack"/>
      <w:bookmarkEnd w:id="0"/>
    </w:p>
    <w:p w14:paraId="00000075"/>
    <w:p w14:paraId="00000076"/>
    <w:p w14:paraId="00000077"/>
    <w:p w14:paraId="00000078"/>
    <w:p w14:paraId="00000079"/>
    <w:p w14:paraId="0000007A"/>
    <w:p w14:paraId="0000007B"/>
    <w:p w14:paraId="0000007C"/>
    <w:p w14:paraId="0000007D">
      <w:r>
        <w:rPr>
          <w:rtl w:val="0"/>
        </w:rPr>
        <w:t xml:space="preserve">                                                                          </w:t>
      </w:r>
    </w:p>
    <w:sectPr>
      <w:headerReference r:id="rId5"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0DEDEA2-EB10-4F61-99F7-B74480B8A28E}"/>
  </w:font>
  <w:font w:name="Arial">
    <w:panose1 w:val="020B0604020202020204"/>
    <w:charset w:val="00"/>
    <w:family w:val="swiss"/>
    <w:pitch w:val="default"/>
    <w:sig w:usb0="E0002EFF" w:usb1="C000785B" w:usb2="00000009" w:usb3="00000000" w:csb0="400001FF" w:csb1="FFFF0000"/>
    <w:embedRegular r:id="rId2" w:fontKey="{03D26547-4E22-432F-A00F-C7814A86577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8AC27EA-15CE-4261-96AE-E7FB753F033D}"/>
  </w:font>
  <w:font w:name="Wingdings">
    <w:panose1 w:val="05000000000000000000"/>
    <w:charset w:val="02"/>
    <w:family w:val="auto"/>
    <w:pitch w:val="default"/>
    <w:sig w:usb0="00000000" w:usb1="00000000" w:usb2="00000000" w:usb3="00000000" w:csb0="80000000" w:csb1="00000000"/>
    <w:embedRegular r:id="rId4" w:fontKey="{14BD2090-F338-4D2D-B9E6-1C83F4CE36B9}"/>
  </w:font>
  <w:font w:name="Calibri">
    <w:panose1 w:val="020F0502020204030204"/>
    <w:charset w:val="86"/>
    <w:family w:val="swiss"/>
    <w:pitch w:val="default"/>
    <w:sig w:usb0="E4002EFF" w:usb1="C200247B" w:usb2="00000009" w:usb3="00000000" w:csb0="200001FF" w:csb1="00000000"/>
    <w:embedRegular r:id="rId5" w:fontKey="{1D64512F-2EFC-4073-8660-4F8CBEEF31A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B41D5B4-6E9F-46CD-BC95-3A30F034E384}"/>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636FE5CC-F153-4174-AFFB-9C58A28B2F48}"/>
  </w:font>
  <w:font w:name="Consolas">
    <w:panose1 w:val="020B0609020204030204"/>
    <w:charset w:val="00"/>
    <w:family w:val="auto"/>
    <w:pitch w:val="default"/>
    <w:sig w:usb0="E00006FF" w:usb1="0000FCFF" w:usb2="00000001" w:usb3="00000000" w:csb0="6000019F" w:csb1="DFD70000"/>
    <w:embedRegular r:id="rId8" w:fontKey="{41B2C809-7BEF-4A3F-96D6-4635C83F6A9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iCs/>
        <w:smallCaps w:val="0"/>
        <w:strike w:val="0"/>
        <w:color w:val="4472C4"/>
        <w:sz w:val="22"/>
        <w:szCs w:val="22"/>
        <w:u w:val="none"/>
        <w:shd w:val="clear" w:fill="auto"/>
        <w:vertAlign w:val="baseline"/>
      </w:rPr>
    </w:pPr>
    <w:r>
      <w:rPr>
        <w:rFonts w:ascii="Calibri" w:hAnsi="Calibri" w:eastAsia="Calibri" w:cs="Calibri"/>
        <w:b w:val="0"/>
        <w:bCs w:val="0"/>
        <w:i/>
        <w:iCs/>
        <w:smallCaps w:val="0"/>
        <w:strike w:val="0"/>
        <w:color w:val="4472C4"/>
        <w:sz w:val="22"/>
        <w:szCs w:val="22"/>
        <w:u w:val="none"/>
        <w:shd w:val="clear" w:fill="auto"/>
        <w:vertAlign w:val="baseline"/>
      </w:rPr>
      <w:drawing>
        <wp:inline distT="0" distB="0" distL="0" distR="0">
          <wp:extent cx="657225" cy="657225"/>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1" name="image1.jpg" descr="SURE Trust | LinkedIn"/>
                  <pic:cNvPicPr preferRelativeResize="0"/>
                </pic:nvPicPr>
                <pic:blipFill>
                  <a:blip r:embed="rId1"/>
                  <a:srcRect/>
                  <a:stretch>
                    <a:fillRect/>
                  </a:stretch>
                </pic:blipFill>
                <pic:spPr>
                  <a:xfrm>
                    <a:off x="0" y="0"/>
                    <a:ext cx="657818" cy="657818"/>
                  </a:xfrm>
                  <a:prstGeom prst="rect">
                    <a:avLst/>
                  </a:prstGeom>
                </pic:spPr>
              </pic:pic>
            </a:graphicData>
          </a:graphic>
        </wp:inline>
      </w:drawing>
    </w:r>
    <w:r>
      <w:rPr>
        <w:rFonts w:ascii="Calibri" w:hAnsi="Calibri" w:eastAsia="Calibri" w:cs="Calibri"/>
        <w:b w:val="0"/>
        <w:bCs w:val="0"/>
        <w:i/>
        <w:iCs/>
        <w:smallCaps w:val="0"/>
        <w:strike w:val="0"/>
        <w:color w:val="4472C4"/>
        <w:sz w:val="22"/>
        <w:szCs w:val="22"/>
        <w:u w:val="none"/>
        <w:shd w:val="clear" w:fill="auto"/>
        <w:vertAlign w:val="baseline"/>
        <w:rtl w:val="0"/>
      </w:rPr>
      <w:tab/>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iCs/>
        <w:smallCaps w:val="0"/>
        <w:strike w:val="0"/>
        <w:color w:val="4472C4"/>
        <w:sz w:val="22"/>
        <w:szCs w:val="22"/>
        <w:u w:val="none"/>
        <w:shd w:val="clear" w:fill="auto"/>
        <w:vertAlign w:val="baseline"/>
      </w:rPr>
    </w:pPr>
    <w:r>
      <w:rPr>
        <w:rFonts w:ascii="Calibri" w:hAnsi="Calibri" w:eastAsia="Calibri" w:cs="Calibri"/>
        <w:b w:val="0"/>
        <w:bCs w:val="0"/>
        <w:i/>
        <w:iCs/>
        <w:smallCaps w:val="0"/>
        <w:strike w:val="0"/>
        <w:color w:val="4472C4"/>
        <w:sz w:val="22"/>
        <w:szCs w:val="22"/>
        <w:u w:val="none"/>
        <w:shd w:val="clear" w:fill="auto"/>
        <w:vertAlign w:val="baseline"/>
        <w:rtl w:val="0"/>
      </w:rPr>
      <w:tab/>
    </w:r>
    <w:r>
      <w:rPr>
        <w:rFonts w:ascii="Calibri" w:hAnsi="Calibri" w:eastAsia="Calibri" w:cs="Calibri"/>
        <w:b w:val="0"/>
        <w:bCs w:val="0"/>
        <w:i/>
        <w:iCs/>
        <w:smallCaps w:val="0"/>
        <w:strike w:val="0"/>
        <w:color w:val="4472C4"/>
        <w:sz w:val="22"/>
        <w:szCs w:val="22"/>
        <w:u w:val="none"/>
        <w:shd w:val="clear" w:fill="auto"/>
        <w:vertAlign w:val="baseline"/>
        <w:rtl w:val="0"/>
      </w:rPr>
      <w:t>Innovation &amp; Entrepreneurship Hub for Educated Rural Youth (SURE Trust – IERY)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FA31F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qFormat/>
    <w:uiPriority w:val="0"/>
    <w:pPr>
      <w:keepNext/>
      <w:keepLines/>
      <w:spacing w:before="240" w:after="0"/>
    </w:pPr>
    <w:rPr>
      <w:rFonts w:ascii="Calibri" w:hAnsi="Calibri" w:eastAsia="Calibri" w:cs="Calibri"/>
      <w:color w:val="2F5496"/>
      <w:sz w:val="32"/>
      <w:szCs w:val="32"/>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280</Words>
  <Characters>1707</Characters>
  <TotalTime>11</TotalTime>
  <ScaleCrop>false</ScaleCrop>
  <LinksUpToDate>false</LinksUpToDate>
  <CharactersWithSpaces>2307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2026-09-13T11:04:01Z</dcterms:created>
  <dc:creator>palak</dc:creator>
  <cp:lastModifiedBy>Palak Gupta</cp:lastModifiedBy>
  <dcterms:modified xsi:type="dcterms:W3CDTF">2026-09-13T11:15:19Z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y fmtid="{D5CDD505-2E9C-101B-9397-08002B2CF9AE}" pid="3" name="KSOTemplateDocerSaveRecord">
    <vt:lpwstr>eyJoZGlkIjoiMzkwNTA4NzMzMjVhYWI1ODI2YWZlZjY1MjNkZGM3ZWIiLCJ1c2VySWQiOiI1Njc2NTgzMDExMTMifQ==</vt:lpwstr>
  </property>
  <property fmtid="{D5CDD505-2E9C-101B-9397-08002B2CF9AE}" pid="4" name="KSOProductBuildVer">
    <vt:lpwstr>1033-12.1.0.28485</vt:lpwstr>
  </property>
  <property fmtid="{D5CDD505-2E9C-101B-9397-08002B2CF9AE}" pid="5" name="ICV">
    <vt:lpwstr>E64F5ACE6563456996D682FA4135B8FD_13</vt:lpwstr>
  </property>
</Properties>
</file>