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9">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sdt>
        <w:sdtPr>
          <w:id w:val="174479474"/>
          <w:tag w:val="goog_rdk_0"/>
        </w:sdtPr>
        <w:sdtContent>
          <w:commentRangeStart w:id="0"/>
        </w:sdtContent>
      </w:sdt>
      <w:sdt>
        <w:sdtPr>
          <w:id w:val="462147702"/>
          <w:tag w:val="goog_rdk_1"/>
        </w:sdtPr>
        <w:sdtContent>
          <w:commentRangeStart w:id="1"/>
        </w:sdtContent>
      </w:sdt>
      <w:hyperlink r:id="rId10">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11">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highlight w:val="green"/>
        </w:rPr>
      </w:pPr>
      <w:r w:rsidDel="00000000" w:rsidR="00000000" w:rsidRPr="00000000">
        <w:rPr>
          <w:rFonts w:ascii="Calibri" w:cs="Calibri" w:eastAsia="Calibri" w:hAnsi="Calibri"/>
          <w:sz w:val="24"/>
          <w:szCs w:val="24"/>
          <w:highlight w:val="green"/>
          <w:rtl w:val="0"/>
        </w:rPr>
        <w:t xml:space="preserve">Karolina Wade, M.S., CCC-SLP</w:t>
      </w:r>
    </w:p>
    <w:p w:rsidR="00000000" w:rsidDel="00000000" w:rsidP="00000000" w:rsidRDefault="00000000" w:rsidRPr="00000000" w14:paraId="0000000A">
      <w:pPr>
        <w:keepLines w:val="1"/>
        <w:widowControl w:val="0"/>
        <w:rPr>
          <w:rFonts w:ascii="Calibri" w:cs="Calibri" w:eastAsia="Calibri" w:hAnsi="Calibri"/>
          <w:sz w:val="24"/>
          <w:szCs w:val="24"/>
          <w:highlight w:val="green"/>
        </w:rPr>
      </w:pPr>
      <w:r w:rsidDel="00000000" w:rsidR="00000000" w:rsidRPr="00000000">
        <w:rPr>
          <w:rFonts w:ascii="Calibri" w:cs="Calibri" w:eastAsia="Calibri" w:hAnsi="Calibri"/>
          <w:sz w:val="24"/>
          <w:szCs w:val="24"/>
          <w:highlight w:val="green"/>
          <w:rtl w:val="0"/>
        </w:rPr>
        <w:t xml:space="preserve">kwade@mit.edu</w:t>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bookmarkStart w:colFirst="0" w:colLast="0" w:name="_heading=h.3d5mps85x7fk" w:id="0"/>
      <w:bookmarkEnd w:id="0"/>
      <w:r w:rsidDel="00000000" w:rsidR="00000000" w:rsidRPr="00000000">
        <w:rPr>
          <w:rtl w:val="0"/>
        </w:rPr>
      </w:r>
    </w:p>
    <w:p w:rsidR="00000000" w:rsidDel="00000000" w:rsidP="00000000" w:rsidRDefault="00000000" w:rsidRPr="00000000" w14:paraId="00000015">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Cognitive Skills </w:t>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sdt>
      <w:sdtPr>
        <w:lock w:val="contentLocked"/>
        <w:id w:val="-746832444"/>
        <w:tag w:val="goog_rdk_2"/>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17">
                <w:pPr>
                  <w:jc w:val="center"/>
                  <w:rPr>
                    <w:sz w:val="24"/>
                    <w:szCs w:val="24"/>
                  </w:rPr>
                </w:pPr>
                <w:r w:rsidDel="00000000" w:rsidR="00000000" w:rsidRPr="00000000">
                  <w:rPr>
                    <w:rtl w:val="0"/>
                  </w:rPr>
                </w:r>
              </w:p>
            </w:tc>
            <w:tc>
              <w:tcPr>
                <w:vAlign w:val="center"/>
              </w:tcPr>
              <w:p w:rsidR="00000000" w:rsidDel="00000000" w:rsidP="00000000" w:rsidRDefault="00000000" w:rsidRPr="00000000" w14:paraId="00000018">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9">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A">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shd w:fill="d9e2f3" w:val="clear"/>
              </w:tcPr>
              <w:p w:rsidR="00000000" w:rsidDel="00000000" w:rsidP="00000000" w:rsidRDefault="00000000" w:rsidRPr="00000000" w14:paraId="0000001B">
                <w:pPr>
                  <w:rPr>
                    <w:b w:val="1"/>
                    <w:bCs w:val="1"/>
                    <w:i w:val="1"/>
                    <w:iCs w:val="1"/>
                    <w:sz w:val="24"/>
                    <w:szCs w:val="24"/>
                  </w:rPr>
                </w:pPr>
                <w:r w:rsidDel="00000000" w:rsidR="00000000" w:rsidRPr="00000000">
                  <w:rPr>
                    <w:rFonts w:ascii="Calibri" w:cs="Calibri" w:eastAsia="Calibri" w:hAnsi="Calibri"/>
                    <w:b w:val="1"/>
                    <w:bCs w:val="1"/>
                    <w:i w:val="1"/>
                    <w:iCs w:val="1"/>
                    <w:sz w:val="24"/>
                    <w:szCs w:val="24"/>
                    <w:rtl w:val="0"/>
                  </w:rPr>
                  <w:t xml:space="preserve">Cognitive Skills </w:t>
                </w:r>
                <w:r w:rsidDel="00000000" w:rsidR="00000000" w:rsidRPr="00000000">
                  <w:rPr>
                    <w:rtl w:val="0"/>
                  </w:rPr>
                </w:r>
              </w:p>
            </w:tc>
          </w:tr>
          <w:tr>
            <w:trPr>
              <w:cantSplit w:val="0"/>
              <w:trHeight w:val="179" w:hRule="atLeast"/>
              <w:tblHeader w:val="0"/>
            </w:trPr>
            <w:tc>
              <w:tcPr/>
              <w:p w:rsidR="00000000" w:rsidDel="00000000" w:rsidP="00000000" w:rsidRDefault="00000000" w:rsidRPr="00000000" w14:paraId="0000001F">
                <w:pPr>
                  <w:rPr>
                    <w:sz w:val="24"/>
                    <w:szCs w:val="24"/>
                  </w:rPr>
                </w:pPr>
                <w:r w:rsidDel="00000000" w:rsidR="00000000" w:rsidRPr="00000000">
                  <w:rPr>
                    <w:rFonts w:ascii="Calibri" w:cs="Calibri" w:eastAsia="Calibri" w:hAnsi="Calibri"/>
                    <w:sz w:val="24"/>
                    <w:szCs w:val="24"/>
                    <w:rtl w:val="0"/>
                  </w:rPr>
                  <w:t xml:space="preserve">K-BIT Matrices</w:t>
                </w:r>
                <w:r w:rsidDel="00000000" w:rsidR="00000000" w:rsidRPr="00000000">
                  <w:rPr>
                    <w:rtl w:val="0"/>
                  </w:rPr>
                </w:r>
              </w:p>
            </w:tc>
            <w:tc>
              <w:tcPr/>
              <w:p w:rsidR="00000000" w:rsidDel="00000000" w:rsidP="00000000" w:rsidRDefault="00000000" w:rsidRPr="00000000" w14:paraId="00000020">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p w:rsidR="00000000" w:rsidDel="00000000" w:rsidP="00000000" w:rsidRDefault="00000000" w:rsidRPr="00000000" w14:paraId="0000002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kbit_standard }}</w:t>
                </w:r>
              </w:p>
            </w:tc>
            <w:tc>
              <w:tcPr/>
              <w:p w:rsidR="00000000" w:rsidDel="00000000" w:rsidP="00000000" w:rsidRDefault="00000000" w:rsidRPr="00000000" w14:paraId="00000022">
                <w:pPr>
                  <w:jc w:val="center"/>
                  <w:rPr>
                    <w:rFonts w:ascii="Calibri" w:cs="Calibri" w:eastAsia="Calibri" w:hAnsi="Calibri"/>
                    <w:sz w:val="24"/>
                    <w:szCs w:val="24"/>
                  </w:rPr>
                </w:pPr>
                <w:r w:rsidDel="00000000" w:rsidR="00000000" w:rsidRPr="00000000">
                  <w:rPr>
                    <w:rtl w:val="0"/>
                  </w:rPr>
                </w:r>
              </w:p>
            </w:tc>
          </w:tr>
        </w:tbl>
      </w:sdtContent>
    </w:sdt>
    <w:p w:rsidR="00000000" w:rsidDel="00000000" w:rsidP="00000000" w:rsidRDefault="00000000" w:rsidRPr="00000000" w14:paraId="0000002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Matrices </w:t>
      </w:r>
      <w:r w:rsidDel="00000000" w:rsidR="00000000" w:rsidRPr="00000000">
        <w:rPr>
          <w:rFonts w:ascii="Calibri" w:cs="Calibri" w:eastAsia="Calibri" w:hAnsi="Calibri"/>
          <w:sz w:val="24"/>
          <w:szCs w:val="24"/>
          <w:rtl w:val="0"/>
        </w:rPr>
        <w:t xml:space="preserve">subtest of </w:t>
      </w:r>
      <w:r w:rsidDel="00000000" w:rsidR="00000000" w:rsidRPr="00000000">
        <w:rPr>
          <w:rFonts w:ascii="Calibri" w:cs="Calibri" w:eastAsia="Calibri" w:hAnsi="Calibri"/>
          <w:b w:val="1"/>
          <w:bCs w:val="1"/>
          <w:i w:val="1"/>
          <w:iCs w:val="1"/>
          <w:sz w:val="24"/>
          <w:szCs w:val="24"/>
          <w:rtl w:val="0"/>
        </w:rPr>
        <w:t xml:space="preserve">Kaufman’s Brief Intelligence Test (K-BIT)</w:t>
      </w:r>
      <w:r w:rsidDel="00000000" w:rsidR="00000000" w:rsidRPr="00000000">
        <w:rPr>
          <w:rFonts w:ascii="Calibri" w:cs="Calibri" w:eastAsia="Calibri" w:hAnsi="Calibri"/>
          <w:sz w:val="24"/>
          <w:szCs w:val="24"/>
          <w:rtl w:val="0"/>
        </w:rPr>
        <w:t xml:space="preserve"> measures the child’s non-verbal abilities and general intelligence. The child is given a picture and asked to choose from the given options that correspond to it. Your child received a score of {{ kbit_standard }}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 </w:t>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6">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1"/>
      <w:bookmarkEnd w:id="1"/>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sdt>
      <w:sdtPr>
        <w:lock w:val="contentLocked"/>
        <w:id w:val="1450218798"/>
        <w:tag w:val="goog_rdk_3"/>
      </w:sdtPr>
      <w:sdtContent>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28">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2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 [ ]</w:t>
                </w:r>
              </w:p>
            </w:tc>
            <w:tc>
              <w:tcPr/>
              <w:p w:rsidR="00000000" w:rsidDel="00000000" w:rsidP="00000000" w:rsidRDefault="00000000" w:rsidRPr="00000000" w14:paraId="000000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ctopp_elision_standard }}</w:t>
                </w:r>
              </w:p>
            </w:tc>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3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 [ ]</w:t>
                </w:r>
              </w:p>
            </w:tc>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ctopp_nwr_standard }}</w:t>
                </w:r>
              </w:p>
            </w:tc>
            <w:tc>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tl w:val="0"/>
                  </w:rPr>
                </w:r>
              </w:p>
            </w:tc>
          </w:tr>
        </w:tbl>
      </w:sdtContent>
    </w:sdt>
    <w:p w:rsidR="00000000" w:rsidDel="00000000" w:rsidP="00000000" w:rsidRDefault="00000000" w:rsidRPr="00000000" w14:paraId="0000003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w:t>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39">
      <w:pPr>
        <w:rPr>
          <w:rFonts w:ascii="Calibri" w:cs="Calibri" w:eastAsia="Calibri" w:hAnsi="Calibri"/>
          <w:sz w:val="24"/>
          <w:szCs w:val="24"/>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3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3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3E">
            <w:pPr>
              <w:rPr>
                <w:sz w:val="24"/>
                <w:szCs w:val="24"/>
              </w:rPr>
            </w:pPr>
            <w:r w:rsidDel="00000000" w:rsidR="00000000" w:rsidRPr="00000000">
              <w:rPr>
                <w:rFonts w:ascii="Calibri" w:cs="Calibri" w:eastAsia="Calibri" w:hAnsi="Calibri"/>
                <w:sz w:val="24"/>
                <w:szCs w:val="24"/>
                <w:rtl w:val="0"/>
              </w:rPr>
              <w:t xml:space="preserve">DORF Total Words </w:t>
            </w:r>
            <w:r w:rsidDel="00000000" w:rsidR="00000000" w:rsidRPr="00000000">
              <w:rPr>
                <w:rtl w:val="0"/>
              </w:rPr>
            </w:r>
          </w:p>
        </w:tc>
        <w:tc>
          <w:tcPr/>
          <w:p w:rsidR="00000000" w:rsidDel="00000000" w:rsidP="00000000" w:rsidRDefault="00000000" w:rsidRPr="00000000" w14:paraId="0000003F">
            <w:pPr>
              <w:jc w:val="center"/>
              <w:rPr>
                <w:sz w:val="24"/>
                <w:szCs w:val="24"/>
              </w:rPr>
            </w:pPr>
            <w:r w:rsidDel="00000000" w:rsidR="00000000" w:rsidRPr="00000000">
              <w:rPr>
                <w:rFonts w:ascii="Calibri" w:cs="Calibri" w:eastAsia="Calibri" w:hAnsi="Calibri"/>
                <w:sz w:val="24"/>
                <w:szCs w:val="24"/>
                <w:rtl w:val="0"/>
              </w:rPr>
              <w:t xml:space="preserve">[ ] – [ ] </w:t>
            </w:r>
            <w:r w:rsidDel="00000000" w:rsidR="00000000" w:rsidRPr="00000000">
              <w:rPr>
                <w:rtl w:val="0"/>
              </w:rPr>
            </w:r>
          </w:p>
        </w:tc>
        <w:tc>
          <w:tcPr/>
          <w:p w:rsidR="00000000" w:rsidDel="00000000" w:rsidP="00000000" w:rsidRDefault="00000000" w:rsidRPr="00000000" w14:paraId="0000004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dibels_orf_total_words }}</w:t>
            </w:r>
          </w:p>
        </w:tc>
        <w:tc>
          <w:tcPr/>
          <w:p w:rsidR="00000000" w:rsidDel="00000000" w:rsidP="00000000" w:rsidRDefault="00000000" w:rsidRPr="00000000" w14:paraId="00000041">
            <w:pPr>
              <w:jc w:val="center"/>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42">
            <w:pPr>
              <w:rPr>
                <w:sz w:val="24"/>
                <w:szCs w:val="24"/>
              </w:rPr>
            </w:pPr>
            <w:r w:rsidDel="00000000" w:rsidR="00000000" w:rsidRPr="00000000">
              <w:rPr>
                <w:rFonts w:ascii="Calibri" w:cs="Calibri" w:eastAsia="Calibri" w:hAnsi="Calibri"/>
                <w:sz w:val="24"/>
                <w:szCs w:val="24"/>
                <w:rtl w:val="0"/>
              </w:rPr>
              <w:t xml:space="preserve">DORF Total Errors </w:t>
            </w:r>
            <w:r w:rsidDel="00000000" w:rsidR="00000000" w:rsidRPr="00000000">
              <w:rPr>
                <w:rtl w:val="0"/>
              </w:rPr>
            </w:r>
          </w:p>
        </w:tc>
        <w:tc>
          <w:tcPr/>
          <w:p w:rsidR="00000000" w:rsidDel="00000000" w:rsidP="00000000" w:rsidRDefault="00000000" w:rsidRPr="00000000" w14:paraId="00000043">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p w:rsidR="00000000" w:rsidDel="00000000" w:rsidP="00000000" w:rsidRDefault="00000000" w:rsidRPr="00000000" w14:paraId="000000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dibels_orf_total_errors }}</w:t>
            </w:r>
          </w:p>
        </w:tc>
        <w:tc>
          <w:tcPr/>
          <w:p w:rsidR="00000000" w:rsidDel="00000000" w:rsidP="00000000" w:rsidRDefault="00000000" w:rsidRPr="00000000" w14:paraId="00000045">
            <w:pPr>
              <w:jc w:val="center"/>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47">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 [ ]</w:t>
            </w:r>
          </w:p>
        </w:tc>
        <w:tc>
          <w:tcPr/>
          <w:p w:rsidR="00000000" w:rsidDel="00000000" w:rsidP="00000000" w:rsidRDefault="00000000" w:rsidRPr="00000000" w14:paraId="000000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w:t>
            </w:r>
          </w:p>
        </w:tc>
        <w:tc>
          <w:tcPr/>
          <w:p w:rsidR="00000000" w:rsidDel="00000000" w:rsidP="00000000" w:rsidRDefault="00000000" w:rsidRPr="00000000" w14:paraId="00000049">
            <w:pPr>
              <w:jc w:val="cente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w:t>
      </w:r>
      <w:r w:rsidDel="00000000" w:rsidR="00000000" w:rsidRPr="00000000">
        <w:rPr>
          <w:rFonts w:ascii="Calibri" w:cs="Calibri" w:eastAsia="Calibri" w:hAnsi="Calibri"/>
          <w:sz w:val="24"/>
          <w:szCs w:val="24"/>
          <w:rtl w:val="0"/>
        </w:rPr>
        <w:t xml:space="preserve">score reflects the number of words attempted by the child in a minute. Your child received a score of {{ dibels_orf_total_words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range for their age. The </w:t>
      </w:r>
      <w:r w:rsidDel="00000000" w:rsidR="00000000" w:rsidRPr="00000000">
        <w:rPr>
          <w:rFonts w:ascii="Calibri" w:cs="Calibri" w:eastAsia="Calibri" w:hAnsi="Calibri"/>
          <w:b w:val="1"/>
          <w:bCs w:val="1"/>
          <w:sz w:val="24"/>
          <w:szCs w:val="24"/>
          <w:rtl w:val="0"/>
        </w:rPr>
        <w:t xml:space="preserve">Total Errors </w:t>
      </w:r>
      <w:r w:rsidDel="00000000" w:rsidR="00000000" w:rsidRPr="00000000">
        <w:rPr>
          <w:rFonts w:ascii="Calibri" w:cs="Calibri" w:eastAsia="Calibri" w:hAnsi="Calibri"/>
          <w:sz w:val="24"/>
          <w:szCs w:val="24"/>
          <w:rtl w:val="0"/>
        </w:rPr>
        <w:t xml:space="preserve">score is based on the number of mistakes the child made. Your child received a score of {{ dibels_orf_total_errors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range for their age.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the total Words and total Errors scores. Your child received a score of </w:t>
      </w:r>
    </w:p>
    <w:p w:rsidR="00000000" w:rsidDel="00000000" w:rsidP="00000000" w:rsidRDefault="00000000" w:rsidRPr="00000000" w14:paraId="000000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range for their age</w:t>
      </w:r>
      <w:sdt>
        <w:sdtPr>
          <w:id w:val="82746925"/>
          <w:tag w:val="goog_rdk_4"/>
        </w:sdtPr>
        <w:sdtContent>
          <w:commentRangeStart w:id="2"/>
        </w:sdtContent>
      </w:sdt>
      <w:r w:rsidDel="00000000" w:rsidR="00000000" w:rsidRPr="00000000">
        <w:rPr>
          <w:rFonts w:ascii="Calibri" w:cs="Calibri" w:eastAsia="Calibri" w:hAnsi="Calibri"/>
          <w:sz w:val="24"/>
          <w:szCs w:val="24"/>
          <w:rtl w:val="0"/>
        </w:rPr>
        <w:t xml:space="preserv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4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E">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tbl>
      <w:tblPr>
        <w:tblStyle w:val="Table4"/>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0">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1">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2">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3">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54">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wrmt_word_id_standard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rPr>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 towre_swe_standard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rPr>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 [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2">
            <w:pPr>
              <w:rPr>
                <w:sz w:val="24"/>
                <w:szCs w:val="24"/>
              </w:rPr>
            </w:pPr>
            <w:r w:rsidDel="00000000" w:rsidR="00000000" w:rsidRPr="00000000">
              <w:rPr>
                <w:rFonts w:ascii="Calibri" w:cs="Calibri" w:eastAsia="Calibri" w:hAnsi="Calibri"/>
                <w:sz w:val="24"/>
                <w:szCs w:val="24"/>
                <w:rtl w:val="0"/>
              </w:rPr>
              <w:t xml:space="preserve">{{ wrmt_pc_standard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3">
            <w:pPr>
              <w:rPr>
                <w:sz w:val="24"/>
                <w:szCs w:val="24"/>
              </w:rPr>
            </w:pP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64">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rPr>
                <w:sz w:val="24"/>
                <w:szCs w:val="24"/>
              </w:rPr>
            </w:pPr>
            <w:r w:rsidDel="00000000" w:rsidR="00000000" w:rsidRPr="00000000">
              <w:rPr>
                <w:rFonts w:ascii="Calibri" w:cs="Calibri" w:eastAsia="Calibri" w:hAnsi="Calibri"/>
                <w:sz w:val="24"/>
                <w:szCs w:val="24"/>
                <w:rtl w:val="0"/>
              </w:rPr>
              <w:t xml:space="preserve">{{ wrmt_word_attack_standard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rPr>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C">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D">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E">
            <w:pPr>
              <w:rPr>
                <w:sz w:val="24"/>
                <w:szCs w:val="24"/>
              </w:rPr>
            </w:pPr>
            <w:r w:rsidDel="00000000" w:rsidR="00000000" w:rsidRPr="00000000">
              <w:rPr>
                <w:rFonts w:ascii="Calibri" w:cs="Calibri" w:eastAsia="Calibri" w:hAnsi="Calibri"/>
                <w:sz w:val="24"/>
                <w:szCs w:val="24"/>
                <w:rtl w:val="0"/>
              </w:rPr>
              <w:t xml:space="preserve">{{ towre_pde_standard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F">
            <w:pPr>
              <w:rPr>
                <w:sz w:val="24"/>
                <w:szCs w:val="24"/>
              </w:rPr>
            </w:pPr>
            <w:r w:rsidDel="00000000" w:rsidR="00000000" w:rsidRPr="00000000">
              <w:rPr>
                <w:rtl w:val="0"/>
              </w:rPr>
            </w:r>
          </w:p>
        </w:tc>
      </w:tr>
    </w:tbl>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participants are asked to identify isolated words presented in the stimulus booklet. Your child received a score of {{ wrmt_word_id_standard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range for their age.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participants to read nonsense words of increasing difficulty or words with very low frequency of occurrence in the English language.  This subtest measures the individual’s ability to apply phonological and structural analysis skills to unfamiliar words. Your child received a score of {{ wrmt_word_attack_standard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This subtest measures the child’s ability to understand written text and to identify vocabulary in context. Your child received a score of </w:t>
      </w:r>
    </w:p>
    <w:p w:rsidR="00000000" w:rsidDel="00000000" w:rsidP="00000000" w:rsidRDefault="00000000" w:rsidRPr="00000000" w14:paraId="000000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wrmt_pc_standard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w:t>
      </w:r>
    </w:p>
    <w:p w:rsidR="00000000" w:rsidDel="00000000" w:rsidP="00000000" w:rsidRDefault="00000000" w:rsidRPr="00000000" w14:paraId="00000073">
      <w:pPr>
        <w:rPr>
          <w:sz w:val="24"/>
          <w:szCs w:val="24"/>
        </w:rPr>
      </w:pPr>
      <w:r w:rsidDel="00000000" w:rsidR="00000000" w:rsidRPr="00000000">
        <w:rPr>
          <w:rtl w:val="0"/>
        </w:rPr>
      </w:r>
    </w:p>
    <w:p w:rsidR="00000000" w:rsidDel="00000000" w:rsidP="00000000" w:rsidRDefault="00000000" w:rsidRPr="00000000" w14:paraId="00000074">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range for their age.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towre_pde_standard }}, which falls in the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w:t>
      </w: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77">
      <w:pPr>
        <w:rPr>
          <w:rFonts w:ascii="Calibri" w:cs="Calibri" w:eastAsia="Calibri" w:hAnsi="Calibri"/>
          <w:sz w:val="24"/>
          <w:szCs w:val="24"/>
        </w:rPr>
      </w:pPr>
      <w:r w:rsidDel="00000000" w:rsidR="00000000" w:rsidRPr="00000000">
        <w:rPr>
          <w:rtl w:val="0"/>
        </w:rPr>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78">
            <w:pPr>
              <w:rPr>
                <w:sz w:val="24"/>
                <w:szCs w:val="24"/>
              </w:rPr>
            </w:pPr>
            <w:r w:rsidDel="00000000" w:rsidR="00000000" w:rsidRPr="00000000">
              <w:rPr>
                <w:rtl w:val="0"/>
              </w:rPr>
            </w:r>
          </w:p>
        </w:tc>
        <w:tc>
          <w:tcPr>
            <w:vAlign w:val="center"/>
          </w:tcPr>
          <w:p w:rsidR="00000000" w:rsidDel="00000000" w:rsidP="00000000" w:rsidRDefault="00000000" w:rsidRPr="00000000" w14:paraId="00000079">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7A">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7B">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7C">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7D">
            <w:pPr>
              <w:jc w:val="center"/>
              <w:rPr>
                <w:sz w:val="24"/>
                <w:szCs w:val="24"/>
              </w:rPr>
            </w:pPr>
            <w:r w:rsidDel="00000000" w:rsidR="00000000" w:rsidRPr="00000000">
              <w:rPr>
                <w:rFonts w:ascii="Calibri" w:cs="Calibri" w:eastAsia="Calibri" w:hAnsi="Calibri"/>
                <w:sz w:val="24"/>
                <w:szCs w:val="24"/>
                <w:rtl w:val="0"/>
              </w:rPr>
              <w:t xml:space="preserve">[ ] – [ ]</w:t>
            </w:r>
            <w:r w:rsidDel="00000000" w:rsidR="00000000" w:rsidRPr="00000000">
              <w:rPr>
                <w:rtl w:val="0"/>
              </w:rPr>
            </w:r>
          </w:p>
        </w:tc>
        <w:tc>
          <w:tcPr/>
          <w:p w:rsidR="00000000" w:rsidDel="00000000" w:rsidP="00000000" w:rsidRDefault="00000000" w:rsidRPr="00000000" w14:paraId="000000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ppvt_standard }}</w:t>
            </w:r>
          </w:p>
        </w:tc>
        <w:tc>
          <w:tcPr/>
          <w:p w:rsidR="00000000" w:rsidDel="00000000" w:rsidP="00000000" w:rsidRDefault="00000000" w:rsidRPr="00000000" w14:paraId="0000007F">
            <w:pPr>
              <w:jc w:val="cente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8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falls in the </w:t>
      </w:r>
      <w:r w:rsidDel="00000000" w:rsidR="00000000" w:rsidRPr="00000000">
        <w:rPr>
          <w:rFonts w:ascii="Calibri" w:cs="Calibri" w:eastAsia="Calibri" w:hAnsi="Calibri"/>
          <w:b w:val="1"/>
          <w:bCs w:val="1"/>
          <w:sz w:val="24"/>
          <w:szCs w:val="24"/>
          <w:highlight w:val="yellow"/>
          <w:rtl w:val="0"/>
        </w:rPr>
        <w:t xml:space="preserve">XXX</w:t>
      </w:r>
      <w:r w:rsidDel="00000000" w:rsidR="00000000" w:rsidRPr="00000000">
        <w:rPr>
          <w:rFonts w:ascii="Calibri" w:cs="Calibri" w:eastAsia="Calibri" w:hAnsi="Calibri"/>
          <w:sz w:val="24"/>
          <w:szCs w:val="24"/>
          <w:rtl w:val="0"/>
        </w:rPr>
        <w:t xml:space="preserve"> range for their age.</w:t>
      </w:r>
    </w:p>
    <w:p w:rsidR="00000000" w:rsidDel="00000000" w:rsidP="00000000" w:rsidRDefault="00000000" w:rsidRPr="00000000" w14:paraId="0000008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5">
      <w:pPr>
        <w:rPr>
          <w:rFonts w:ascii="Calibri" w:cs="Calibri" w:eastAsia="Calibri" w:hAnsi="Calibri"/>
          <w:sz w:val="24"/>
          <w:szCs w:val="24"/>
        </w:rPr>
      </w:pPr>
      <w:r w:rsidDel="00000000" w:rsidR="00000000" w:rsidRPr="00000000">
        <w:rPr>
          <w:rtl w:val="0"/>
        </w:rPr>
      </w:r>
    </w:p>
    <w:sectPr>
      <w:headerReference r:id="rId12"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mantha Cruz" w:id="0" w:date="2026-06-22T13:43:18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 ups for this link</w:t>
      </w:r>
    </w:p>
  </w:comment>
  <w:comment w:author="Samantha Cruz" w:id="1" w:date="2026-06-22T13:43:27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https://www.parentcenterhub.org/iep-overview/</w:t>
      </w:r>
    </w:p>
  </w:comment>
  <w:comment w:author="Mary Bready" w:id="2" w:date="2026-06-22T14:44:54Z">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Idk if I have ranges for all of these, lmk what you find though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7" w15:done="0"/>
  <w15:commentEx w15:paraId="00000088" w15:paraIdParent="00000087" w15:done="0"/>
  <w15:commentEx w15:paraId="0000008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hyperlink" Target="mailto:evalcoll@bu.edu" TargetMode="External"/><Relationship Id="rId10" Type="http://schemas.openxmlformats.org/officeDocument/2006/relationships/hyperlink" Target="https://www.doe.mass.edu/sped/iep/proguide.pdf" TargetMode="External"/><Relationship Id="rId12" Type="http://schemas.openxmlformats.org/officeDocument/2006/relationships/header" Target="header1.xml"/><Relationship Id="rId9" Type="http://schemas.openxmlformats.org/officeDocument/2006/relationships/hyperlink" Target="https://fcsn.org/parents-guid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lWpLJ25Q8eC4YlrK1ezVzkudfQ==">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