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7">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hyperlink r:id="rId8">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9">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Mary Bready</w:t>
      </w:r>
    </w:p>
    <w:p w:rsidR="00000000" w:rsidDel="00000000" w:rsidP="00000000" w:rsidRDefault="00000000" w:rsidRPr="00000000" w14:paraId="0000000A">
      <w:pPr>
        <w:keepLines w:val="1"/>
        <w:widowControl w:val="0"/>
        <w:rPr>
          <w:rFonts w:ascii="Calibri" w:cs="Calibri" w:eastAsia="Calibri" w:hAnsi="Calibri"/>
          <w:sz w:val="24"/>
          <w:szCs w:val="24"/>
        </w:rPr>
      </w:pPr>
      <w:hyperlink r:id="rId10">
        <w:r w:rsidDel="00000000" w:rsidR="00000000" w:rsidRPr="00000000">
          <w:rPr>
            <w:rFonts w:ascii="Calibri" w:cs="Calibri" w:eastAsia="Calibri" w:hAnsi="Calibri"/>
            <w:color w:val="1155cc"/>
            <w:sz w:val="24"/>
            <w:szCs w:val="24"/>
            <w:u w:val="single"/>
            <w:rtl w:val="0"/>
          </w:rPr>
          <w:t xml:space="preserve">mbready@bu.edu</w:t>
        </w:r>
      </w:hyperlink>
      <w:r w:rsidDel="00000000" w:rsidR="00000000" w:rsidRPr="00000000">
        <w:rPr>
          <w:rtl w:val="0"/>
        </w:rPr>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Construct Assessed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u w:val="single"/>
          <w:rtl w:val="0"/>
        </w:rPr>
        <w:t xml:space="preserve">Range: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range of scores considered to be in the average range for each measure is given.</w:t>
      </w:r>
      <w:r w:rsidDel="00000000" w:rsidR="00000000" w:rsidRPr="00000000">
        <w:rPr>
          <w:rFonts w:ascii="Calibri" w:cs="Calibri" w:eastAsia="Calibri" w:hAnsi="Calibri"/>
          <w:b w:val="1"/>
          <w:bCs w:val="1"/>
          <w:sz w:val="24"/>
          <w:szCs w:val="24"/>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Your Child’s Scores</w:t>
      </w:r>
      <w:r w:rsidDel="00000000" w:rsidR="00000000" w:rsidRPr="00000000">
        <w:rPr>
          <w:rFonts w:ascii="Calibri" w:cs="Calibri" w:eastAsia="Calibri" w:hAnsi="Calibri"/>
          <w:sz w:val="24"/>
          <w:szCs w:val="24"/>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6">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0"/>
      <w:bookmarkEnd w:id="0"/>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17">
      <w:pPr>
        <w:rPr>
          <w:rFonts w:ascii="Calibri" w:cs="Calibri" w:eastAsia="Calibri" w:hAnsi="Calibri"/>
          <w:sz w:val="24"/>
          <w:szCs w:val="24"/>
        </w:rPr>
      </w:pPr>
      <w:r w:rsidDel="00000000" w:rsidR="00000000" w:rsidRPr="00000000">
        <w:rPr>
          <w:rtl w:val="0"/>
        </w:rPr>
      </w:r>
    </w:p>
    <w:sdt>
      <w:sdtPr>
        <w:lock w:val="contentLocked"/>
        <w:id w:val="652772774"/>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18">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19">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1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1D">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1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ctopp_elision_std_post }}</w:t>
                </w:r>
              </w:p>
            </w:tc>
            <w:tc>
              <w:tcPr/>
              <w:p w:rsidR="00000000" w:rsidDel="00000000" w:rsidP="00000000" w:rsidRDefault="00000000" w:rsidRPr="00000000" w14:paraId="0000001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ctopp_elision_std_interpretation }}</w:t>
                </w:r>
              </w:p>
            </w:tc>
          </w:tr>
          <w:tr>
            <w:trPr>
              <w:cantSplit w:val="0"/>
              <w:tblHeader w:val="0"/>
            </w:trPr>
            <w:tc>
              <w:tcPr/>
              <w:p w:rsidR="00000000" w:rsidDel="00000000" w:rsidP="00000000" w:rsidRDefault="00000000" w:rsidRPr="00000000" w14:paraId="0000002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21">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ctopp_nwr_std_post }}</w:t>
                </w:r>
              </w:p>
            </w:tc>
            <w:tc>
              <w:tcPr/>
              <w:p w:rsidR="00000000" w:rsidDel="00000000" w:rsidP="00000000" w:rsidRDefault="00000000" w:rsidRPr="00000000" w14:paraId="000000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ctopp_nwr_interpretation }}</w:t>
                </w:r>
              </w:p>
            </w:tc>
          </w:tr>
        </w:tbl>
      </w:sdtContent>
    </w:sdt>
    <w:p w:rsidR="00000000" w:rsidDel="00000000" w:rsidP="00000000" w:rsidRDefault="00000000" w:rsidRPr="00000000" w14:paraId="000000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Comprehensive Test of Phonological Processing 2</w:t>
      </w:r>
      <w:r w:rsidDel="00000000" w:rsidR="00000000" w:rsidRPr="00000000">
        <w:rPr>
          <w:rFonts w:ascii="Calibri" w:cs="Calibri" w:eastAsia="Calibri" w:hAnsi="Calibri"/>
          <w:b w:val="1"/>
          <w:bCs w:val="1"/>
          <w:i w:val="1"/>
          <w:iCs w:val="1"/>
          <w:sz w:val="24"/>
          <w:szCs w:val="2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4"/>
          <w:szCs w:val="24"/>
          <w:rtl w:val="0"/>
        </w:rPr>
        <w:t xml:space="preserve">Elision</w:t>
      </w:r>
      <w:r w:rsidDel="00000000" w:rsidR="00000000" w:rsidRPr="00000000">
        <w:rPr>
          <w:rFonts w:ascii="Calibri" w:cs="Calibri" w:eastAsia="Calibri" w:hAnsi="Calibri"/>
          <w:sz w:val="24"/>
          <w:szCs w:val="24"/>
          <w:rtl w:val="0"/>
        </w:rPr>
        <w:t xml:space="preserve"> subtest measures the ability to remove phonological segments from spoken words to form other words (e.g., “Say tall without saying /t/”). Your child received a score of {{ ctopp_elision_std_post }}, which {{ ctopp_elision_category }}. The </w:t>
      </w:r>
      <w:r w:rsidDel="00000000" w:rsidR="00000000" w:rsidRPr="00000000">
        <w:rPr>
          <w:rFonts w:ascii="Calibri" w:cs="Calibri" w:eastAsia="Calibri" w:hAnsi="Calibri"/>
          <w:b w:val="1"/>
          <w:bCs w:val="1"/>
          <w:sz w:val="24"/>
          <w:szCs w:val="24"/>
          <w:rtl w:val="0"/>
        </w:rPr>
        <w:t xml:space="preserve">Non-Word Repetition</w:t>
      </w:r>
      <w:r w:rsidDel="00000000" w:rsidR="00000000" w:rsidRPr="00000000">
        <w:rPr>
          <w:rFonts w:ascii="Calibri" w:cs="Calibri" w:eastAsia="Calibri" w:hAnsi="Calibri"/>
          <w:sz w:val="24"/>
          <w:szCs w:val="24"/>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ctopp_nwr_std_post }}, which {{ ctopp_nwr_category }}. </w:t>
      </w:r>
    </w:p>
    <w:p w:rsidR="00000000" w:rsidDel="00000000" w:rsidP="00000000" w:rsidRDefault="00000000" w:rsidRPr="00000000" w14:paraId="0000002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8">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29">
      <w:pPr>
        <w:rPr>
          <w:rFonts w:ascii="Calibri" w:cs="Calibri" w:eastAsia="Calibri" w:hAnsi="Calibri"/>
          <w:sz w:val="24"/>
          <w:szCs w:val="24"/>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50"/>
        <w:gridCol w:w="1470"/>
        <w:gridCol w:w="1500"/>
        <w:gridCol w:w="2340"/>
        <w:tblGridChange w:id="0">
          <w:tblGrid>
            <w:gridCol w:w="4050"/>
            <w:gridCol w:w="1470"/>
            <w:gridCol w:w="1500"/>
            <w:gridCol w:w="2340"/>
          </w:tblGrid>
        </w:tblGridChange>
      </w:tblGrid>
      <w:tr>
        <w:trPr>
          <w:cantSplit w:val="0"/>
          <w:tblHeader w:val="0"/>
        </w:trPr>
        <w:tc>
          <w:tcPr/>
          <w:p w:rsidR="00000000" w:rsidDel="00000000" w:rsidP="00000000" w:rsidRDefault="00000000" w:rsidRPr="00000000" w14:paraId="0000002A">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C">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D">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E">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2F">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dibels_orf_words_correct_typical_range }}</w:t>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dibels_words_correct_post }}</w:t>
            </w:r>
          </w:p>
        </w:tc>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dibels_orf_words_correct_interpretation }}</w:t>
            </w:r>
          </w:p>
        </w:tc>
      </w:tr>
      <w:tr>
        <w:trPr>
          <w:cantSplit w:val="0"/>
          <w:tblHeader w:val="0"/>
        </w:trPr>
        <w:tc>
          <w:tcPr/>
          <w:p w:rsidR="00000000" w:rsidDel="00000000" w:rsidP="00000000" w:rsidRDefault="00000000" w:rsidRPr="00000000" w14:paraId="000000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DORF Accuracy </w:t>
            </w:r>
            <w:r w:rsidDel="00000000" w:rsidR="00000000" w:rsidRPr="00000000">
              <w:rPr>
                <w:rtl w:val="0"/>
              </w:rPr>
            </w:r>
          </w:p>
        </w:tc>
        <w:tc>
          <w:tcPr/>
          <w:p w:rsidR="00000000" w:rsidDel="00000000" w:rsidP="00000000" w:rsidRDefault="00000000" w:rsidRPr="00000000" w14:paraId="0000003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dibels_orf_accuracy_typical_range }}</w:t>
            </w:r>
          </w:p>
        </w:tc>
        <w:tc>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dorf_accuracy }} </w:t>
            </w:r>
          </w:p>
        </w:tc>
        <w:tc>
          <w:tcPr/>
          <w:p w:rsidR="00000000" w:rsidDel="00000000" w:rsidP="00000000" w:rsidRDefault="00000000" w:rsidRPr="00000000" w14:paraId="00000035">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dibels_orf_accuracy_interpretation }}</w:t>
            </w:r>
          </w:p>
        </w:tc>
      </w:tr>
    </w:tbl>
    <w:p w:rsidR="00000000" w:rsidDel="00000000" w:rsidP="00000000" w:rsidRDefault="00000000" w:rsidRPr="00000000" w14:paraId="0000003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DIBELS Oral Reading Fluency (DORF</w:t>
      </w:r>
      <w:r w:rsidDel="00000000" w:rsidR="00000000" w:rsidRPr="00000000">
        <w:rPr>
          <w:rFonts w:ascii="Calibri" w:cs="Calibri" w:eastAsia="Calibri" w:hAnsi="Calibri"/>
          <w:sz w:val="24"/>
          <w:szCs w:val="24"/>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4"/>
          <w:szCs w:val="24"/>
          <w:rtl w:val="0"/>
        </w:rPr>
        <w:t xml:space="preserve">Total Words Correct </w:t>
      </w:r>
      <w:r w:rsidDel="00000000" w:rsidR="00000000" w:rsidRPr="00000000">
        <w:rPr>
          <w:rFonts w:ascii="Calibri" w:cs="Calibri" w:eastAsia="Calibri" w:hAnsi="Calibri"/>
          <w:sz w:val="24"/>
          <w:szCs w:val="24"/>
          <w:rtl w:val="0"/>
        </w:rPr>
        <w:t xml:space="preserve">score reflects all words read correctly. Your child received a score of {{ dibels_orf_words_correct_post }}, which </w:t>
      </w:r>
      <w:r w:rsidDel="00000000" w:rsidR="00000000" w:rsidRPr="00000000">
        <w:rPr>
          <w:rFonts w:ascii="Calibri" w:cs="Calibri" w:eastAsia="Calibri" w:hAnsi="Calibri"/>
          <w:sz w:val="24"/>
          <w:szCs w:val="24"/>
          <w:rtl w:val="0"/>
        </w:rPr>
        <w:t xml:space="preserve">{{ dibels_orf_words_correct_category }}.</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Accuracy</w:t>
      </w:r>
      <w:r w:rsidDel="00000000" w:rsidR="00000000" w:rsidRPr="00000000">
        <w:rPr>
          <w:rFonts w:ascii="Calibri" w:cs="Calibri" w:eastAsia="Calibri" w:hAnsi="Calibri"/>
          <w:sz w:val="24"/>
          <w:szCs w:val="24"/>
          <w:rtl w:val="0"/>
        </w:rPr>
        <w:t xml:space="preserve"> score represents the percentage of words read correctly out of all words attempted during reading. Your child received a score of {{ dorf_orf_accuracy }} , which {{ dibels_orf_accuracy_category }}</w:t>
      </w: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p w:rsidR="00000000" w:rsidDel="00000000" w:rsidP="00000000" w:rsidRDefault="00000000" w:rsidRPr="00000000" w14:paraId="0000003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tbl>
      <w:tblPr>
        <w:tblStyle w:val="Table3"/>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B">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C">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E">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3F">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3">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4">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5">
            <w:pPr>
              <w:rPr>
                <w:sz w:val="24"/>
                <w:szCs w:val="24"/>
              </w:rPr>
            </w:pPr>
            <w:r w:rsidDel="00000000" w:rsidR="00000000" w:rsidRPr="00000000">
              <w:rPr>
                <w:rFonts w:ascii="Calibri" w:cs="Calibri" w:eastAsia="Calibri" w:hAnsi="Calibri"/>
                <w:sz w:val="24"/>
                <w:szCs w:val="24"/>
                <w:rtl w:val="0"/>
              </w:rPr>
              <w:t xml:space="preserve">{{ wrmt_wid_std_post}}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6">
            <w:pPr>
              <w:rPr>
                <w:sz w:val="24"/>
                <w:szCs w:val="24"/>
              </w:rPr>
            </w:pPr>
            <w:r w:rsidDel="00000000" w:rsidR="00000000" w:rsidRPr="00000000">
              <w:rPr>
                <w:rFonts w:ascii="Calibri" w:cs="Calibri" w:eastAsia="Calibri" w:hAnsi="Calibri"/>
                <w:sz w:val="24"/>
                <w:szCs w:val="24"/>
                <w:rtl w:val="0"/>
              </w:rPr>
              <w:t xml:space="preserve">{{ wrmt_word_id_interpretation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7">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8">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9">
            <w:pPr>
              <w:rPr>
                <w:sz w:val="24"/>
                <w:szCs w:val="24"/>
              </w:rPr>
            </w:pPr>
            <w:r w:rsidDel="00000000" w:rsidR="00000000" w:rsidRPr="00000000">
              <w:rPr>
                <w:rFonts w:ascii="Calibri" w:cs="Calibri" w:eastAsia="Calibri" w:hAnsi="Calibri"/>
                <w:sz w:val="24"/>
                <w:szCs w:val="24"/>
                <w:rtl w:val="0"/>
              </w:rPr>
              <w:t xml:space="preserve">{{ towre_swe_std_post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A">
            <w:pPr>
              <w:rPr>
                <w:sz w:val="24"/>
                <w:szCs w:val="24"/>
              </w:rPr>
            </w:pPr>
            <w:r w:rsidDel="00000000" w:rsidR="00000000" w:rsidRPr="00000000">
              <w:rPr>
                <w:rFonts w:ascii="Calibri" w:cs="Calibri" w:eastAsia="Calibri" w:hAnsi="Calibri"/>
                <w:sz w:val="24"/>
                <w:szCs w:val="24"/>
                <w:rtl w:val="0"/>
              </w:rPr>
              <w:t xml:space="preserve">{{ towre_swe_interpretation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85–115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rPr>
                <w:sz w:val="24"/>
                <w:szCs w:val="24"/>
              </w:rPr>
            </w:pPr>
            <w:r w:rsidDel="00000000" w:rsidR="00000000" w:rsidRPr="00000000">
              <w:rPr>
                <w:rFonts w:ascii="Calibri" w:cs="Calibri" w:eastAsia="Calibri" w:hAnsi="Calibri"/>
                <w:sz w:val="24"/>
                <w:szCs w:val="24"/>
                <w:rtl w:val="0"/>
              </w:rPr>
              <w:t xml:space="preserve">{{ wrmt_pc_std_post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E">
            <w:pPr>
              <w:rPr>
                <w:sz w:val="24"/>
                <w:szCs w:val="24"/>
              </w:rPr>
            </w:pPr>
            <w:r w:rsidDel="00000000" w:rsidR="00000000" w:rsidRPr="00000000">
              <w:rPr>
                <w:rFonts w:ascii="Calibri" w:cs="Calibri" w:eastAsia="Calibri" w:hAnsi="Calibri"/>
                <w:sz w:val="24"/>
                <w:szCs w:val="24"/>
                <w:rtl w:val="0"/>
              </w:rPr>
              <w:t xml:space="preserve">{{ wrmt_pc_interpretation }}</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4F">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3">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4">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rPr>
                <w:sz w:val="24"/>
                <w:szCs w:val="24"/>
              </w:rPr>
            </w:pPr>
            <w:r w:rsidDel="00000000" w:rsidR="00000000" w:rsidRPr="00000000">
              <w:rPr>
                <w:rFonts w:ascii="Calibri" w:cs="Calibri" w:eastAsia="Calibri" w:hAnsi="Calibri"/>
                <w:sz w:val="24"/>
                <w:szCs w:val="24"/>
                <w:rtl w:val="0"/>
              </w:rPr>
              <w:t xml:space="preserve">{{ wrmt_wa_std_post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rPr>
                <w:sz w:val="24"/>
                <w:szCs w:val="24"/>
              </w:rPr>
            </w:pPr>
            <w:r w:rsidDel="00000000" w:rsidR="00000000" w:rsidRPr="00000000">
              <w:rPr>
                <w:rFonts w:ascii="Calibri" w:cs="Calibri" w:eastAsia="Calibri" w:hAnsi="Calibri"/>
                <w:sz w:val="24"/>
                <w:szCs w:val="24"/>
                <w:rtl w:val="0"/>
              </w:rPr>
              <w:t xml:space="preserve">{{ wrmt_word_attack_interpretation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rPr>
                <w:sz w:val="24"/>
                <w:szCs w:val="24"/>
              </w:rPr>
            </w:pPr>
            <w:r w:rsidDel="00000000" w:rsidR="00000000" w:rsidRPr="00000000">
              <w:rPr>
                <w:rFonts w:ascii="Calibri" w:cs="Calibri" w:eastAsia="Calibri" w:hAnsi="Calibri"/>
                <w:sz w:val="24"/>
                <w:szCs w:val="24"/>
                <w:rtl w:val="0"/>
              </w:rPr>
              <w:t xml:space="preserve">{{ towre_pde_std_post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rPr>
                <w:sz w:val="24"/>
                <w:szCs w:val="24"/>
              </w:rPr>
            </w:pPr>
            <w:r w:rsidDel="00000000" w:rsidR="00000000" w:rsidRPr="00000000">
              <w:rPr>
                <w:rFonts w:ascii="Calibri" w:cs="Calibri" w:eastAsia="Calibri" w:hAnsi="Calibri"/>
                <w:sz w:val="24"/>
                <w:szCs w:val="24"/>
                <w:rtl w:val="0"/>
              </w:rPr>
              <w:t xml:space="preserve">{{ towre_pde_interpretation }}</w:t>
            </w:r>
            <w:r w:rsidDel="00000000" w:rsidR="00000000" w:rsidRPr="00000000">
              <w:rPr>
                <w:rtl w:val="0"/>
              </w:rPr>
            </w:r>
          </w:p>
        </w:tc>
      </w:tr>
    </w:tbl>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Several subtests from the</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b w:val="1"/>
          <w:bCs w:val="1"/>
          <w:i w:val="1"/>
          <w:iCs w:val="1"/>
          <w:sz w:val="24"/>
          <w:szCs w:val="24"/>
          <w:rtl w:val="0"/>
        </w:rPr>
        <w:t xml:space="preserve">Woodcock Reading Mastery Test – Third Edition</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sz w:val="24"/>
          <w:szCs w:val="24"/>
          <w:rtl w:val="0"/>
        </w:rPr>
        <w:t xml:space="preserve">(WRMT-III) were selected to assess subskills of reading. On the </w:t>
      </w:r>
      <w:r w:rsidDel="00000000" w:rsidR="00000000" w:rsidRPr="00000000">
        <w:rPr>
          <w:rFonts w:ascii="Calibri" w:cs="Calibri" w:eastAsia="Calibri" w:hAnsi="Calibri"/>
          <w:b w:val="1"/>
          <w:bCs w:val="1"/>
          <w:sz w:val="24"/>
          <w:szCs w:val="24"/>
          <w:rtl w:val="0"/>
        </w:rPr>
        <w:t xml:space="preserve">Word Identification </w:t>
      </w:r>
      <w:r w:rsidDel="00000000" w:rsidR="00000000" w:rsidRPr="00000000">
        <w:rPr>
          <w:rFonts w:ascii="Calibri" w:cs="Calibri" w:eastAsia="Calibri" w:hAnsi="Calibri"/>
          <w:sz w:val="24"/>
          <w:szCs w:val="24"/>
          <w:rtl w:val="0"/>
        </w:rPr>
        <w:t xml:space="preserve">subtest, the child is asked to identify isolated words of increasing difficulty. Your child received a score of {{ wrmt_wid_std_post }}, which {{ wrmt_word_id_category }}. The </w:t>
      </w:r>
      <w:r w:rsidDel="00000000" w:rsidR="00000000" w:rsidRPr="00000000">
        <w:rPr>
          <w:rFonts w:ascii="Calibri" w:cs="Calibri" w:eastAsia="Calibri" w:hAnsi="Calibri"/>
          <w:b w:val="1"/>
          <w:bCs w:val="1"/>
          <w:sz w:val="24"/>
          <w:szCs w:val="24"/>
          <w:rtl w:val="0"/>
        </w:rPr>
        <w:t xml:space="preserve">Word Attack </w:t>
      </w:r>
      <w:r w:rsidDel="00000000" w:rsidR="00000000" w:rsidRPr="00000000">
        <w:rPr>
          <w:rFonts w:ascii="Calibri" w:cs="Calibri" w:eastAsia="Calibri" w:hAnsi="Calibri"/>
          <w:sz w:val="24"/>
          <w:szCs w:val="24"/>
          <w:rtl w:val="0"/>
        </w:rPr>
        <w:t xml:space="preserve">subtest asks the child to read nonsense words of increasing difficulty. Your child received a score of {{ wrmt_wa_std_post }}, which {{ wrmt_word_attack_category }}. On the </w:t>
      </w:r>
      <w:r w:rsidDel="00000000" w:rsidR="00000000" w:rsidRPr="00000000">
        <w:rPr>
          <w:rFonts w:ascii="Calibri" w:cs="Calibri" w:eastAsia="Calibri" w:hAnsi="Calibri"/>
          <w:b w:val="1"/>
          <w:bCs w:val="1"/>
          <w:sz w:val="24"/>
          <w:szCs w:val="24"/>
          <w:rtl w:val="0"/>
        </w:rPr>
        <w:t xml:space="preserve">Passage Comprehension </w:t>
      </w:r>
      <w:r w:rsidDel="00000000" w:rsidR="00000000" w:rsidRPr="00000000">
        <w:rPr>
          <w:rFonts w:ascii="Calibri" w:cs="Calibri" w:eastAsia="Calibri" w:hAnsi="Calibri"/>
          <w:sz w:val="24"/>
          <w:szCs w:val="24"/>
          <w:rtl w:val="0"/>
        </w:rPr>
        <w:t xml:space="preserve">subtest, participants are asked to read a sentence or short paragraph with a blank and provide a one-word answer. Your child received a score of {{ wrmt_pc_std_post }}, which {{ wrmt_pc_category }}.</w:t>
      </w:r>
    </w:p>
    <w:p w:rsidR="00000000" w:rsidDel="00000000" w:rsidP="00000000" w:rsidRDefault="00000000" w:rsidRPr="00000000" w14:paraId="0000005D">
      <w:pPr>
        <w:rPr>
          <w:sz w:val="24"/>
          <w:szCs w:val="24"/>
        </w:rPr>
      </w:pPr>
      <w:r w:rsidDel="00000000" w:rsidR="00000000" w:rsidRPr="00000000">
        <w:rPr>
          <w:rtl w:val="0"/>
        </w:rPr>
      </w:r>
    </w:p>
    <w:p w:rsidR="00000000" w:rsidDel="00000000" w:rsidP="00000000" w:rsidRDefault="00000000" w:rsidRPr="00000000" w14:paraId="0000005E">
      <w:pPr>
        <w:rPr>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Test of Word Reading Efficiency- 2</w:t>
      </w:r>
      <w:r w:rsidDel="00000000" w:rsidR="00000000" w:rsidRPr="00000000">
        <w:rPr>
          <w:rFonts w:ascii="Calibri" w:cs="Calibri" w:eastAsia="Calibri" w:hAnsi="Calibri"/>
          <w:b w:val="1"/>
          <w:bCs w:val="1"/>
          <w:i w:val="1"/>
          <w:iCs w:val="1"/>
          <w:sz w:val="14"/>
          <w:szCs w:val="1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4"/>
          <w:szCs w:val="24"/>
          <w:rtl w:val="0"/>
        </w:rPr>
        <w:t xml:space="preserve">Sight Word Efficiency</w:t>
      </w:r>
      <w:r w:rsidDel="00000000" w:rsidR="00000000" w:rsidRPr="00000000">
        <w:rPr>
          <w:rFonts w:ascii="Calibri" w:cs="Calibri" w:eastAsia="Calibri" w:hAnsi="Calibri"/>
          <w:sz w:val="24"/>
          <w:szCs w:val="24"/>
          <w:rtl w:val="0"/>
        </w:rPr>
        <w:t xml:space="preserve"> subtest, participants are asked to accurately read as many real words as possible within 45 seconds. Your child received a score of {{ towre_swe_std_post }}, which {{ towre_swe_category }}. On the </w:t>
      </w:r>
      <w:r w:rsidDel="00000000" w:rsidR="00000000" w:rsidRPr="00000000">
        <w:rPr>
          <w:rFonts w:ascii="Calibri" w:cs="Calibri" w:eastAsia="Calibri" w:hAnsi="Calibri"/>
          <w:b w:val="1"/>
          <w:bCs w:val="1"/>
          <w:sz w:val="24"/>
          <w:szCs w:val="24"/>
          <w:rtl w:val="0"/>
        </w:rPr>
        <w:t xml:space="preserve">Phonemic Decoding Efficiency</w:t>
      </w:r>
      <w:r w:rsidDel="00000000" w:rsidR="00000000" w:rsidRPr="00000000">
        <w:rPr>
          <w:rFonts w:ascii="Calibri" w:cs="Calibri" w:eastAsia="Calibri" w:hAnsi="Calibri"/>
          <w:sz w:val="24"/>
          <w:szCs w:val="24"/>
          <w:rtl w:val="0"/>
        </w:rPr>
        <w:t xml:space="preserve"> subtest, they are asked to accurately read as many pseudowords as possible within 45 seconds. Your child received a score of {{ towre_pde_std_post }}, which {{ towre_pde_category }}.</w:t>
      </w: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61">
      <w:pPr>
        <w:rPr>
          <w:rFonts w:ascii="Calibri" w:cs="Calibri" w:eastAsia="Calibri" w:hAnsi="Calibri"/>
          <w:sz w:val="24"/>
          <w:szCs w:val="24"/>
        </w:rPr>
      </w:pPr>
      <w:r w:rsidDel="00000000" w:rsidR="00000000" w:rsidRPr="00000000">
        <w:rPr>
          <w:rtl w:val="0"/>
        </w:rPr>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62">
            <w:pPr>
              <w:rPr>
                <w:sz w:val="24"/>
                <w:szCs w:val="24"/>
              </w:rPr>
            </w:pPr>
            <w:r w:rsidDel="00000000" w:rsidR="00000000" w:rsidRPr="00000000">
              <w:rPr>
                <w:rtl w:val="0"/>
              </w:rPr>
            </w:r>
          </w:p>
        </w:tc>
        <w:tc>
          <w:tcPr>
            <w:vAlign w:val="center"/>
          </w:tcPr>
          <w:p w:rsidR="00000000" w:rsidDel="00000000" w:rsidP="00000000" w:rsidRDefault="00000000" w:rsidRPr="00000000" w14:paraId="00000063">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64">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65">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66">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67">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ppvt_std_post }}</w:t>
            </w:r>
          </w:p>
        </w:tc>
        <w:tc>
          <w:tcPr/>
          <w:p w:rsidR="00000000" w:rsidDel="00000000" w:rsidP="00000000" w:rsidRDefault="00000000" w:rsidRPr="00000000" w14:paraId="000000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ppvt_interpretation }}</w:t>
            </w:r>
          </w:p>
        </w:tc>
      </w:tr>
    </w:tbl>
    <w:p w:rsidR="00000000" w:rsidDel="00000000" w:rsidP="00000000" w:rsidRDefault="00000000" w:rsidRPr="00000000" w14:paraId="0000006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Peabody Picture Vocabulary Test (PPVT-5)</w:t>
      </w:r>
      <w:r w:rsidDel="00000000" w:rsidR="00000000" w:rsidRPr="00000000">
        <w:rPr>
          <w:rFonts w:ascii="Calibri" w:cs="Calibri" w:eastAsia="Calibri" w:hAnsi="Calibri"/>
          <w:sz w:val="24"/>
          <w:szCs w:val="24"/>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ppvt_std_post }}</w:t>
      </w:r>
      <w:r w:rsidDel="00000000" w:rsidR="00000000" w:rsidRPr="00000000">
        <w:rPr>
          <w:rFonts w:ascii="Calibri" w:cs="Calibri" w:eastAsia="Calibri" w:hAnsi="Calibri"/>
          <w:b w:val="1"/>
          <w:bCs w:val="1"/>
          <w:sz w:val="24"/>
          <w:szCs w:val="24"/>
          <w:rtl w:val="0"/>
        </w:rPr>
        <w:t xml:space="preserve">,</w:t>
      </w:r>
      <w:r w:rsidDel="00000000" w:rsidR="00000000" w:rsidRPr="00000000">
        <w:rPr>
          <w:rFonts w:ascii="Calibri" w:cs="Calibri" w:eastAsia="Calibri" w:hAnsi="Calibri"/>
          <w:sz w:val="24"/>
          <w:szCs w:val="24"/>
          <w:rtl w:val="0"/>
        </w:rPr>
        <w:t xml:space="preserve"> which {{ ppvt_category }}. </w:t>
      </w:r>
    </w:p>
    <w:p w:rsidR="00000000" w:rsidDel="00000000" w:rsidP="00000000" w:rsidRDefault="00000000" w:rsidRPr="00000000" w14:paraId="0000006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F">
      <w:pPr>
        <w:rPr>
          <w:rFonts w:ascii="Calibri" w:cs="Calibri" w:eastAsia="Calibri" w:hAnsi="Calibri"/>
          <w:sz w:val="24"/>
          <w:szCs w:val="24"/>
        </w:rPr>
      </w:pPr>
      <w:r w:rsidDel="00000000" w:rsidR="00000000" w:rsidRPr="00000000">
        <w:rPr>
          <w:rtl w:val="0"/>
        </w:rPr>
      </w:r>
    </w:p>
    <w:sectPr>
      <w:headerReference r:id="rId1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mailto:mbready@bu.edu" TargetMode="External"/><Relationship Id="rId9" Type="http://schemas.openxmlformats.org/officeDocument/2006/relationships/hyperlink" Target="mailto:evalcoll@bu.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csn.org/parents-guide/" TargetMode="External"/><Relationship Id="rId8" Type="http://schemas.openxmlformats.org/officeDocument/2006/relationships/hyperlink" Target="https://www.parentcenterhub.org/iep-over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y6X87njg3szSIhsXZk1yolu81A==">CgMxLjAaHgoBMBIZChcICVITChF0YWJsZS4yM2FyNmFjbTByMTIOaC5jc2F5MHN4N3ByYzc4AHIhMVdVRUlDMEhLd3BGN2hRNkdUbkNSTVQ3U2VxS1c1UE0t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