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 wp14:anchorId="62EDC486" wp14:editId="56994522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B775F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E225E" w:rsidP="00996ECA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996ECA">
              <w:rPr>
                <w:rFonts w:ascii="Cambria" w:hAnsi="Cambria"/>
                <w:sz w:val="24"/>
                <w:szCs w:val="24"/>
              </w:rPr>
              <w:t>7</w:t>
            </w:r>
            <w:bookmarkStart w:id="0" w:name="_GoBack"/>
            <w:bookmarkEnd w:id="0"/>
            <w:r w:rsidR="0002623D">
              <w:rPr>
                <w:rFonts w:ascii="Cambria" w:hAnsi="Cambria"/>
                <w:sz w:val="24"/>
                <w:szCs w:val="24"/>
              </w:rPr>
              <w:t>/05/2014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6810BF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16h</w:t>
            </w:r>
            <w:r w:rsidR="0002623D">
              <w:rPr>
                <w:rFonts w:ascii="Cambria" w:hAnsi="Cambria"/>
                <w:sz w:val="24"/>
                <w:szCs w:val="24"/>
              </w:rPr>
              <w:t>00 – 16h45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FD434B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FD434B">
              <w:rPr>
                <w:rFonts w:ascii="Cambria" w:hAnsi="Cambria"/>
                <w:sz w:val="24"/>
                <w:szCs w:val="24"/>
              </w:rPr>
              <w:t>103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Default="009C2956" w:rsidP="00C6215F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Review </w:t>
            </w:r>
            <w:r w:rsidR="00C6215F">
              <w:rPr>
                <w:rFonts w:ascii="Cambria" w:hAnsi="Cambria"/>
                <w:sz w:val="24"/>
                <w:szCs w:val="24"/>
              </w:rPr>
              <w:t>use case overview, entity relationship diagram and physical database.</w:t>
            </w:r>
          </w:p>
          <w:p w:rsidR="00C6215F" w:rsidRPr="000E1AEF" w:rsidRDefault="00C6215F" w:rsidP="00C6215F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 t t e n d e e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782A5C" w:rsidRPr="000E1AEF" w:rsidRDefault="00782A5C" w:rsidP="00782A5C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Use case overview.</w:t>
      </w:r>
    </w:p>
    <w:p w:rsidR="00782A5C" w:rsidRPr="009329B0" w:rsidRDefault="00782A5C" w:rsidP="00782A5C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Entity Relationship Diagram.</w:t>
      </w:r>
    </w:p>
    <w:p w:rsidR="00A90890" w:rsidRPr="00782A5C" w:rsidRDefault="00782A5C" w:rsidP="00782A5C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Physical Database.</w:t>
      </w:r>
      <w:r w:rsidR="00423E8C" w:rsidRPr="00782A5C">
        <w:rPr>
          <w:rFonts w:ascii="Cambria" w:hAnsi="Cambria" w:cs="Tahoma"/>
        </w:rPr>
        <w:t xml:space="preserve"> 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Mr.Hung</w:t>
      </w:r>
      <w:r w:rsidR="00A90890" w:rsidRPr="000E1AEF">
        <w:rPr>
          <w:rFonts w:ascii="Cambria" w:hAnsi="Cambria" w:cs="Tahoma"/>
        </w:rPr>
        <w:t xml:space="preserve"> </w:t>
      </w:r>
      <w:r w:rsidR="00423E8C">
        <w:rPr>
          <w:rFonts w:ascii="Cambria" w:hAnsi="Cambria" w:cs="Tahoma"/>
        </w:rPr>
        <w:t xml:space="preserve">review </w:t>
      </w:r>
      <w:r w:rsidR="00782A5C">
        <w:rPr>
          <w:rFonts w:ascii="Cambria" w:hAnsi="Cambria" w:cs="Tahoma"/>
        </w:rPr>
        <w:t>use case overview, entity relationship diagram</w:t>
      </w:r>
      <w:r w:rsidR="00DE225E">
        <w:rPr>
          <w:rFonts w:ascii="Cambria" w:hAnsi="Cambria" w:cs="Tahoma"/>
        </w:rPr>
        <w:t xml:space="preserve"> and </w:t>
      </w:r>
      <w:r w:rsidR="00782A5C">
        <w:rPr>
          <w:rFonts w:ascii="Cambria" w:hAnsi="Cambria" w:cs="Tahoma"/>
        </w:rPr>
        <w:t>physical database.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Plan for next meeting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A90890" w:rsidRPr="000E1AEF" w:rsidTr="002A354E">
        <w:tc>
          <w:tcPr>
            <w:tcW w:w="2520" w:type="dxa"/>
          </w:tcPr>
          <w:p w:rsidR="00A90890" w:rsidRPr="000E1AEF" w:rsidRDefault="00782A5C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 case overview</w:t>
            </w:r>
          </w:p>
        </w:tc>
        <w:tc>
          <w:tcPr>
            <w:tcW w:w="6840" w:type="dxa"/>
          </w:tcPr>
          <w:p w:rsidR="00A90890" w:rsidRPr="000E1AEF" w:rsidRDefault="00423E8C" w:rsidP="00DE225E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</w:t>
            </w:r>
            <w:r w:rsidR="00B540D0">
              <w:rPr>
                <w:rFonts w:ascii="Cambria" w:hAnsi="Cambria"/>
                <w:sz w:val="24"/>
                <w:szCs w:val="24"/>
              </w:rPr>
              <w:t xml:space="preserve"> </w:t>
            </w:r>
            <w:r w:rsidR="00DE225E">
              <w:rPr>
                <w:rFonts w:ascii="Cambria" w:hAnsi="Cambria"/>
                <w:sz w:val="24"/>
                <w:szCs w:val="24"/>
              </w:rPr>
              <w:t>use case overview</w:t>
            </w:r>
          </w:p>
        </w:tc>
      </w:tr>
      <w:tr w:rsidR="00B540D0" w:rsidRPr="000E1AEF" w:rsidTr="002A354E">
        <w:tc>
          <w:tcPr>
            <w:tcW w:w="2520" w:type="dxa"/>
          </w:tcPr>
          <w:p w:rsidR="00B540D0" w:rsidRPr="000E1AEF" w:rsidRDefault="00DE225E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Entity relationship diagram</w:t>
            </w:r>
          </w:p>
        </w:tc>
        <w:tc>
          <w:tcPr>
            <w:tcW w:w="6840" w:type="dxa"/>
          </w:tcPr>
          <w:p w:rsidR="00B540D0" w:rsidRPr="000E1AEF" w:rsidRDefault="00DE225E" w:rsidP="00DE225E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entity relationship diagram.</w:t>
            </w:r>
            <w:r w:rsidR="00423E8C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CC1BA6" w:rsidRPr="000E1AEF" w:rsidTr="002A354E">
        <w:tc>
          <w:tcPr>
            <w:tcW w:w="2520" w:type="dxa"/>
          </w:tcPr>
          <w:p w:rsidR="00CC1BA6" w:rsidRDefault="00DE225E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Physical database</w:t>
            </w:r>
          </w:p>
        </w:tc>
        <w:tc>
          <w:tcPr>
            <w:tcW w:w="6840" w:type="dxa"/>
          </w:tcPr>
          <w:p w:rsidR="00CC1BA6" w:rsidRDefault="00DE225E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physical database</w:t>
            </w:r>
            <w:r w:rsidR="00303A77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DE225E" w:rsidRDefault="00DE225E" w:rsidP="00DE225E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Review u</w:t>
            </w:r>
            <w:r w:rsidR="00187BC2">
              <w:rPr>
                <w:rFonts w:ascii="Cambria" w:hAnsi="Cambria" w:cs="Tahoma"/>
              </w:rPr>
              <w:t>se case overview</w:t>
            </w:r>
            <w:r>
              <w:rPr>
                <w:rFonts w:ascii="Cambria" w:hAnsi="Cambria" w:cs="Tahoma"/>
              </w:rPr>
              <w:t xml:space="preserve">, entity Relation Diagram, draft physical database. </w:t>
            </w:r>
          </w:p>
          <w:p w:rsidR="00A90890" w:rsidRPr="000E1AEF" w:rsidRDefault="00DE225E" w:rsidP="00A90890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Research “Add/Remove element on HTML page”</w:t>
            </w:r>
          </w:p>
          <w:p w:rsidR="00187BC2" w:rsidRPr="000E1AEF" w:rsidRDefault="00DE225E" w:rsidP="00A90890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Mockup UI</w:t>
            </w:r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246C4"/>
    <w:rsid w:val="0002623D"/>
    <w:rsid w:val="00050F7A"/>
    <w:rsid w:val="00107E30"/>
    <w:rsid w:val="00187BC2"/>
    <w:rsid w:val="001B775F"/>
    <w:rsid w:val="002E5CDF"/>
    <w:rsid w:val="00303A77"/>
    <w:rsid w:val="00423E8C"/>
    <w:rsid w:val="00425001"/>
    <w:rsid w:val="004952B7"/>
    <w:rsid w:val="005362A3"/>
    <w:rsid w:val="00676390"/>
    <w:rsid w:val="006810BF"/>
    <w:rsid w:val="006A578D"/>
    <w:rsid w:val="006D62D7"/>
    <w:rsid w:val="00736CC9"/>
    <w:rsid w:val="007426B0"/>
    <w:rsid w:val="00782A5C"/>
    <w:rsid w:val="007A0C90"/>
    <w:rsid w:val="0083202E"/>
    <w:rsid w:val="00904543"/>
    <w:rsid w:val="00913266"/>
    <w:rsid w:val="00957997"/>
    <w:rsid w:val="00996ECA"/>
    <w:rsid w:val="009C2956"/>
    <w:rsid w:val="009F6D0A"/>
    <w:rsid w:val="00A90890"/>
    <w:rsid w:val="00AC4D9B"/>
    <w:rsid w:val="00AF1D40"/>
    <w:rsid w:val="00B540D0"/>
    <w:rsid w:val="00BF3C8B"/>
    <w:rsid w:val="00C037E4"/>
    <w:rsid w:val="00C21A32"/>
    <w:rsid w:val="00C6215F"/>
    <w:rsid w:val="00CA7397"/>
    <w:rsid w:val="00CC1BA6"/>
    <w:rsid w:val="00DA626B"/>
    <w:rsid w:val="00DC7346"/>
    <w:rsid w:val="00DE225E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E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E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E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E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4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danhtc</cp:lastModifiedBy>
  <cp:revision>5</cp:revision>
  <dcterms:created xsi:type="dcterms:W3CDTF">2014-08-06T10:36:00Z</dcterms:created>
  <dcterms:modified xsi:type="dcterms:W3CDTF">2014-08-06T18:21:00Z</dcterms:modified>
</cp:coreProperties>
</file>