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993B" w14:textId="6B9C4DCF" w:rsidR="00A0799A" w:rsidRPr="00A0799A" w:rsidRDefault="00A0799A" w:rsidP="00A0799A">
      <w:pPr>
        <w:pStyle w:val="Heading1"/>
        <w:rPr>
          <w:b/>
          <w:bCs/>
        </w:rPr>
      </w:pPr>
      <w:r w:rsidRPr="00A0799A">
        <w:rPr>
          <w:b/>
          <w:bCs/>
        </w:rPr>
        <w:t xml:space="preserve">Advantages of AWS Cloud Over </w:t>
      </w:r>
      <w:proofErr w:type="gramStart"/>
      <w:r w:rsidRPr="00A0799A">
        <w:rPr>
          <w:b/>
          <w:bCs/>
        </w:rPr>
        <w:t>On-Premise</w:t>
      </w:r>
      <w:proofErr w:type="gramEnd"/>
    </w:p>
    <w:p w14:paraId="32FCCE49" w14:textId="419D4735" w:rsidR="00A0799A" w:rsidRDefault="00A0799A" w:rsidP="00A0799A">
      <w:pPr>
        <w:pStyle w:val="Heading2"/>
        <w:numPr>
          <w:ilvl w:val="0"/>
          <w:numId w:val="1"/>
        </w:numPr>
      </w:pPr>
      <w:r>
        <w:t>Security:</w:t>
      </w:r>
    </w:p>
    <w:p w14:paraId="54D6AE91" w14:textId="77777777" w:rsidR="00A0799A" w:rsidRDefault="00A0799A" w:rsidP="00A0799A">
      <w:pPr>
        <w:jc w:val="both"/>
      </w:pPr>
      <w:r>
        <w:t>AWS offers robust security measures, including encryption (Amazon Key Management Service), access control (AWS Identity and Access Management), and monitoring (Amazon CloudWatch), provided by a team of dedicated experts.</w:t>
      </w:r>
    </w:p>
    <w:p w14:paraId="4AF3C0A0" w14:textId="577664AA" w:rsidR="00A0799A" w:rsidRDefault="00A0799A" w:rsidP="00A0799A">
      <w:pPr>
        <w:jc w:val="both"/>
      </w:pPr>
      <w:r>
        <w:t>By migrating to AWS, companies can save an average of 30% on security-related costs</w:t>
      </w:r>
      <w:r>
        <w:t xml:space="preserve"> </w:t>
      </w:r>
      <w:r>
        <w:t xml:space="preserve">compared to maintaining </w:t>
      </w:r>
      <w:r>
        <w:t>on-premises</w:t>
      </w:r>
      <w:r>
        <w:t xml:space="preserve"> infrastructure, considering the reduced need for physical security measures and specialized personnel.</w:t>
      </w:r>
    </w:p>
    <w:p w14:paraId="04318CB3" w14:textId="48FACB1E" w:rsidR="00A0799A" w:rsidRDefault="00A0799A" w:rsidP="00A0799A">
      <w:pPr>
        <w:pStyle w:val="Heading2"/>
        <w:numPr>
          <w:ilvl w:val="0"/>
          <w:numId w:val="1"/>
        </w:numPr>
      </w:pPr>
      <w:r>
        <w:t>Network</w:t>
      </w:r>
    </w:p>
    <w:p w14:paraId="2A99F56A" w14:textId="77777777" w:rsidR="00A0799A" w:rsidRDefault="00A0799A" w:rsidP="00A0799A">
      <w:pPr>
        <w:jc w:val="both"/>
      </w:pPr>
      <w:r>
        <w:t>AWS provides a global network infrastructure with low latency and high throughput, including services like Amazon VPC (Virtual Private Cloud) and AWS Direct Connect.</w:t>
      </w:r>
    </w:p>
    <w:p w14:paraId="6F68B3C1" w14:textId="7400A921" w:rsidR="00A0799A" w:rsidRDefault="00A0799A" w:rsidP="00A0799A">
      <w:pPr>
        <w:jc w:val="both"/>
      </w:pPr>
      <w:r>
        <w:t>Companies can save approximately 25% on network-related costs by leveraging AWS's pay-as-you-go model, eliminating the need for extensive networking hardware and maintenance.</w:t>
      </w:r>
    </w:p>
    <w:p w14:paraId="16016581" w14:textId="584F0D3F" w:rsidR="00A0799A" w:rsidRDefault="00A0799A" w:rsidP="00A0799A">
      <w:pPr>
        <w:pStyle w:val="Heading2"/>
        <w:numPr>
          <w:ilvl w:val="0"/>
          <w:numId w:val="1"/>
        </w:numPr>
      </w:pPr>
      <w:r>
        <w:t>Agility and Flexibility</w:t>
      </w:r>
    </w:p>
    <w:p w14:paraId="64DD3F01" w14:textId="77777777" w:rsidR="00A0799A" w:rsidRDefault="00A0799A" w:rsidP="00A0799A">
      <w:pPr>
        <w:jc w:val="both"/>
      </w:pPr>
      <w:r>
        <w:t>AWS enables rapid deployment and testing of new ERP modules, updates, and integrations, facilitating agile response to market changes and evolving business requirements.</w:t>
      </w:r>
    </w:p>
    <w:p w14:paraId="60104DF7" w14:textId="146E4051" w:rsidR="00A0799A" w:rsidRDefault="00A0799A" w:rsidP="00A0799A">
      <w:pPr>
        <w:jc w:val="both"/>
      </w:pPr>
      <w:r>
        <w:t>Companies can a</w:t>
      </w:r>
      <w:r>
        <w:t>ccelerate time-to-market for new products and innovations while maintaining flexibility to adapt ERP systems to changing industry dynamics and customer demands.</w:t>
      </w:r>
    </w:p>
    <w:p w14:paraId="1EC4E18F" w14:textId="3794D13C" w:rsidR="00A0799A" w:rsidRDefault="00A0799A" w:rsidP="00A0799A">
      <w:pPr>
        <w:pStyle w:val="Heading2"/>
        <w:numPr>
          <w:ilvl w:val="0"/>
          <w:numId w:val="1"/>
        </w:numPr>
      </w:pPr>
      <w:r>
        <w:t>Storage:</w:t>
      </w:r>
    </w:p>
    <w:p w14:paraId="6D5F1C20" w14:textId="77777777" w:rsidR="00A0799A" w:rsidRDefault="00A0799A" w:rsidP="00A0799A">
      <w:pPr>
        <w:jc w:val="both"/>
      </w:pPr>
      <w:r>
        <w:t>AWS offers a wide range of storage options, including scalable object storage (Amazon S3), block storage (Amazon EBS), and archival storage (Amazon Glacier), with high durability and availability.</w:t>
      </w:r>
    </w:p>
    <w:p w14:paraId="74C6D7E8" w14:textId="632BB473" w:rsidR="00A0799A" w:rsidRDefault="00A0799A" w:rsidP="00A0799A">
      <w:pPr>
        <w:jc w:val="both"/>
      </w:pPr>
      <w:r>
        <w:t>By utilizing AWS storage solutions, companies can save around 20% on storage-related costs due to the pay-as-you-go pricing model, avoiding over-</w:t>
      </w:r>
      <w:proofErr w:type="gramStart"/>
      <w:r>
        <w:t>provisioning</w:t>
      </w:r>
      <w:proofErr w:type="gramEnd"/>
      <w:r>
        <w:t xml:space="preserve"> and reducing the need for costly storage hardware.</w:t>
      </w:r>
    </w:p>
    <w:p w14:paraId="157BB464" w14:textId="77777777" w:rsidR="00A0799A" w:rsidRDefault="00A0799A" w:rsidP="00A0799A">
      <w:pPr>
        <w:pStyle w:val="Heading2"/>
        <w:numPr>
          <w:ilvl w:val="0"/>
          <w:numId w:val="1"/>
        </w:numPr>
      </w:pPr>
      <w:r>
        <w:t>Innovation and Advanced Analytics:</w:t>
      </w:r>
    </w:p>
    <w:p w14:paraId="0E0A9995" w14:textId="77777777" w:rsidR="00A0799A" w:rsidRDefault="00A0799A" w:rsidP="00A0799A">
      <w:pPr>
        <w:jc w:val="both"/>
      </w:pPr>
      <w:r>
        <w:t>AWS offers a wide range of AI, machine learning, and analytics services, enabling manufacturing firms to leverage ERP data for predictive maintenance, demand forecasting, and process optimization.</w:t>
      </w:r>
    </w:p>
    <w:p w14:paraId="47B2915E" w14:textId="5531BF25" w:rsidR="00A0799A" w:rsidRDefault="00A0799A" w:rsidP="00A0799A">
      <w:pPr>
        <w:jc w:val="both"/>
      </w:pPr>
      <w:r>
        <w:t>Drive innovation and competitive advantage by harnessing the power of data-driven insights, improving operational efficiency, product quality, and customer satisfaction through advanced analytics and automation.</w:t>
      </w:r>
    </w:p>
    <w:p w14:paraId="0B55DFC9" w14:textId="161BCEDD" w:rsidR="00A0799A" w:rsidRDefault="00A0799A" w:rsidP="00A0799A">
      <w:pPr>
        <w:pStyle w:val="Heading2"/>
        <w:numPr>
          <w:ilvl w:val="0"/>
          <w:numId w:val="1"/>
        </w:numPr>
      </w:pPr>
      <w:r>
        <w:t>Compliance:</w:t>
      </w:r>
    </w:p>
    <w:p w14:paraId="04E018AC" w14:textId="77777777" w:rsidR="00A0799A" w:rsidRDefault="00A0799A" w:rsidP="00A0799A">
      <w:pPr>
        <w:jc w:val="both"/>
      </w:pPr>
      <w:r>
        <w:t>AWS adheres to numerous compliance standards, such as GDPR, HIPAA, and PCI DSS, offering services like AWS Artifact and AWS Config for compliance management.</w:t>
      </w:r>
    </w:p>
    <w:p w14:paraId="241F23E0" w14:textId="43DBA25E" w:rsidR="00A0799A" w:rsidRDefault="00A0799A" w:rsidP="00A0799A">
      <w:pPr>
        <w:jc w:val="both"/>
      </w:pPr>
      <w:r>
        <w:lastRenderedPageBreak/>
        <w:t>Leveraging AWS's compliance controls can save companies up to 35% on compliance-related costs, considering the reduced need for manual audits and regulatory consulting services.</w:t>
      </w:r>
    </w:p>
    <w:p w14:paraId="59B0145A" w14:textId="4E9A67A5" w:rsidR="00A0799A" w:rsidRDefault="00A0799A" w:rsidP="00A0799A">
      <w:pPr>
        <w:pStyle w:val="Heading2"/>
        <w:numPr>
          <w:ilvl w:val="0"/>
          <w:numId w:val="1"/>
        </w:numPr>
      </w:pPr>
      <w:r>
        <w:t>High Availability</w:t>
      </w:r>
    </w:p>
    <w:p w14:paraId="33887F49" w14:textId="77777777" w:rsidR="00A0799A" w:rsidRDefault="00A0799A" w:rsidP="00A0799A">
      <w:pPr>
        <w:jc w:val="both"/>
      </w:pPr>
      <w:r>
        <w:t>AWS offers services like Amazon EC2 Auto Scaling, Amazon Route 53, and Amazon RDS Multi-AZ deployments to ensure high availability and fault tolerance.</w:t>
      </w:r>
    </w:p>
    <w:p w14:paraId="1687E92A" w14:textId="1486FA83" w:rsidR="00A0799A" w:rsidRDefault="00A0799A" w:rsidP="00A0799A">
      <w:pPr>
        <w:jc w:val="both"/>
      </w:pPr>
      <w:r>
        <w:t>By designing highly available architectures on AWS, companies can save approximately 40% on downtime-related costs, minimizing revenue loss associated with outages.</w:t>
      </w:r>
    </w:p>
    <w:p w14:paraId="7708BB55" w14:textId="794CEB63" w:rsidR="00A0799A" w:rsidRDefault="00A0799A" w:rsidP="00A0799A">
      <w:pPr>
        <w:pStyle w:val="Heading2"/>
        <w:numPr>
          <w:ilvl w:val="0"/>
          <w:numId w:val="1"/>
        </w:numPr>
      </w:pPr>
      <w:r>
        <w:t>Resilience</w:t>
      </w:r>
    </w:p>
    <w:p w14:paraId="3267331E" w14:textId="77777777" w:rsidR="00A0799A" w:rsidRDefault="00A0799A" w:rsidP="00A0799A">
      <w:pPr>
        <w:jc w:val="both"/>
      </w:pPr>
      <w:r>
        <w:t xml:space="preserve">AWS's global infrastructure is designed for resilience, with redundant data </w:t>
      </w:r>
      <w:proofErr w:type="spellStart"/>
      <w:r>
        <w:t>centers</w:t>
      </w:r>
      <w:proofErr w:type="spellEnd"/>
      <w:r>
        <w:t xml:space="preserve"> and automated failover mechanisms, including services like Amazon S3 Cross-Region Replication and AWS Backup.</w:t>
      </w:r>
    </w:p>
    <w:p w14:paraId="3C20DE04" w14:textId="6DE4B050" w:rsidR="00A0799A" w:rsidRDefault="00A0799A" w:rsidP="00A0799A">
      <w:pPr>
        <w:jc w:val="both"/>
      </w:pPr>
      <w:r>
        <w:t>Leveraging AWS's resilient architecture can save companies up to 50% on disaster recovery costs, avoiding the financial impact of disasters or system failures.</w:t>
      </w:r>
    </w:p>
    <w:p w14:paraId="53F20A4E" w14:textId="31BEFE0E" w:rsidR="00A0799A" w:rsidRDefault="00A0799A" w:rsidP="00A0799A">
      <w:pPr>
        <w:pStyle w:val="Heading2"/>
        <w:numPr>
          <w:ilvl w:val="0"/>
          <w:numId w:val="1"/>
        </w:numPr>
      </w:pPr>
      <w:r>
        <w:t>Scalability:</w:t>
      </w:r>
    </w:p>
    <w:p w14:paraId="2A890DA1" w14:textId="77777777" w:rsidR="00A0799A" w:rsidRDefault="00A0799A" w:rsidP="00A0799A">
      <w:pPr>
        <w:jc w:val="both"/>
      </w:pPr>
      <w:r>
        <w:t>AWS enables seamless scalability with services like Amazon EC2 Auto Scaling, Amazon Aurora, and Amazon DynamoDB, allowing companies to rapidly adjust resources based on demand fluctuations.</w:t>
      </w:r>
    </w:p>
    <w:p w14:paraId="26BC3FB1" w14:textId="07253B1A" w:rsidR="00783168" w:rsidRDefault="00A0799A" w:rsidP="00A0799A">
      <w:pPr>
        <w:jc w:val="both"/>
      </w:pPr>
      <w:r>
        <w:t>Optimizing resource utilization on AWS can save companies approximately 30% on infrastructure costs, avoiding over-provisioning and reducing idle capacity expenses.</w:t>
      </w:r>
    </w:p>
    <w:p w14:paraId="76DB4CEF" w14:textId="3F4CACFC" w:rsidR="00A0799A" w:rsidRDefault="00A0799A" w:rsidP="00A0799A">
      <w:pPr>
        <w:pStyle w:val="Heading1"/>
      </w:pPr>
      <w:r w:rsidRPr="00A0799A">
        <w:t>AWS Security Measures Against Ransomware, Phishing, and Malware Attacks</w:t>
      </w:r>
    </w:p>
    <w:p w14:paraId="7A5581A2" w14:textId="77777777" w:rsidR="00A0799A" w:rsidRDefault="00A0799A" w:rsidP="00A0799A">
      <w:pPr>
        <w:pStyle w:val="Heading2"/>
        <w:numPr>
          <w:ilvl w:val="0"/>
          <w:numId w:val="2"/>
        </w:numPr>
      </w:pPr>
      <w:r>
        <w:t>Ransomware Protection:</w:t>
      </w:r>
    </w:p>
    <w:p w14:paraId="6AB153C8" w14:textId="5B07BADB" w:rsidR="00A0799A" w:rsidRDefault="00A0799A" w:rsidP="00A0799A">
      <w:pPr>
        <w:jc w:val="both"/>
      </w:pPr>
      <w:r>
        <w:t>AWS employs multiple layers of security to mitigate the risk of ransomware attacks. This includes encryption</w:t>
      </w:r>
      <w:r>
        <w:t xml:space="preserve"> (on S3)</w:t>
      </w:r>
      <w:r>
        <w:t>, access controls</w:t>
      </w:r>
      <w:r>
        <w:t xml:space="preserve"> (on S3)</w:t>
      </w:r>
      <w:r>
        <w:t>, and continuous monitoring</w:t>
      </w:r>
      <w:r>
        <w:t xml:space="preserve"> (Cloud Watch)</w:t>
      </w:r>
      <w:r>
        <w:t>.</w:t>
      </w:r>
    </w:p>
    <w:p w14:paraId="2FE80F73" w14:textId="35477CEE" w:rsidR="00A0799A" w:rsidRDefault="00A0799A" w:rsidP="00A0799A">
      <w:pPr>
        <w:jc w:val="both"/>
      </w:pPr>
      <w:r>
        <w:t xml:space="preserve">Implementing a </w:t>
      </w:r>
      <w:proofErr w:type="spellStart"/>
      <w:r>
        <w:t>defense</w:t>
      </w:r>
      <w:proofErr w:type="spellEnd"/>
      <w:r>
        <w:t>-in-depth</w:t>
      </w:r>
      <w:r>
        <w:t xml:space="preserve"> strategy is crucial. Utilize AWS Key Management Service (KMS) for data encryption and AWS Identity and Access Management (IAM) for fine-grained access controls. Regularly </w:t>
      </w:r>
      <w:r>
        <w:t>back up</w:t>
      </w:r>
      <w:r>
        <w:t xml:space="preserve"> data using services like Amazon S3 to mitigate the impact of ransomware attacks.</w:t>
      </w:r>
    </w:p>
    <w:p w14:paraId="74A588EA" w14:textId="7087554D" w:rsidR="00A0799A" w:rsidRDefault="00A0799A" w:rsidP="00A0799A">
      <w:pPr>
        <w:pStyle w:val="Heading2"/>
        <w:numPr>
          <w:ilvl w:val="0"/>
          <w:numId w:val="2"/>
        </w:numPr>
      </w:pPr>
      <w:r>
        <w:t>Phishing Prevention:</w:t>
      </w:r>
    </w:p>
    <w:p w14:paraId="5EA51EA4" w14:textId="77777777" w:rsidR="00A0799A" w:rsidRDefault="00A0799A" w:rsidP="00A0799A">
      <w:pPr>
        <w:jc w:val="both"/>
      </w:pPr>
      <w:r>
        <w:t xml:space="preserve">AWS offers services such as Amazon </w:t>
      </w:r>
      <w:proofErr w:type="spellStart"/>
      <w:r>
        <w:t>GuardDuty</w:t>
      </w:r>
      <w:proofErr w:type="spellEnd"/>
      <w:r>
        <w:t xml:space="preserve">, which uses machine learning to detect and mitigate phishing attempts by </w:t>
      </w:r>
      <w:proofErr w:type="spellStart"/>
      <w:r>
        <w:t>analyzing</w:t>
      </w:r>
      <w:proofErr w:type="spellEnd"/>
      <w:r>
        <w:t xml:space="preserve"> network traffic and user </w:t>
      </w:r>
      <w:proofErr w:type="spellStart"/>
      <w:r>
        <w:t>behavior</w:t>
      </w:r>
      <w:proofErr w:type="spellEnd"/>
      <w:r>
        <w:t>.</w:t>
      </w:r>
    </w:p>
    <w:p w14:paraId="7F95573C" w14:textId="1290801E" w:rsidR="00A0799A" w:rsidRDefault="00A0799A" w:rsidP="00A0799A">
      <w:pPr>
        <w:jc w:val="both"/>
      </w:pPr>
      <w:r>
        <w:t>Educate employees on phishing awareness and implement multi-factor authentication (MFA) to prevent unauthorized access. Utilize AWS Shield to protect against distributed denial-of-service (DDoS) attacks often used in conjunction with phishing attempts.</w:t>
      </w:r>
    </w:p>
    <w:p w14:paraId="1F409AF3" w14:textId="6B2483CF" w:rsidR="00A0799A" w:rsidRDefault="00A0799A" w:rsidP="00A0799A">
      <w:pPr>
        <w:pStyle w:val="Heading2"/>
        <w:numPr>
          <w:ilvl w:val="0"/>
          <w:numId w:val="2"/>
        </w:numPr>
      </w:pPr>
      <w:r>
        <w:lastRenderedPageBreak/>
        <w:t xml:space="preserve">Malware </w:t>
      </w:r>
      <w:proofErr w:type="spellStart"/>
      <w:r>
        <w:t>Defense</w:t>
      </w:r>
      <w:proofErr w:type="spellEnd"/>
      <w:r>
        <w:t>:</w:t>
      </w:r>
    </w:p>
    <w:p w14:paraId="6AAB4EE6" w14:textId="77777777" w:rsidR="00A0799A" w:rsidRDefault="00A0799A" w:rsidP="00A0799A">
      <w:pPr>
        <w:jc w:val="both"/>
      </w:pPr>
      <w:r>
        <w:t>AWS provides tools like Amazon Inspector and AWS WAF (Web Application Firewall) to detect and block malware by continuously monitoring for suspicious activities and known vulnerabilities.</w:t>
      </w:r>
    </w:p>
    <w:p w14:paraId="48FEC7C3" w14:textId="683D7EE5" w:rsidR="00A0799A" w:rsidRDefault="00A0799A" w:rsidP="00A0799A">
      <w:pPr>
        <w:jc w:val="both"/>
      </w:pPr>
      <w:r>
        <w:t>Implement automated scanning of infrastructure using Amazon Inspector to identify security vulnerabilities and malware. Utilize AWS WAF to protect web applications from common attack vectors, including malware injection.</w:t>
      </w:r>
    </w:p>
    <w:p w14:paraId="7142677E" w14:textId="67121F5A" w:rsidR="00A0799A" w:rsidRDefault="00A0799A" w:rsidP="00A0799A">
      <w:pPr>
        <w:pStyle w:val="Heading2"/>
        <w:numPr>
          <w:ilvl w:val="0"/>
          <w:numId w:val="2"/>
        </w:numPr>
      </w:pPr>
      <w:r>
        <w:t>Incident Response:</w:t>
      </w:r>
    </w:p>
    <w:p w14:paraId="7AF3C03D" w14:textId="77777777" w:rsidR="00A0799A" w:rsidRDefault="00A0799A" w:rsidP="00A0799A">
      <w:pPr>
        <w:jc w:val="both"/>
      </w:pPr>
      <w:r>
        <w:t>AWS offers services like AWS Security Hub and AWS Incident Response Playbooks to streamline incident response and facilitate swift remediation of security incidents.</w:t>
      </w:r>
    </w:p>
    <w:p w14:paraId="7422EA6E" w14:textId="3D49AC44" w:rsidR="00A0799A" w:rsidRDefault="00A0799A" w:rsidP="00A0799A">
      <w:pPr>
        <w:jc w:val="both"/>
      </w:pPr>
      <w:r>
        <w:t>Develop and regularly test incident response plans tailored to AWS environments. Leverage AWS Security Hub to centralize security alerts and automate response actions. Utilize AWS Lambda to automate incident response workflows and enhance agility in addressing security incidents.</w:t>
      </w:r>
    </w:p>
    <w:p w14:paraId="7A886AFA" w14:textId="08C3227C" w:rsidR="00A0799A" w:rsidRDefault="00A0799A" w:rsidP="00A0799A">
      <w:pPr>
        <w:pStyle w:val="Heading2"/>
        <w:numPr>
          <w:ilvl w:val="0"/>
          <w:numId w:val="2"/>
        </w:numPr>
      </w:pPr>
      <w:r>
        <w:t>Continuous Monitoring and Compliance:</w:t>
      </w:r>
    </w:p>
    <w:p w14:paraId="7D1399C8" w14:textId="77777777" w:rsidR="00A0799A" w:rsidRDefault="00A0799A" w:rsidP="00A0799A">
      <w:pPr>
        <w:jc w:val="both"/>
      </w:pPr>
      <w:r>
        <w:t>AWS provides services such as Amazon CloudWatch and AWS Config to enable continuous monitoring and ensure compliance with security best practices and regulatory requirements.</w:t>
      </w:r>
    </w:p>
    <w:p w14:paraId="2401255C" w14:textId="410EB4CE" w:rsidR="00A0799A" w:rsidRDefault="00A0799A" w:rsidP="00A0799A">
      <w:pPr>
        <w:jc w:val="both"/>
      </w:pPr>
      <w:r>
        <w:t xml:space="preserve">Implement comprehensive logging and monitoring using Amazon CloudWatch to detect anomalous </w:t>
      </w:r>
      <w:proofErr w:type="spellStart"/>
      <w:r>
        <w:t>behavior</w:t>
      </w:r>
      <w:proofErr w:type="spellEnd"/>
      <w:r>
        <w:t xml:space="preserve"> indicative of ransomware, phishing, or malware attacks. Leverage AWS Config to assess compliance with security policies and enforce configuration baselines across AWS resources.</w:t>
      </w:r>
    </w:p>
    <w:sectPr w:rsidR="00A07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3B28"/>
    <w:multiLevelType w:val="hybridMultilevel"/>
    <w:tmpl w:val="1A325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C418A9"/>
    <w:multiLevelType w:val="hybridMultilevel"/>
    <w:tmpl w:val="1A325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7394142">
    <w:abstractNumId w:val="1"/>
  </w:num>
  <w:num w:numId="2" w16cid:durableId="52136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9A"/>
    <w:rsid w:val="00194EBB"/>
    <w:rsid w:val="003461BE"/>
    <w:rsid w:val="005B32CE"/>
    <w:rsid w:val="00783168"/>
    <w:rsid w:val="00A0799A"/>
    <w:rsid w:val="00E60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5379A"/>
  <w15:chartTrackingRefBased/>
  <w15:docId w15:val="{FC427B1E-35F8-4D17-97E3-7C26AEC2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7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7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99A"/>
    <w:rPr>
      <w:rFonts w:eastAsiaTheme="majorEastAsia" w:cstheme="majorBidi"/>
      <w:color w:val="272727" w:themeColor="text1" w:themeTint="D8"/>
    </w:rPr>
  </w:style>
  <w:style w:type="paragraph" w:styleId="Title">
    <w:name w:val="Title"/>
    <w:basedOn w:val="Normal"/>
    <w:next w:val="Normal"/>
    <w:link w:val="TitleChar"/>
    <w:uiPriority w:val="10"/>
    <w:qFormat/>
    <w:rsid w:val="00A07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99A"/>
    <w:pPr>
      <w:spacing w:before="160"/>
      <w:jc w:val="center"/>
    </w:pPr>
    <w:rPr>
      <w:i/>
      <w:iCs/>
      <w:color w:val="404040" w:themeColor="text1" w:themeTint="BF"/>
    </w:rPr>
  </w:style>
  <w:style w:type="character" w:customStyle="1" w:styleId="QuoteChar">
    <w:name w:val="Quote Char"/>
    <w:basedOn w:val="DefaultParagraphFont"/>
    <w:link w:val="Quote"/>
    <w:uiPriority w:val="29"/>
    <w:rsid w:val="00A0799A"/>
    <w:rPr>
      <w:i/>
      <w:iCs/>
      <w:color w:val="404040" w:themeColor="text1" w:themeTint="BF"/>
    </w:rPr>
  </w:style>
  <w:style w:type="paragraph" w:styleId="ListParagraph">
    <w:name w:val="List Paragraph"/>
    <w:basedOn w:val="Normal"/>
    <w:uiPriority w:val="34"/>
    <w:qFormat/>
    <w:rsid w:val="00A0799A"/>
    <w:pPr>
      <w:ind w:left="720"/>
      <w:contextualSpacing/>
    </w:pPr>
  </w:style>
  <w:style w:type="character" w:styleId="IntenseEmphasis">
    <w:name w:val="Intense Emphasis"/>
    <w:basedOn w:val="DefaultParagraphFont"/>
    <w:uiPriority w:val="21"/>
    <w:qFormat/>
    <w:rsid w:val="00A0799A"/>
    <w:rPr>
      <w:i/>
      <w:iCs/>
      <w:color w:val="0F4761" w:themeColor="accent1" w:themeShade="BF"/>
    </w:rPr>
  </w:style>
  <w:style w:type="paragraph" w:styleId="IntenseQuote">
    <w:name w:val="Intense Quote"/>
    <w:basedOn w:val="Normal"/>
    <w:next w:val="Normal"/>
    <w:link w:val="IntenseQuoteChar"/>
    <w:uiPriority w:val="30"/>
    <w:qFormat/>
    <w:rsid w:val="00A07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99A"/>
    <w:rPr>
      <w:i/>
      <w:iCs/>
      <w:color w:val="0F4761" w:themeColor="accent1" w:themeShade="BF"/>
    </w:rPr>
  </w:style>
  <w:style w:type="character" w:styleId="IntenseReference">
    <w:name w:val="Intense Reference"/>
    <w:basedOn w:val="DefaultParagraphFont"/>
    <w:uiPriority w:val="32"/>
    <w:qFormat/>
    <w:rsid w:val="00A07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0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800</Words>
  <Characters>5121</Characters>
  <Application>Microsoft Office Word</Application>
  <DocSecurity>0</DocSecurity>
  <Lines>87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Bhatnagar</dc:creator>
  <cp:keywords/>
  <dc:description/>
  <cp:lastModifiedBy>Palash Bhatnagar</cp:lastModifiedBy>
  <cp:revision>1</cp:revision>
  <dcterms:created xsi:type="dcterms:W3CDTF">2024-03-12T18:13:00Z</dcterms:created>
  <dcterms:modified xsi:type="dcterms:W3CDTF">2024-03-12T18:34:00Z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5e329409-3f73-47f4-a027-6b0dd4238e80</vt:lpwstr>
  </property>
  <property fmtid="{D5CDD505-2E9C-101B-9397-08002B2CF9AE}" pid="3" name="MSIP_Label_defa4170-0d19-0005-0004-bc88714345d2_Enabled">
    <vt:lpwstr>true</vt:lpwstr>
  </property>
  <property fmtid="{D5CDD505-2E9C-101B-9397-08002B2CF9AE}" pid="4" name="MSIP_Label_defa4170-0d19-0005-0004-bc88714345d2_SetDate">
    <vt:lpwstr>2024-03-12T18:34:14Z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1f3f9d61-e763-4e33-b8eb-e95c97f9f2ff</vt:lpwstr>
  </property>
  <property fmtid="{D5CDD505-2E9C-101B-9397-08002B2CF9AE}" pid="8" name="MSIP_Label_defa4170-0d19-0005-0004-bc88714345d2_ActionId">
    <vt:lpwstr>8058e041-0248-404c-80e1-3cf0dc6fa26c</vt:lpwstr>
  </property>
  <property fmtid="{D5CDD505-2E9C-101B-9397-08002B2CF9AE}" pid="9" name="MSIP_Label_defa4170-0d19-0005-0004-bc88714345d2_ContentBits">
    <vt:lpwstr>0</vt:lpwstr>
  </property>
</Properties>
</file>