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b/>
          <w:color w:val="4A5568"/>
          <w:sz w:val="20"/>
        </w:rPr>
        <w:t>แบบ ทบ. ๔๖๘ - ๒๐๔</w:t>
      </w:r>
    </w:p>
    <w:p>
      <w:pPr>
        <w:spacing w:after="80"/>
        <w:jc w:val="center"/>
      </w:pPr>
      <w:r>
        <w:rPr>
          <w:b/>
          <w:sz w:val="36"/>
        </w:rPr>
        <w:t>บัญชีหมายเลขอาวุธ (คส. ๔)</w:t>
      </w:r>
    </w:p>
    <w:p>
      <w:pPr>
        <w:spacing w:after="280"/>
        <w:jc w:val="center"/>
      </w:pPr>
      <w:r>
        <w:rPr>
          <w:color w:val="4A5568"/>
          <w:sz w:val="24"/>
        </w:rPr>
        <w:t>กองร้อยทหารปืนใหญ่ • ประจำคลังโรงปืน • ข้อมูล ณ วันที่ ๙ ตุลาคม ๒๕๖๙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ลำดับ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ประเภท/แบบอาวุธ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ขนาด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หมายเลขประจำปืน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หมายเลขลำกล้อง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สภาพ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หน่วยรับผิดชอบ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ปืนใหญ่เบากระสุนวิถีโค้ง (ปบค.๙๕)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๑๐๕ มม.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A-105-042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B-9941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พร้อมใช้งาน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มว.ปืน ๑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ปืนใหญ่เบากระสุนวิถีโค้ง (ปบค.๙๕)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๑๐๕ มม.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A-105-043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B-9942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พร้อมใช้งาน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มว.ปืน ๑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๓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ปืนใหญ่เบากระสุนวิถีโค้ง (ปบค.๙๕)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๑๐๕ มม.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A-105-044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B-9943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รออะไหล่ขั้น ๒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มว.ปืน ๒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ปืนเล็กยาว M16A2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๕.๕๖ มม.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TH-556-0891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BR-1021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พร้อมใช้งาน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กองบังคับการร้อย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๕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ปืนเล็กยาว M16A2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๕.๕๖ มม.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TH-556-0892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BR-1022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พร้อมใช้งาน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หมู่ ปบค.๙๕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๖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ปืนพก Type 86 (Colt .45)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.๔๕ นิ้ว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P-45-0211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PBR-883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พร้อมใช้งาน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นายทหารประจำร้อย</w:t>
            </w:r>
          </w:p>
        </w:tc>
      </w:tr>
    </w:tbl>
    <w:p>
      <w:pPr>
        <w:spacing w:before="240" w:after="320"/>
      </w:pPr>
      <w:r>
        <w:rPr>
          <w:i/>
          <w:color w:val="4A5568"/>
          <w:sz w:val="20"/>
        </w:rPr>
        <w:t>บันทึกกำกับ: อาวุธทุกกระบอกได้รับการตรวจสอบหมายเลขและสภาพการทำงานตรงตามสมุดบัญชีคุมสิ่งอุปกรณ์คลังโรงปืน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(เจ้าหน้าที่คลังโรงปืน)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จ.ส.อ. สมเกียรติ ยิ่งเจริญ )</w:t>
              <w:br/>
            </w:r>
            <w:r>
              <w:rPr>
                <w:color w:val="4A5568"/>
                <w:sz w:val="20"/>
              </w:rPr>
              <w:t>จนท.คลังและอาวุธ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(ผู้ตรวจ / นายทหารสรรพาวุธ)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ร.ท. ณรงค์ฤทธิ์ ชำนาญปืน )</w:t>
              <w:br/>
            </w:r>
            <w:r>
              <w:rPr>
                <w:color w:val="4A5568"/>
                <w:sz w:val="20"/>
              </w:rPr>
              <w:t>น.สรรพาวุธ กองร้อย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(ผู้บังคับกองร้อย)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ร.อ. ภาคภูมิ ชัยชนะ )</w:t>
              <w:br/>
            </w:r>
            <w:r>
              <w:rPr>
                <w:color w:val="4A5568"/>
                <w:sz w:val="20"/>
              </w:rPr>
              <w:t>ผบ.ร้อย.ป.พัน.</w:t>
              <w:br/>
              <w:t>วันที่ ......./......./.......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