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(สำเนาคู่ฉบับ)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2540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54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80"/>
              <w:jc w:val="center"/>
            </w:pPr>
            <w:r>
              <w:rPr>
                <w:rFonts w:ascii="TH Sarabun PSK" w:hAnsi="TH Sarabun PSK"/>
                <w:b/>
                <w:sz w:val="48"/>
                <w:rFonts w:ascii="TH Sarabun PSK" w:hAnsi="TH Sarabun PSK" w:cs="TH Sarabun PSK"/>
              </w:rPr>
              <w:t>บันทึกข้อความ</w:t>
            </w:r>
          </w:p>
        </w:tc>
      </w:tr>
    </w:tbl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ส่วนราชการ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ป.๔ พัน.๔ ร้อย.๒  (โทร ๓๑๑๙๓)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ที่  กห ๐๔๘๓.๑.๔.๑/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วันที่            ก.ย. ๖๙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เรื่อง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ขอส่งใบติดตามใบส่งซ่อมเกิน ๙๐ วัน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เรียน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ผบ.ป.๔ พัน.๔ (ผ่าน หมู่ส่งกำลังบำรุงฯ)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อ้างถึง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๑. ระเบียบ ทบ. ว่าด้วยส่งกำลังสิ่งอุปกรณ์ประเภท ๒ และ ๔ พ.ศ. ๒๕๓๔</w:t>
      </w:r>
    </w:p>
    <w:p>
      <w:pPr>
        <w:spacing w:after="40" w:line="360" w:lineRule="auto"/>
      </w:pPr>
      <w:r>
        <w:rPr>
          <w:rFonts w:ascii="TH Sarabun PSK" w:hAnsi="TH Sarabun PSK"/>
          <w:b/>
          <w:sz w:val="28"/>
          <w:rFonts w:ascii="TH Sarabun PSK" w:hAnsi="TH Sarabun PSK" w:cs="TH Sarabun PSK"/>
        </w:rPr>
        <w:t xml:space="preserve">สิ่งที่ส่งมาด้วย  </w:t>
      </w: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ใบติดตามใบส่งซ่อม สิ่งอุปกรณ์ ทบ.๔๐๐-๐๗๑     จำนวน  ๑  ฉบับ</w:t>
      </w:r>
    </w:p>
    <w:p>
      <w:pPr>
        <w:spacing w:after="80" w:line="360" w:lineRule="auto"/>
        <w:ind w:firstLine="1411"/>
        <w:jc w:val="both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ป.๔ พัน.๔ ร้อย.๒ ขอติดตามใบส่งซ่อมเกิน ๙๐ วัน สิ่งอุปกรณ์ของ ปบค.๙๕ ขนาด ๑๐๕ มม. เอ็ม.๑๐๑ เอ.๑ ปรับปรุง รายละเอียดตามสิ่งที่ส่งมาด้วย</w:t>
      </w:r>
    </w:p>
    <w:p>
      <w:pPr>
        <w:spacing w:after="80" w:line="360" w:lineRule="auto"/>
        <w:ind w:firstLine="1411"/>
        <w:jc w:val="both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จึงเรียนมาเพื่อกรุณาพิจารณา</w:t>
      </w:r>
    </w:p>
    <w:p>
      <w:pPr>
        <w:spacing w:before="1100"/>
        <w:ind w:left="5947"/>
      </w:pPr>
      <w:r>
        <w:rPr>
          <w:rFonts w:ascii="TH Sarabun PSK" w:hAnsi="TH Sarabun PSK"/>
          <w:b w:val="0"/>
          <w:sz w:val="24"/>
          <w:rFonts w:ascii="TH Sarabun PSK" w:hAnsi="TH Sarabun PSK" w:cs="TH Sarabun PSK"/>
        </w:rPr>
        <w:t>ร.อ.</w:t>
        <w:br/>
        <w:t>(กฤติน  นราพงษ์)</w:t>
        <w:br/>
        <w:t>ผบ.ป.๔ พัน.๔ ร้อย.๒</w:t>
      </w:r>
    </w:p>
    <w:sectPr w:rsidR="00FC693F" w:rsidRPr="0006063C" w:rsidSect="00034616">
      <w:pgSz w:w="11909" w:h="16834"/>
      <w:pgMar w:top="1411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