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4CB4" w14:textId="77777777" w:rsidR="00DF120F" w:rsidRDefault="00703630">
      <w:pPr>
        <w:pStyle w:val="Title"/>
      </w:pPr>
      <w:r>
        <w:t>Modelling deformation and horizontal sectioning of lake sediments</w:t>
      </w:r>
    </w:p>
    <w:p w14:paraId="22B389D5" w14:textId="77777777" w:rsidR="00DF120F" w:rsidRDefault="00703630">
      <w:pPr>
        <w:pStyle w:val="Author"/>
      </w:pPr>
      <w:r>
        <w:t>Dewey Dunnington (1), Ian Spooner (1)</w:t>
      </w:r>
    </w:p>
    <w:p w14:paraId="5CBB6E31" w14:textId="77777777" w:rsidR="00703630" w:rsidRDefault="00703630">
      <w:pPr>
        <w:pStyle w:val="TableCaption"/>
      </w:pPr>
    </w:p>
    <w:p w14:paraId="1D7F4863" w14:textId="77777777" w:rsidR="00703630" w:rsidRDefault="00703630" w:rsidP="00703630">
      <w:pPr>
        <w:pStyle w:val="Heading1"/>
      </w:pPr>
      <w:r>
        <w:t>Methods</w:t>
      </w:r>
    </w:p>
    <w:p w14:paraId="3708B7BC" w14:textId="77777777" w:rsidR="00DF120F" w:rsidRDefault="00703630">
      <w:pPr>
        <w:pStyle w:val="TableCaption"/>
      </w:pPr>
      <w:r>
        <w:t>Table 1. Sources of core photos that contained digitized layers used in this study.</w:t>
      </w:r>
    </w:p>
    <w:tbl>
      <w:tblPr>
        <w:tblW w:w="0" w:type="pct"/>
        <w:tblLook w:val="07E0" w:firstRow="1" w:lastRow="1" w:firstColumn="1" w:lastColumn="1" w:noHBand="1" w:noVBand="1"/>
        <w:tblCaption w:val="Table 1. Sources of core photos that contained digitized layers used in this study."/>
      </w:tblPr>
      <w:tblGrid>
        <w:gridCol w:w="2112"/>
        <w:gridCol w:w="1874"/>
        <w:gridCol w:w="4804"/>
      </w:tblGrid>
      <w:tr w:rsidR="00DF120F" w14:paraId="39384D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D82DB" w14:textId="77777777" w:rsidR="00DF120F" w:rsidRDefault="00703630">
            <w:pPr>
              <w:pStyle w:val="Compact"/>
            </w:pPr>
            <w:r>
              <w:t>Photo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0A6A" w14:textId="77777777" w:rsidR="00DF120F" w:rsidRDefault="00703630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264BD7" w14:textId="77777777" w:rsidR="00DF120F" w:rsidRDefault="00703630">
            <w:pPr>
              <w:pStyle w:val="Compact"/>
            </w:pPr>
            <w:r>
              <w:t>Reference</w:t>
            </w:r>
          </w:p>
        </w:tc>
      </w:tr>
      <w:tr w:rsidR="00DF120F" w14:paraId="3DFE1B82" w14:textId="77777777">
        <w:tc>
          <w:tcPr>
            <w:tcW w:w="0" w:type="auto"/>
          </w:tcPr>
          <w:p w14:paraId="40132AC2" w14:textId="77777777" w:rsidR="00DF120F" w:rsidRDefault="00703630">
            <w:pPr>
              <w:pStyle w:val="Compact"/>
            </w:pPr>
            <w:r>
              <w:t>crevice_lake</w:t>
            </w:r>
          </w:p>
        </w:tc>
        <w:tc>
          <w:tcPr>
            <w:tcW w:w="0" w:type="auto"/>
          </w:tcPr>
          <w:p w14:paraId="3A5C3941" w14:textId="77777777" w:rsidR="00DF120F" w:rsidRDefault="0070363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F0D5836" w14:textId="77777777" w:rsidR="00DF120F" w:rsidRDefault="00703630">
            <w:pPr>
              <w:pStyle w:val="Compact"/>
            </w:pPr>
            <w:r>
              <w:t>Rosenbaum et al. 2010</w:t>
            </w:r>
          </w:p>
        </w:tc>
      </w:tr>
      <w:tr w:rsidR="00DF120F" w14:paraId="15AC44EA" w14:textId="77777777">
        <w:tc>
          <w:tcPr>
            <w:tcW w:w="0" w:type="auto"/>
          </w:tcPr>
          <w:p w14:paraId="587228DC" w14:textId="77777777" w:rsidR="00DF120F" w:rsidRDefault="00703630">
            <w:pPr>
              <w:pStyle w:val="Compact"/>
            </w:pPr>
            <w:r>
              <w:t>ds_unpubl1</w:t>
            </w:r>
          </w:p>
        </w:tc>
        <w:tc>
          <w:tcPr>
            <w:tcW w:w="0" w:type="auto"/>
          </w:tcPr>
          <w:p w14:paraId="2E966992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5CE439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59D99CF4" w14:textId="77777777">
        <w:tc>
          <w:tcPr>
            <w:tcW w:w="0" w:type="auto"/>
          </w:tcPr>
          <w:p w14:paraId="0CDC6F32" w14:textId="77777777" w:rsidR="00DF120F" w:rsidRDefault="00703630">
            <w:pPr>
              <w:pStyle w:val="Compact"/>
            </w:pPr>
            <w:r>
              <w:t>ds_unpubl2</w:t>
            </w:r>
          </w:p>
        </w:tc>
        <w:tc>
          <w:tcPr>
            <w:tcW w:w="0" w:type="auto"/>
          </w:tcPr>
          <w:p w14:paraId="7FA28EC0" w14:textId="77777777" w:rsidR="00DF120F" w:rsidRDefault="0070363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4B67CB" w14:textId="77777777" w:rsidR="00DF120F" w:rsidRDefault="00703630">
            <w:pPr>
              <w:pStyle w:val="Compact"/>
            </w:pPr>
            <w:r>
              <w:t>Dunnington and</w:t>
            </w:r>
            <w:bookmarkStart w:id="0" w:name="_GoBack"/>
            <w:bookmarkEnd w:id="0"/>
            <w:r>
              <w:t xml:space="preserve"> Spooner (unpublished data)</w:t>
            </w:r>
          </w:p>
        </w:tc>
      </w:tr>
      <w:tr w:rsidR="00DF120F" w14:paraId="363D68A2" w14:textId="77777777">
        <w:tc>
          <w:tcPr>
            <w:tcW w:w="0" w:type="auto"/>
          </w:tcPr>
          <w:p w14:paraId="0C671E0D" w14:textId="77777777" w:rsidR="00DF120F" w:rsidRDefault="00703630">
            <w:pPr>
              <w:pStyle w:val="Compact"/>
            </w:pPr>
            <w:r>
              <w:t>ds_unpubl3</w:t>
            </w:r>
          </w:p>
        </w:tc>
        <w:tc>
          <w:tcPr>
            <w:tcW w:w="0" w:type="auto"/>
          </w:tcPr>
          <w:p w14:paraId="6AF8914B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EAC967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4948C26A" w14:textId="77777777">
        <w:tc>
          <w:tcPr>
            <w:tcW w:w="0" w:type="auto"/>
          </w:tcPr>
          <w:p w14:paraId="6CE3DE20" w14:textId="77777777" w:rsidR="00DF120F" w:rsidRDefault="00703630">
            <w:pPr>
              <w:pStyle w:val="Compact"/>
            </w:pPr>
            <w:r>
              <w:t>ds_unpubl4</w:t>
            </w:r>
          </w:p>
        </w:tc>
        <w:tc>
          <w:tcPr>
            <w:tcW w:w="0" w:type="auto"/>
          </w:tcPr>
          <w:p w14:paraId="7CCD5234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D79A56" w14:textId="77777777" w:rsidR="00DF120F" w:rsidRDefault="00703630">
            <w:pPr>
              <w:pStyle w:val="Compact"/>
            </w:pPr>
            <w:r>
              <w:t>Dunnington and Spooner (unpublished data)</w:t>
            </w:r>
          </w:p>
        </w:tc>
      </w:tr>
      <w:tr w:rsidR="00DF120F" w14:paraId="49A20F3F" w14:textId="77777777">
        <w:tc>
          <w:tcPr>
            <w:tcW w:w="0" w:type="auto"/>
          </w:tcPr>
          <w:p w14:paraId="07572903" w14:textId="77777777" w:rsidR="00DF120F" w:rsidRDefault="00703630">
            <w:pPr>
              <w:pStyle w:val="Compact"/>
            </w:pPr>
            <w:r>
              <w:t>longlake_pc1</w:t>
            </w:r>
          </w:p>
        </w:tc>
        <w:tc>
          <w:tcPr>
            <w:tcW w:w="0" w:type="auto"/>
          </w:tcPr>
          <w:p w14:paraId="35CD1D06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DF4D38" w14:textId="77777777" w:rsidR="00DF120F" w:rsidRDefault="00703630">
            <w:pPr>
              <w:pStyle w:val="Compact"/>
            </w:pPr>
            <w:r>
              <w:t>White 2012</w:t>
            </w:r>
          </w:p>
        </w:tc>
      </w:tr>
      <w:tr w:rsidR="00DF120F" w14:paraId="1A76DD66" w14:textId="77777777">
        <w:tc>
          <w:tcPr>
            <w:tcW w:w="0" w:type="auto"/>
          </w:tcPr>
          <w:p w14:paraId="692FBCAD" w14:textId="77777777" w:rsidR="00DF120F" w:rsidRDefault="00703630">
            <w:pPr>
              <w:pStyle w:val="Compact"/>
            </w:pPr>
            <w:r>
              <w:t>menounos_cheak1</w:t>
            </w:r>
          </w:p>
        </w:tc>
        <w:tc>
          <w:tcPr>
            <w:tcW w:w="0" w:type="auto"/>
          </w:tcPr>
          <w:p w14:paraId="67661C0D" w14:textId="77777777" w:rsidR="00DF120F" w:rsidRDefault="0070363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4F0B71" w14:textId="77777777" w:rsidR="00DF120F" w:rsidRDefault="00703630">
            <w:pPr>
              <w:pStyle w:val="Compact"/>
            </w:pPr>
            <w:r>
              <w:t>Menounos and Clague 2008</w:t>
            </w:r>
          </w:p>
        </w:tc>
      </w:tr>
      <w:tr w:rsidR="00DF120F" w14:paraId="428BAEBE" w14:textId="77777777">
        <w:tc>
          <w:tcPr>
            <w:tcW w:w="0" w:type="auto"/>
          </w:tcPr>
          <w:p w14:paraId="5D184262" w14:textId="77777777" w:rsidR="00DF120F" w:rsidRDefault="00703630">
            <w:pPr>
              <w:pStyle w:val="Compact"/>
            </w:pPr>
            <w:r>
              <w:t>menounos_cheak2</w:t>
            </w:r>
          </w:p>
        </w:tc>
        <w:tc>
          <w:tcPr>
            <w:tcW w:w="0" w:type="auto"/>
          </w:tcPr>
          <w:p w14:paraId="06B78983" w14:textId="77777777" w:rsidR="00DF120F" w:rsidRDefault="0070363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A232D3F" w14:textId="77777777" w:rsidR="00DF120F" w:rsidRDefault="00703630">
            <w:pPr>
              <w:pStyle w:val="Compact"/>
            </w:pPr>
            <w:r>
              <w:t>Menounos and Clague 2008</w:t>
            </w:r>
          </w:p>
        </w:tc>
      </w:tr>
      <w:tr w:rsidR="00DF120F" w14:paraId="35D07ACB" w14:textId="77777777">
        <w:tc>
          <w:tcPr>
            <w:tcW w:w="0" w:type="auto"/>
          </w:tcPr>
          <w:p w14:paraId="03BB753C" w14:textId="77777777" w:rsidR="00DF120F" w:rsidRDefault="00703630">
            <w:pPr>
              <w:pStyle w:val="Compact"/>
            </w:pPr>
            <w:r>
              <w:t>suzielake_1</w:t>
            </w:r>
          </w:p>
        </w:tc>
        <w:tc>
          <w:tcPr>
            <w:tcW w:w="0" w:type="auto"/>
          </w:tcPr>
          <w:p w14:paraId="498D39D7" w14:textId="77777777" w:rsidR="00DF120F" w:rsidRDefault="007036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F0CC0A" w14:textId="77777777" w:rsidR="00DF120F" w:rsidRDefault="00703630">
            <w:pPr>
              <w:pStyle w:val="Compact"/>
            </w:pPr>
            <w:r>
              <w:t>Spooner et al. 1997</w:t>
            </w:r>
          </w:p>
        </w:tc>
      </w:tr>
      <w:tr w:rsidR="00DF120F" w14:paraId="0903A0AF" w14:textId="77777777">
        <w:tc>
          <w:tcPr>
            <w:tcW w:w="0" w:type="auto"/>
          </w:tcPr>
          <w:p w14:paraId="1A038B73" w14:textId="77777777" w:rsidR="00DF120F" w:rsidRDefault="00703630">
            <w:pPr>
              <w:pStyle w:val="Compact"/>
            </w:pPr>
            <w:r>
              <w:t>suzielake_2</w:t>
            </w:r>
          </w:p>
        </w:tc>
        <w:tc>
          <w:tcPr>
            <w:tcW w:w="0" w:type="auto"/>
          </w:tcPr>
          <w:p w14:paraId="15097C1E" w14:textId="77777777" w:rsidR="00DF120F" w:rsidRDefault="0070363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7EB4D5D" w14:textId="77777777" w:rsidR="00DF120F" w:rsidRDefault="00703630">
            <w:pPr>
              <w:pStyle w:val="Compact"/>
            </w:pPr>
            <w:r>
              <w:t>Spooner et al. 1997</w:t>
            </w:r>
          </w:p>
        </w:tc>
      </w:tr>
      <w:tr w:rsidR="00DF120F" w14:paraId="6917792A" w14:textId="77777777">
        <w:tc>
          <w:tcPr>
            <w:tcW w:w="0" w:type="auto"/>
          </w:tcPr>
          <w:p w14:paraId="6B382061" w14:textId="77777777" w:rsidR="00DF120F" w:rsidRDefault="00703630">
            <w:pPr>
              <w:pStyle w:val="Compact"/>
            </w:pPr>
            <w:r>
              <w:t>whistler_gc4</w:t>
            </w:r>
          </w:p>
        </w:tc>
        <w:tc>
          <w:tcPr>
            <w:tcW w:w="0" w:type="auto"/>
          </w:tcPr>
          <w:p w14:paraId="633F1C07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231CE0" w14:textId="77777777" w:rsidR="00DF120F" w:rsidRDefault="00703630">
            <w:pPr>
              <w:pStyle w:val="Compact"/>
            </w:pPr>
            <w:r>
              <w:t>Dunnington 2015</w:t>
            </w:r>
          </w:p>
        </w:tc>
      </w:tr>
      <w:tr w:rsidR="00DF120F" w14:paraId="32DC88B5" w14:textId="77777777">
        <w:tc>
          <w:tcPr>
            <w:tcW w:w="0" w:type="auto"/>
          </w:tcPr>
          <w:p w14:paraId="44903E83" w14:textId="77777777" w:rsidR="00DF120F" w:rsidRDefault="00703630">
            <w:pPr>
              <w:pStyle w:val="Compact"/>
            </w:pPr>
            <w:r>
              <w:t>whistler_gc8</w:t>
            </w:r>
          </w:p>
        </w:tc>
        <w:tc>
          <w:tcPr>
            <w:tcW w:w="0" w:type="auto"/>
          </w:tcPr>
          <w:p w14:paraId="6CBB03E6" w14:textId="77777777" w:rsidR="00DF120F" w:rsidRDefault="007036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91865D" w14:textId="77777777" w:rsidR="00DF120F" w:rsidRDefault="00703630">
            <w:pPr>
              <w:pStyle w:val="Compact"/>
            </w:pPr>
            <w:r>
              <w:t>Dunnington 2015</w:t>
            </w:r>
          </w:p>
        </w:tc>
      </w:tr>
    </w:tbl>
    <w:p w14:paraId="5175694F" w14:textId="77777777" w:rsidR="00DF120F" w:rsidRDefault="00703630">
      <w:pPr>
        <w:pStyle w:val="Heading2"/>
      </w:pPr>
      <w:bookmarkStart w:id="1" w:name="deformation-model"/>
      <w:bookmarkEnd w:id="1"/>
      <w:r>
        <w:t>Deformation model</w:t>
      </w:r>
    </w:p>
    <w:p w14:paraId="2055E893" w14:textId="77777777" w:rsidR="00DF120F" w:rsidRDefault="00703630">
      <w:pPr>
        <w:pStyle w:val="FirstParagraph"/>
      </w:pPr>
      <w:r>
        <w:t xml:space="preserve">We modeled horizontal sections with height </w:t>
      </w:r>
      <w:r>
        <w:rPr>
          <w:i/>
        </w:rPr>
        <w:t>H</w:t>
      </w:r>
      <w:r>
        <w:t xml:space="preserve"> and diameter </w:t>
      </w:r>
      <w:r>
        <w:rPr>
          <w:i/>
        </w:rPr>
        <w:t>D</w:t>
      </w:r>
      <w:r>
        <w:t xml:space="preserve"> as a 3-dimensional raster grid with a cell size of 0.005 mm (Figure 1). For each cell </w:t>
      </w:r>
      <w:r>
        <w:rPr>
          <w:i/>
        </w:rPr>
        <w:t>i</w:t>
      </w:r>
      <w:r>
        <w:t xml:space="preserve">, an original depth </w:t>
      </w:r>
      <w:r>
        <w:rPr>
          <w:i/>
        </w:rPr>
        <w:t>d</w:t>
      </w:r>
      <w:r>
        <w:rPr>
          <w:i/>
          <w:vertAlign w:val="subscript"/>
        </w:rPr>
        <w:t>0i</w:t>
      </w:r>
      <w:r>
        <w:t xml:space="preserve"> was calculated with reasonable minimum, maximum, and mean parameters obtained from digitized strata. Density histograms were then obtained to estimate the contribution of each original depth </w:t>
      </w:r>
      <w:r>
        <w:rPr>
          <w:i/>
        </w:rPr>
        <w:t>d</w:t>
      </w:r>
      <w:r>
        <w:rPr>
          <w:i/>
          <w:vertAlign w:val="subscript"/>
        </w:rPr>
        <w:t>0</w:t>
      </w:r>
      <w:r>
        <w:t xml:space="preserve"> to the slice. For each slice, </w:t>
      </w:r>
      <w:r>
        <w:rPr>
          <w:i/>
        </w:rPr>
        <w:t>d</w:t>
      </w:r>
      <w:r>
        <w:t xml:space="preserve">=0 refers to the middle of the slice. We produced these models for </w:t>
      </w:r>
      <w:r>
        <w:rPr>
          <w:i/>
        </w:rPr>
        <w:t>D</w:t>
      </w:r>
      <w:r>
        <w:t xml:space="preserve">=6 cm, as this represents the barrel width of our Glew (1989) gravity corer. Compression was not modelled using </w:t>
      </w:r>
      <w:r>
        <w:lastRenderedPageBreak/>
        <w:t>this method, although modification of this model would make including compression possible.</w:t>
      </w:r>
    </w:p>
    <w:p w14:paraId="1AC7FFF5" w14:textId="77777777" w:rsidR="00DF120F" w:rsidRDefault="00DF120F"/>
    <w:p w14:paraId="05B32875" w14:textId="77777777" w:rsidR="00DF120F" w:rsidRDefault="00703630">
      <w:pPr>
        <w:pStyle w:val="Heading2"/>
      </w:pPr>
      <w:bookmarkStart w:id="2" w:name="effect-on-paleolimnological-data"/>
      <w:bookmarkEnd w:id="2"/>
      <w:r>
        <w:t>Effect on paleolimnological data</w:t>
      </w:r>
    </w:p>
    <w:p w14:paraId="4523CACC" w14:textId="77777777" w:rsidR="00DF120F" w:rsidRDefault="00703630">
      <w:pPr>
        <w:pStyle w:val="FirstParagraph"/>
      </w:pPr>
      <w:r>
        <w:t xml:space="preserve">To model the concentration (mass fraction) we would obtain by sectioning and homogenizing a sample with variable concentration and density, we need to calculate total mass of the target substance divided by the mass of the slice. With a 3-dimensional raster grid using </w:t>
      </w:r>
      <w:r>
        <w:rPr>
          <w:i/>
        </w:rPr>
        <w:t>n</w:t>
      </w:r>
      <w:r>
        <w:t xml:space="preserve"> cells, this value can be written as a sum of the product of concentration (</w:t>
      </w:r>
      <m:oMath>
        <m:r>
          <w:rPr>
            <w:rFonts w:ascii="Cambria Math" w:hAnsi="Cambria Math"/>
          </w:rPr>
          <m:t>w</m:t>
        </m:r>
      </m:oMath>
      <w:r>
        <w:t>), density (</w:t>
      </w:r>
      <m:oMath>
        <m:r>
          <w:rPr>
            <w:rFonts w:ascii="Cambria Math" w:hAnsi="Cambria Math"/>
          </w:rPr>
          <m:t>ρ</m:t>
        </m:r>
      </m:oMath>
      <w:r>
        <w:t>), and volume (</w:t>
      </w:r>
      <w:r>
        <w:rPr>
          <w:i/>
        </w:rPr>
        <w:t>V</w:t>
      </w:r>
      <w:r>
        <w:t xml:space="preserve">) divided by the sum of the product of </w:t>
      </w:r>
      <w:r>
        <w:rPr>
          <w:i/>
        </w:rPr>
        <w:t>V</w:t>
      </w:r>
      <w:r>
        <w:t xml:space="preserve"> and </w:t>
      </w:r>
      <m:oMath>
        <m:r>
          <w:rPr>
            <w:rFonts w:ascii="Cambria Math" w:hAnsi="Cambria Math"/>
          </w:rPr>
          <m:t>ρ</m:t>
        </m:r>
      </m:oMath>
      <w:r>
        <w:t xml:space="preserve"> (1).</w:t>
      </w:r>
    </w:p>
    <w:p w14:paraId="0927DA17" w14:textId="77777777" w:rsidR="00DF120F" w:rsidRDefault="00E21AF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8E65FFF" w14:textId="77777777" w:rsidR="00DF120F" w:rsidRDefault="00703630">
      <w:pPr>
        <w:pStyle w:val="BodyText"/>
      </w:pPr>
      <w:r>
        <w:t xml:space="preserve">We can remove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from the summation in both the numerator and denominator because the cell size is constant for each </w:t>
      </w:r>
      <w:r>
        <w:rPr>
          <w:i/>
        </w:rPr>
        <w:t>i</w:t>
      </w:r>
      <w:r>
        <w:t xml:space="preserve">, and write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ρ</m:t>
        </m:r>
      </m:oMath>
      <w:r>
        <w:t xml:space="preserve"> as functions of </w:t>
      </w:r>
      <w:r>
        <w:rPr>
          <w:i/>
        </w:rPr>
        <w:t>d</w:t>
      </w:r>
      <w:r>
        <w:rPr>
          <w:i/>
          <w:vertAlign w:val="subscript"/>
        </w:rPr>
        <w:t>0i</w:t>
      </w:r>
      <w:r>
        <w:t>.</w:t>
      </w:r>
    </w:p>
    <w:p w14:paraId="18FDA9F5" w14:textId="77777777" w:rsidR="00DF120F" w:rsidRDefault="00E21AF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)ρ(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66DDA31" w14:textId="77777777" w:rsidR="00DF120F" w:rsidRDefault="00703630" w:rsidP="00703630">
      <w:pPr>
        <w:pStyle w:val="BodyText"/>
      </w:pPr>
      <w:r>
        <w:t>Equation (2) in combination with our deformation model allows for modelling the effect of sectioning, homogenization, and deformation given high-resoution un-altered data. We used fictional generated data to test our deformation model inspired by 1 mm resolution XRF core scanner data (Guyard et al. 2007; Brunschön, Haberzettl, and Behling 2010; Kylander et al. 2011), and a linear dry density gradient from 0.1 to 0.5 g/cm</w:t>
      </w:r>
      <w:r>
        <w:rPr>
          <w:vertAlign w:val="superscript"/>
        </w:rPr>
        <w:t>3</w:t>
      </w:r>
      <w:r>
        <w:t xml:space="preserve">. Generated data was transformed and smoothed </w:t>
      </w:r>
    </w:p>
    <w:p w14:paraId="4F5880DC" w14:textId="77777777" w:rsidR="00DF120F" w:rsidRDefault="00703630">
      <w:pPr>
        <w:pStyle w:val="Heading1"/>
      </w:pPr>
      <w:bookmarkStart w:id="3" w:name="discussion"/>
      <w:bookmarkEnd w:id="3"/>
      <w:r>
        <w:lastRenderedPageBreak/>
        <w:t>Discussion</w:t>
      </w:r>
    </w:p>
    <w:p w14:paraId="115469D1" w14:textId="77777777" w:rsidR="00DF120F" w:rsidRDefault="00703630">
      <w:pPr>
        <w:pStyle w:val="FirstParagraph"/>
      </w:pPr>
      <w:r>
        <w:t>Any other literature out there? Haven't yet checked...</w:t>
      </w:r>
    </w:p>
    <w:p w14:paraId="6E6C2DFF" w14:textId="77777777" w:rsidR="00DF120F" w:rsidRDefault="00703630">
      <w:pPr>
        <w:pStyle w:val="Heading1"/>
      </w:pPr>
      <w:bookmarkStart w:id="4" w:name="conclusions"/>
      <w:bookmarkEnd w:id="4"/>
      <w:r>
        <w:t>Conclusions</w:t>
      </w:r>
    </w:p>
    <w:p w14:paraId="472D7CE2" w14:textId="77777777" w:rsidR="00DF120F" w:rsidRDefault="00703630">
      <w:pPr>
        <w:pStyle w:val="FirstParagraph"/>
      </w:pPr>
      <w:r>
        <w:t>There is a limit to how small extrusion intervals can get based on deformation. For minor deformation, even small extrusion intervals are ok.</w:t>
      </w:r>
    </w:p>
    <w:p w14:paraId="371CBDA6" w14:textId="77777777" w:rsidR="00DF120F" w:rsidRDefault="00703630">
      <w:pPr>
        <w:pStyle w:val="Heading1"/>
      </w:pPr>
      <w:bookmarkStart w:id="5" w:name="acknowledgements"/>
      <w:bookmarkEnd w:id="5"/>
      <w:r>
        <w:t>Acknowledgements</w:t>
      </w:r>
    </w:p>
    <w:p w14:paraId="64A45116" w14:textId="77777777" w:rsidR="00DF120F" w:rsidRDefault="00703630">
      <w:pPr>
        <w:pStyle w:val="FirstParagraph"/>
      </w:pPr>
      <w:r>
        <w:t>Thanks to...</w:t>
      </w:r>
    </w:p>
    <w:p w14:paraId="0EC79349" w14:textId="77777777" w:rsidR="00DF120F" w:rsidRDefault="00703630">
      <w:pPr>
        <w:pStyle w:val="Heading1"/>
      </w:pPr>
      <w:bookmarkStart w:id="6" w:name="references"/>
      <w:bookmarkEnd w:id="6"/>
      <w:r>
        <w:t>References</w:t>
      </w:r>
    </w:p>
    <w:p w14:paraId="196A0647" w14:textId="77777777" w:rsidR="00DF120F" w:rsidRDefault="00703630">
      <w:pPr>
        <w:pStyle w:val="Bibliography"/>
      </w:pPr>
      <w:r>
        <w:t xml:space="preserve">Brunschön, Corinna, Torsten Haberzettl, and Hermann Behling. 2010. “High-Resolution Studies on Vegetation Succession, Hydrological Variations, Anthropogenic Impact and Genesis of a Subrecent Lake in Southern Ecuador.” </w:t>
      </w:r>
      <w:r>
        <w:rPr>
          <w:i/>
        </w:rPr>
        <w:t>Vegetation History and Archaeobotany</w:t>
      </w:r>
      <w:r>
        <w:t xml:space="preserve"> 19 (3): 191–206. doi:</w:t>
      </w:r>
      <w:hyperlink r:id="rId8">
        <w:r>
          <w:rPr>
            <w:rStyle w:val="Hyperlink"/>
          </w:rPr>
          <w:t>10.1007/s00334-010-0236-4</w:t>
        </w:r>
      </w:hyperlink>
      <w:r>
        <w:t>.</w:t>
      </w:r>
    </w:p>
    <w:p w14:paraId="137F9276" w14:textId="77777777" w:rsidR="00DF120F" w:rsidRDefault="00703630">
      <w:pPr>
        <w:pStyle w:val="Bibliography"/>
      </w:pPr>
      <w:r>
        <w:t xml:space="preserve">Dunnington, Dewey W. 2015. “A 500-Year Applied Paleolimnological Assessment of Environmental Change at Alta Lake, Whistler, British Columbia, Canada.” M.Sc. Thesis, Wolfville, NS: Acadia University. </w:t>
      </w:r>
      <w:hyperlink r:id="rId9">
        <w:r>
          <w:rPr>
            <w:rStyle w:val="Hyperlink"/>
          </w:rPr>
          <w:t>http://openarchive.acadiau.ca/cdm/singleitem/collection/Theses/id/1074/rec/1</w:t>
        </w:r>
      </w:hyperlink>
      <w:r>
        <w:t>.</w:t>
      </w:r>
    </w:p>
    <w:p w14:paraId="202262FB" w14:textId="77777777" w:rsidR="00DF120F" w:rsidRDefault="00703630">
      <w:pPr>
        <w:pStyle w:val="Bibliography"/>
      </w:pPr>
      <w:r>
        <w:t xml:space="preserve">Glew, J. R. 1989. “A New Trigger Mechanism for Sediment Samplers.” </w:t>
      </w:r>
      <w:r>
        <w:rPr>
          <w:i/>
        </w:rPr>
        <w:t>Journal of Paleolimnology</w:t>
      </w:r>
      <w:r>
        <w:t xml:space="preserve"> 2 (4): 241–43. doi:</w:t>
      </w:r>
      <w:hyperlink r:id="rId10">
        <w:r>
          <w:rPr>
            <w:rStyle w:val="Hyperlink"/>
          </w:rPr>
          <w:t>10.1007/BF00195474</w:t>
        </w:r>
      </w:hyperlink>
      <w:r>
        <w:t>.</w:t>
      </w:r>
    </w:p>
    <w:p w14:paraId="623BEDCE" w14:textId="77777777" w:rsidR="00DF120F" w:rsidRDefault="00703630">
      <w:pPr>
        <w:pStyle w:val="Bibliography"/>
      </w:pPr>
      <w:r>
        <w:t xml:space="preserve">Glew, John R., John P. Smol, and William M. Last. 2001. “Sediment Core Collection and Extrusion.” In </w:t>
      </w:r>
      <w:r>
        <w:rPr>
          <w:i/>
        </w:rPr>
        <w:t>Tracking Environmental Change Using Lake Sediments</w:t>
      </w:r>
      <w:r>
        <w:t xml:space="preserve">, </w:t>
      </w:r>
      <w:r>
        <w:lastRenderedPageBreak/>
        <w:t xml:space="preserve">edited by William M. Last and John P. Smol, 73–105. Developments in Paleoenvironmental Research 1. The Netherlands: Kluwer Academic Publishers. </w:t>
      </w:r>
      <w:hyperlink r:id="rId11">
        <w:r>
          <w:rPr>
            <w:rStyle w:val="Hyperlink"/>
          </w:rPr>
          <w:t>http://link.springer.com/chapter/10.1007/0-306-47669-X_5</w:t>
        </w:r>
      </w:hyperlink>
      <w:r>
        <w:t>.</w:t>
      </w:r>
    </w:p>
    <w:p w14:paraId="301EE1A3" w14:textId="77777777" w:rsidR="00DF120F" w:rsidRDefault="00703630">
      <w:pPr>
        <w:pStyle w:val="Bibliography"/>
      </w:pPr>
      <w:r>
        <w:t xml:space="preserve">Guyard, Hervé, Emmanuel Chapron, Guillaume St-Onge, Flavio S. Anselmetti, Fabien Arnaud, Olivier Magand, Pierre Francus, and Marie-Antoinette Mélières. 2007. “High-Altitude Varve Records of Abrupt Environmental Changes and Mining Activity over the Last 4000 Years in the Western French Alps (Lake Bramant, Grandes Rousses Massif).” </w:t>
      </w:r>
      <w:r>
        <w:rPr>
          <w:i/>
        </w:rPr>
        <w:t>Quaternary Science Reviews</w:t>
      </w:r>
      <w:r>
        <w:t xml:space="preserve"> 26 (19): 2644–60. doi:</w:t>
      </w:r>
      <w:hyperlink r:id="rId12">
        <w:r>
          <w:rPr>
            <w:rStyle w:val="Hyperlink"/>
          </w:rPr>
          <w:t>10.1016/j.quascirev.2007.07.007</w:t>
        </w:r>
      </w:hyperlink>
      <w:r>
        <w:t>.</w:t>
      </w:r>
    </w:p>
    <w:p w14:paraId="2BC2EFFA" w14:textId="77777777" w:rsidR="00DF120F" w:rsidRDefault="00703630">
      <w:pPr>
        <w:pStyle w:val="Bibliography"/>
      </w:pPr>
      <w:r>
        <w:t xml:space="preserve">Kylander, Malin E., Linda Ampel, Barbara Wohlfarth, and Daniel Veres. 2011. “High-Resolution X-Ray Fluorescence Core Scanning Analysis of Les Echets (France) Sedimentary Sequence: New Insights from Chemical Proxies.” </w:t>
      </w:r>
      <w:r>
        <w:rPr>
          <w:i/>
        </w:rPr>
        <w:t>Journal of Quaternary Science</w:t>
      </w:r>
      <w:r>
        <w:t xml:space="preserve"> 26 (1): 109–17. doi:</w:t>
      </w:r>
      <w:hyperlink r:id="rId13">
        <w:r>
          <w:rPr>
            <w:rStyle w:val="Hyperlink"/>
          </w:rPr>
          <w:t>10.1002/jqs.1438</w:t>
        </w:r>
      </w:hyperlink>
      <w:r>
        <w:t>.</w:t>
      </w:r>
    </w:p>
    <w:p w14:paraId="707D016A" w14:textId="77777777" w:rsidR="00DF120F" w:rsidRDefault="00703630">
      <w:pPr>
        <w:pStyle w:val="Bibliography"/>
      </w:pPr>
      <w:r>
        <w:t xml:space="preserve">Lane, Christopher M., and Kathryn H. Taffs. 2002. “The LOG Corer – a New Device for Obtaining Short Cores in Soft Lacustrine Sediments.” </w:t>
      </w:r>
      <w:r>
        <w:rPr>
          <w:i/>
        </w:rPr>
        <w:t>Journal of Paleolimnology</w:t>
      </w:r>
      <w:r>
        <w:t xml:space="preserve"> 27 (1): 145–50. doi:</w:t>
      </w:r>
      <w:hyperlink r:id="rId14">
        <w:r>
          <w:rPr>
            <w:rStyle w:val="Hyperlink"/>
          </w:rPr>
          <w:t>10.1023/A:1013547028068</w:t>
        </w:r>
      </w:hyperlink>
      <w:r>
        <w:t>.</w:t>
      </w:r>
    </w:p>
    <w:p w14:paraId="06AC372C" w14:textId="77777777" w:rsidR="00DF120F" w:rsidRDefault="00703630">
      <w:pPr>
        <w:pStyle w:val="Bibliography"/>
      </w:pPr>
      <w:r>
        <w:t xml:space="preserve">Martin, E. A., and R. J. Miller. 1982. “A Simple, Diver-Operated Coring Device for Collecting Undisturbed Shallow Cores.” </w:t>
      </w:r>
      <w:r>
        <w:rPr>
          <w:i/>
        </w:rPr>
        <w:t>Journal of Sedimentary Research</w:t>
      </w:r>
      <w:r>
        <w:t xml:space="preserve"> 52 (2). </w:t>
      </w:r>
      <w:hyperlink r:id="rId15">
        <w:r>
          <w:rPr>
            <w:rStyle w:val="Hyperlink"/>
          </w:rPr>
          <w:t>http://archives.datapages.com/data/sepm/journals/v51-54/data/052/052002/0641.htm</w:t>
        </w:r>
      </w:hyperlink>
      <w:r>
        <w:t>.</w:t>
      </w:r>
    </w:p>
    <w:p w14:paraId="17CD499C" w14:textId="77777777" w:rsidR="00DF120F" w:rsidRDefault="00703630">
      <w:pPr>
        <w:pStyle w:val="Bibliography"/>
      </w:pPr>
      <w:r>
        <w:t xml:space="preserve">Menounos, Brian, and John J. Clague. 2008. “Reconstructing Hydro-Climatic Events and Glacier Fluctuations over the Past Millennium from Annually Laminated Sediments of Cheakamus Lake, Southern Coast Mountains, British Columbia, </w:t>
      </w:r>
      <w:r>
        <w:lastRenderedPageBreak/>
        <w:t xml:space="preserve">Canada.” </w:t>
      </w:r>
      <w:r>
        <w:rPr>
          <w:i/>
        </w:rPr>
        <w:t>Quaternary Science Reviews</w:t>
      </w:r>
      <w:r>
        <w:t xml:space="preserve"> 27 (7): 701–13. doi:</w:t>
      </w:r>
      <w:hyperlink r:id="rId16">
        <w:r>
          <w:rPr>
            <w:rStyle w:val="Hyperlink"/>
          </w:rPr>
          <w:t>10.1016/j.quascirev.2008.01.007</w:t>
        </w:r>
      </w:hyperlink>
      <w:r>
        <w:t>.</w:t>
      </w:r>
    </w:p>
    <w:p w14:paraId="398DA91C" w14:textId="77777777" w:rsidR="00DF120F" w:rsidRDefault="00703630">
      <w:pPr>
        <w:pStyle w:val="Bibliography"/>
      </w:pPr>
      <w:r>
        <w:t xml:space="preserve">Menounos, Brian, John J. Clague, Robert Gilbert, and Olav Slaymaker. 2005. “Environmental Reconstruction from a Varve Network in the Southern Coast Mountains, British Columbia, Canada.” </w:t>
      </w:r>
      <w:r>
        <w:rPr>
          <w:i/>
        </w:rPr>
        <w:t>Holocene</w:t>
      </w:r>
      <w:r>
        <w:t xml:space="preserve"> 15 (8): 1163–71. doi:</w:t>
      </w:r>
      <w:hyperlink r:id="rId17">
        <w:r>
          <w:rPr>
            <w:rStyle w:val="Hyperlink"/>
          </w:rPr>
          <w:t>10.1191/0959683605hl888rp</w:t>
        </w:r>
      </w:hyperlink>
      <w:r>
        <w:t>.</w:t>
      </w:r>
    </w:p>
    <w:p w14:paraId="0A9D5CEF" w14:textId="77777777" w:rsidR="00DF120F" w:rsidRDefault="00703630">
      <w:pPr>
        <w:pStyle w:val="Bibliography"/>
      </w:pPr>
      <w:r>
        <w:t xml:space="preserve">R Core Team. 2013. “R: A Language and Environment for Statistical Computing.” Vienna, Austria: R Foundation for Statistical Computing. </w:t>
      </w:r>
      <w:hyperlink r:id="rId18">
        <w:r>
          <w:rPr>
            <w:rStyle w:val="Hyperlink"/>
          </w:rPr>
          <w:t>http://www.R-project.org/</w:t>
        </w:r>
      </w:hyperlink>
      <w:r>
        <w:t>.</w:t>
      </w:r>
    </w:p>
    <w:p w14:paraId="5202F46C" w14:textId="77777777" w:rsidR="00DF120F" w:rsidRDefault="00703630">
      <w:pPr>
        <w:pStyle w:val="Bibliography"/>
      </w:pPr>
      <w:r>
        <w:t xml:space="preserve">Rosenbaum, J. G., G Skipp, J Honke, and C Chapman. 2010. “A Composite Depth Scale for Sediments from Crevice Lake, Montana.” 2009-1277. Reston, Virginia: United States Geological Survey. </w:t>
      </w:r>
      <w:hyperlink r:id="rId19">
        <w:r>
          <w:rPr>
            <w:rStyle w:val="Hyperlink"/>
          </w:rPr>
          <w:t>https://pubs.er.usgs.gov/publication/ofr20091277</w:t>
        </w:r>
      </w:hyperlink>
      <w:r>
        <w:t>.</w:t>
      </w:r>
    </w:p>
    <w:p w14:paraId="5667A488" w14:textId="77777777" w:rsidR="00DF120F" w:rsidRDefault="00703630">
      <w:pPr>
        <w:pStyle w:val="Bibliography"/>
      </w:pPr>
      <w:r>
        <w:t xml:space="preserve">Smol, John P. 2009. </w:t>
      </w:r>
      <w:r>
        <w:rPr>
          <w:i/>
        </w:rPr>
        <w:t>Pollution of Lakes and Rivers: A Paleoenvironmental Perspective</w:t>
      </w:r>
      <w:r>
        <w:t>. New York, NY: John Wiley &amp; Sons.</w:t>
      </w:r>
    </w:p>
    <w:p w14:paraId="611FD251" w14:textId="77777777" w:rsidR="00DF120F" w:rsidRDefault="00703630">
      <w:pPr>
        <w:pStyle w:val="Bibliography"/>
      </w:pPr>
      <w:r>
        <w:t xml:space="preserve">Spooner, I. S., L. V. Hills, and G. D. Osborn. 1997. “Reconstruction of Holocene Changes in Alpine Vegetation and Climate, Susie Lake, British Columbia, Canada.” </w:t>
      </w:r>
      <w:r>
        <w:rPr>
          <w:i/>
        </w:rPr>
        <w:t>Arctic and Alpine Research</w:t>
      </w:r>
      <w:r>
        <w:t xml:space="preserve"> 29 (2): 156–63. doi:</w:t>
      </w:r>
      <w:hyperlink r:id="rId20">
        <w:r>
          <w:rPr>
            <w:rStyle w:val="Hyperlink"/>
          </w:rPr>
          <w:t>10.2307/1552042</w:t>
        </w:r>
      </w:hyperlink>
      <w:r>
        <w:t>.</w:t>
      </w:r>
    </w:p>
    <w:p w14:paraId="1CD45042" w14:textId="77777777" w:rsidR="00DF120F" w:rsidRDefault="00703630">
      <w:pPr>
        <w:pStyle w:val="Bibliography"/>
      </w:pPr>
      <w:r>
        <w:t xml:space="preserve">White, Hilary E. 2012. “Paleolimnological Records of Post-Glacial Lake and Wetland Evolution from the Isthmus of Chignecto Region, Eastern Canada.” M.Sc. Thesis, Wolfville, NS: Acadia University. </w:t>
      </w:r>
      <w:hyperlink r:id="rId21">
        <w:r>
          <w:rPr>
            <w:rStyle w:val="Hyperlink"/>
          </w:rPr>
          <w:t>http://openarchive.acadiau.ca/cdm/singleitem/collection/Theses/id/645/rec/80</w:t>
        </w:r>
      </w:hyperlink>
      <w:r>
        <w:t>.</w:t>
      </w:r>
    </w:p>
    <w:p w14:paraId="1817BDDC" w14:textId="77777777" w:rsidR="00DF120F" w:rsidRDefault="00703630">
      <w:pPr>
        <w:pStyle w:val="Bibliography"/>
      </w:pPr>
      <w:r>
        <w:lastRenderedPageBreak/>
        <w:t xml:space="preserve">Wickham, Hadley, Winston Chang, and RStudio. 2016. </w:t>
      </w:r>
      <w:r>
        <w:rPr>
          <w:i/>
        </w:rPr>
        <w:t>Ggplot2: An Implementation of the Grammar of Graphics</w:t>
      </w:r>
      <w:r>
        <w:t xml:space="preserve"> (version 2.1.0). </w:t>
      </w:r>
      <w:hyperlink r:id="rId22">
        <w:r>
          <w:rPr>
            <w:rStyle w:val="Hyperlink"/>
          </w:rPr>
          <w:t>https://cran.r-project.org/web/packages/ggplot2/index.html</w:t>
        </w:r>
      </w:hyperlink>
      <w:r>
        <w:t>.</w:t>
      </w:r>
    </w:p>
    <w:p w14:paraId="61DB5824" w14:textId="77777777" w:rsidR="00DF120F" w:rsidRDefault="00703630">
      <w:pPr>
        <w:pStyle w:val="Bibliography"/>
      </w:pPr>
      <w:r>
        <w:t xml:space="preserve">Wright, H. E. 1993. “Core Compression.” </w:t>
      </w:r>
      <w:r>
        <w:rPr>
          <w:i/>
        </w:rPr>
        <w:t>Limnol. Oceanogr.</w:t>
      </w:r>
      <w:r>
        <w:t xml:space="preserve"> 38 (3): 699–701. doi:</w:t>
      </w:r>
      <w:hyperlink r:id="rId23">
        <w:r>
          <w:rPr>
            <w:rStyle w:val="Hyperlink"/>
          </w:rPr>
          <w:t>10.4319/lo.1993.38.3.0699</w:t>
        </w:r>
      </w:hyperlink>
      <w:r>
        <w:t>.</w:t>
      </w:r>
    </w:p>
    <w:sectPr w:rsidR="00DF12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F7672"/>
    <w:rsid w:val="00590D07"/>
    <w:rsid w:val="00703630"/>
    <w:rsid w:val="00784D58"/>
    <w:rsid w:val="008D6863"/>
    <w:rsid w:val="00B86B75"/>
    <w:rsid w:val="00BC48D5"/>
    <w:rsid w:val="00C36279"/>
    <w:rsid w:val="00DF120F"/>
    <w:rsid w:val="00E21A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3125D"/>
    <w:pPr>
      <w:spacing w:before="180" w:after="18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F3125D"/>
    <w:pPr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archive.acadiau.ca/cdm/singleitem/collection/Theses/id/1074/rec/1" TargetMode="External"/><Relationship Id="rId20" Type="http://schemas.openxmlformats.org/officeDocument/2006/relationships/hyperlink" Target="https://doi.org/10.2307/1552042" TargetMode="External"/><Relationship Id="rId21" Type="http://schemas.openxmlformats.org/officeDocument/2006/relationships/hyperlink" Target="http://openarchive.acadiau.ca/cdm/singleitem/collection/Theses/id/645/rec/80" TargetMode="External"/><Relationship Id="rId22" Type="http://schemas.openxmlformats.org/officeDocument/2006/relationships/hyperlink" Target="https://cran.r-project.org/web/packages/ggplot2/index.html" TargetMode="External"/><Relationship Id="rId23" Type="http://schemas.openxmlformats.org/officeDocument/2006/relationships/hyperlink" Target="https://doi.org/10.4319/lo.1993.38.3.0699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oi.org/10.1007/BF00195474" TargetMode="External"/><Relationship Id="rId11" Type="http://schemas.openxmlformats.org/officeDocument/2006/relationships/hyperlink" Target="http://link.springer.com/chapter/10.1007/0-306-47669-X_5" TargetMode="External"/><Relationship Id="rId12" Type="http://schemas.openxmlformats.org/officeDocument/2006/relationships/hyperlink" Target="https://doi.org/10.1016/j.quascirev.2007.07.007" TargetMode="External"/><Relationship Id="rId13" Type="http://schemas.openxmlformats.org/officeDocument/2006/relationships/hyperlink" Target="https://doi.org/10.1002/jqs.1438" TargetMode="External"/><Relationship Id="rId14" Type="http://schemas.openxmlformats.org/officeDocument/2006/relationships/hyperlink" Target="https://doi.org/10.1023/A:1013547028068" TargetMode="External"/><Relationship Id="rId15" Type="http://schemas.openxmlformats.org/officeDocument/2006/relationships/hyperlink" Target="http://archives.datapages.com/data/sepm/journals/v51-54/data/052/052002/0641.htm" TargetMode="External"/><Relationship Id="rId16" Type="http://schemas.openxmlformats.org/officeDocument/2006/relationships/hyperlink" Target="https://doi.org/10.1016/j.quascirev.2008.01.007" TargetMode="External"/><Relationship Id="rId17" Type="http://schemas.openxmlformats.org/officeDocument/2006/relationships/hyperlink" Target="https://doi.org/10.1191/0959683605hl888rp" TargetMode="External"/><Relationship Id="rId18" Type="http://schemas.openxmlformats.org/officeDocument/2006/relationships/hyperlink" Target="http://www.R-project.org/" TargetMode="External"/><Relationship Id="rId19" Type="http://schemas.openxmlformats.org/officeDocument/2006/relationships/hyperlink" Target="https://pubs.er.usgs.gov/publication/ofr2009127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07/s00334-010-0236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1210</Words>
  <Characters>6899</Characters>
  <Application>Microsoft Macintosh Word</Application>
  <DocSecurity>0</DocSecurity>
  <Lines>57</Lines>
  <Paragraphs>16</Paragraphs>
  <ScaleCrop>false</ScaleCrop>
  <Company>GeoGrid Environmental Inc.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3</cp:revision>
  <dcterms:created xsi:type="dcterms:W3CDTF">2016-07-28T19:34:00Z</dcterms:created>
  <dcterms:modified xsi:type="dcterms:W3CDTF">2016-07-28T19:51:00Z</dcterms:modified>
</cp:coreProperties>
</file>