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0A695" w14:textId="53F43F4D" w:rsidR="003619A4" w:rsidRPr="003619A4" w:rsidRDefault="000E614D" w:rsidP="003619A4">
      <w:pPr>
        <w:jc w:val="both"/>
        <w:rPr>
          <w:rFonts w:ascii="Arial" w:hAnsi="Arial" w:cs="Arial"/>
          <w:sz w:val="21"/>
          <w:szCs w:val="21"/>
          <w:lang w:val="en-US"/>
        </w:rPr>
      </w:pPr>
      <w:r w:rsidRPr="000E614D">
        <w:rPr>
          <w:rFonts w:ascii="Arial" w:hAnsi="Arial" w:cs="Arial"/>
          <w:b/>
          <w:bCs/>
          <w:i/>
          <w:iCs/>
          <w:sz w:val="21"/>
          <w:szCs w:val="21"/>
          <w:lang w:val="en-US"/>
        </w:rPr>
        <w:t>Summary</w:t>
      </w:r>
      <w:r>
        <w:rPr>
          <w:rFonts w:ascii="Arial" w:hAnsi="Arial" w:cs="Arial"/>
          <w:b/>
          <w:bCs/>
          <w:i/>
          <w:iCs/>
          <w:sz w:val="21"/>
          <w:szCs w:val="21"/>
          <w:lang w:val="en-US"/>
        </w:rPr>
        <w:t>-topic</w:t>
      </w:r>
      <w:r w:rsidRPr="000E614D">
        <w:rPr>
          <w:rFonts w:ascii="Arial" w:hAnsi="Arial" w:cs="Arial"/>
          <w:b/>
          <w:bCs/>
          <w:i/>
          <w:iCs/>
          <w:sz w:val="21"/>
          <w:szCs w:val="21"/>
          <w:lang w:val="en-US"/>
        </w:rPr>
        <w:br/>
      </w:r>
      <w:r w:rsidR="003619A4" w:rsidRPr="003619A4">
        <w:rPr>
          <w:rFonts w:ascii="Arial" w:hAnsi="Arial" w:cs="Arial"/>
          <w:sz w:val="21"/>
          <w:szCs w:val="21"/>
          <w:lang w:val="en-US"/>
        </w:rPr>
        <w:t xml:space="preserve">Our laboratory is focused on understanding myeloid plasticity in tumors. </w:t>
      </w:r>
    </w:p>
    <w:p w14:paraId="2141CA14" w14:textId="04982E7E" w:rsidR="00D36CFC" w:rsidRPr="003619A4" w:rsidRDefault="003619A4" w:rsidP="003619A4">
      <w:pPr>
        <w:jc w:val="both"/>
        <w:rPr>
          <w:rFonts w:ascii="Arial" w:hAnsi="Arial" w:cs="Arial"/>
          <w:sz w:val="21"/>
          <w:szCs w:val="21"/>
          <w:lang w:val="en-US"/>
        </w:rPr>
      </w:pPr>
      <w:r w:rsidRPr="003619A4">
        <w:rPr>
          <w:rFonts w:ascii="Arial" w:hAnsi="Arial" w:cs="Arial"/>
          <w:sz w:val="21"/>
          <w:szCs w:val="21"/>
          <w:lang w:val="en-US"/>
        </w:rPr>
        <w:t xml:space="preserve">We aim to uncover the genetic cues behind myeloid plasticity. We are interested in asking whether certain oncogenes or tumor suppressor-genes drive myeloid heterogeneity. By utilizing the Cancer Genome Atlas (TCGA: </w:t>
      </w:r>
      <w:hyperlink r:id="rId5" w:history="1">
        <w:r w:rsidRPr="003619A4">
          <w:rPr>
            <w:rStyle w:val="Hyperlink"/>
            <w:rFonts w:ascii="Arial" w:hAnsi="Arial" w:cs="Arial"/>
            <w:sz w:val="21"/>
            <w:szCs w:val="21"/>
            <w:lang w:val="en-US"/>
          </w:rPr>
          <w:t>https://www.cancer.gov/about-nci/organization/ccg/research/structural-genomics/tcga</w:t>
        </w:r>
      </w:hyperlink>
      <w:r w:rsidRPr="003619A4">
        <w:rPr>
          <w:rFonts w:ascii="Arial" w:hAnsi="Arial" w:cs="Arial"/>
          <w:sz w:val="21"/>
          <w:szCs w:val="21"/>
          <w:lang w:val="en-US"/>
        </w:rPr>
        <w:t xml:space="preserve">) and crossing genome-wide datasets with </w:t>
      </w:r>
      <w:proofErr w:type="spellStart"/>
      <w:r w:rsidRPr="003619A4">
        <w:rPr>
          <w:rFonts w:ascii="Arial" w:hAnsi="Arial" w:cs="Arial"/>
          <w:sz w:val="21"/>
          <w:szCs w:val="21"/>
          <w:lang w:val="en-US"/>
        </w:rPr>
        <w:t>scRNAesq</w:t>
      </w:r>
      <w:proofErr w:type="spellEnd"/>
      <w:r w:rsidRPr="003619A4">
        <w:rPr>
          <w:rFonts w:ascii="Arial" w:hAnsi="Arial" w:cs="Arial"/>
          <w:sz w:val="21"/>
          <w:szCs w:val="21"/>
          <w:lang w:val="en-US"/>
        </w:rPr>
        <w:t xml:space="preserve"> data, this project aims to establish a </w:t>
      </w:r>
      <w:r w:rsidRPr="003619A4">
        <w:rPr>
          <w:rFonts w:ascii="Arial" w:hAnsi="Arial" w:cs="Arial"/>
          <w:b/>
          <w:bCs/>
          <w:sz w:val="21"/>
          <w:szCs w:val="21"/>
          <w:u w:val="single"/>
          <w:lang w:val="en-US"/>
        </w:rPr>
        <w:t>PAN-MYELOID score</w:t>
      </w:r>
      <w:r w:rsidRPr="003619A4">
        <w:rPr>
          <w:rFonts w:ascii="Arial" w:hAnsi="Arial" w:cs="Arial"/>
          <w:sz w:val="21"/>
          <w:szCs w:val="21"/>
          <w:lang w:val="en-US"/>
        </w:rPr>
        <w:t>, that dissects which driver mutations harbor the most abundant myeloid phenotypes in tumors, in order to design ad-hoc therapies for th</w:t>
      </w:r>
      <w:r w:rsidR="001B3A4B">
        <w:rPr>
          <w:rFonts w:ascii="Arial" w:hAnsi="Arial" w:cs="Arial"/>
          <w:sz w:val="21"/>
          <w:szCs w:val="21"/>
          <w:lang w:val="en-US"/>
        </w:rPr>
        <w:t>ese</w:t>
      </w:r>
      <w:r w:rsidRPr="003619A4">
        <w:rPr>
          <w:rFonts w:ascii="Arial" w:hAnsi="Arial" w:cs="Arial"/>
          <w:sz w:val="21"/>
          <w:szCs w:val="21"/>
          <w:lang w:val="en-US"/>
        </w:rPr>
        <w:t xml:space="preserve"> cancers.</w:t>
      </w:r>
    </w:p>
    <w:p w14:paraId="79787796" w14:textId="1D909D7F" w:rsidR="003619A4" w:rsidRDefault="003619A4" w:rsidP="003619A4">
      <w:pPr>
        <w:jc w:val="both"/>
        <w:rPr>
          <w:lang w:val="en-US"/>
        </w:rPr>
      </w:pPr>
    </w:p>
    <w:p w14:paraId="2B798171" w14:textId="77777777" w:rsidR="000E614D" w:rsidRDefault="000E614D" w:rsidP="003619A4">
      <w:pPr>
        <w:jc w:val="both"/>
        <w:rPr>
          <w:rFonts w:ascii="Arial" w:hAnsi="Arial" w:cs="Arial"/>
          <w:b/>
          <w:bCs/>
          <w:i/>
          <w:iCs/>
          <w:sz w:val="21"/>
          <w:szCs w:val="21"/>
          <w:lang w:val="en-US"/>
        </w:rPr>
      </w:pPr>
      <w:r>
        <w:rPr>
          <w:rFonts w:ascii="Arial" w:hAnsi="Arial" w:cs="Arial"/>
          <w:b/>
          <w:bCs/>
          <w:i/>
          <w:iCs/>
          <w:sz w:val="21"/>
          <w:szCs w:val="21"/>
          <w:lang w:val="en-US"/>
        </w:rPr>
        <w:t>Title</w:t>
      </w:r>
    </w:p>
    <w:p w14:paraId="4FF6C91C" w14:textId="6E5AA3CA" w:rsidR="003619A4" w:rsidRPr="000E614D" w:rsidRDefault="000E614D" w:rsidP="003619A4">
      <w:pPr>
        <w:jc w:val="both"/>
        <w:rPr>
          <w:rFonts w:ascii="Arial" w:hAnsi="Arial" w:cs="Arial"/>
          <w:sz w:val="21"/>
          <w:szCs w:val="21"/>
          <w:lang w:val="en-US"/>
        </w:rPr>
      </w:pPr>
      <w:r>
        <w:rPr>
          <w:rFonts w:ascii="Arial" w:hAnsi="Arial" w:cs="Arial"/>
          <w:i/>
          <w:iCs/>
          <w:sz w:val="21"/>
          <w:szCs w:val="21"/>
          <w:lang w:val="en-US"/>
        </w:rPr>
        <w:t>GENETIC LANDSCAPE DISSECTION OF TUMOR</w:t>
      </w:r>
      <w:r w:rsidR="009C394A">
        <w:rPr>
          <w:rFonts w:ascii="Arial" w:hAnsi="Arial" w:cs="Arial"/>
          <w:i/>
          <w:iCs/>
          <w:sz w:val="21"/>
          <w:szCs w:val="21"/>
          <w:lang w:val="en-US"/>
        </w:rPr>
        <w:t xml:space="preserve">-ASSOCIATED </w:t>
      </w:r>
      <w:r>
        <w:rPr>
          <w:rFonts w:ascii="Arial" w:hAnsi="Arial" w:cs="Arial"/>
          <w:i/>
          <w:iCs/>
          <w:sz w:val="21"/>
          <w:szCs w:val="21"/>
          <w:lang w:val="en-US"/>
        </w:rPr>
        <w:t xml:space="preserve">MYELOID PHENOTYPES </w:t>
      </w:r>
    </w:p>
    <w:p w14:paraId="32DDABEA" w14:textId="052D1D4B" w:rsidR="000E614D" w:rsidRDefault="000E614D">
      <w:pPr>
        <w:jc w:val="both"/>
        <w:rPr>
          <w:lang w:val="en-US"/>
        </w:rPr>
      </w:pPr>
    </w:p>
    <w:p w14:paraId="2EC97980" w14:textId="0EB53CDB" w:rsidR="000E614D" w:rsidRDefault="00CA3A87">
      <w:pPr>
        <w:jc w:val="both"/>
        <w:rPr>
          <w:b/>
          <w:bCs/>
          <w:i/>
          <w:iCs/>
          <w:lang w:val="en-US"/>
        </w:rPr>
      </w:pPr>
      <w:r w:rsidRPr="00CA3A87">
        <w:rPr>
          <w:b/>
          <w:bCs/>
          <w:i/>
          <w:iCs/>
          <w:lang w:val="en-US"/>
        </w:rPr>
        <w:t>Abstract</w:t>
      </w:r>
    </w:p>
    <w:p w14:paraId="59EC5A40" w14:textId="47E10CA3" w:rsidR="00CA3A87" w:rsidRPr="00C30C47" w:rsidRDefault="00C30C47" w:rsidP="00C30C47">
      <w:pPr>
        <w:autoSpaceDE w:val="0"/>
        <w:autoSpaceDN w:val="0"/>
        <w:adjustRightInd w:val="0"/>
        <w:jc w:val="both"/>
        <w:rPr>
          <w:rFonts w:ascii="Arial" w:hAnsi="Arial" w:cs="Arial"/>
          <w:sz w:val="21"/>
          <w:szCs w:val="21"/>
          <w:lang w:val="en-US"/>
        </w:rPr>
      </w:pPr>
      <w:r w:rsidRPr="00C30C47">
        <w:rPr>
          <w:rFonts w:ascii="Arial" w:hAnsi="Arial" w:cs="Arial"/>
          <w:sz w:val="21"/>
          <w:szCs w:val="21"/>
          <w:lang w:val="en-US"/>
        </w:rPr>
        <w:t>Myeloid cells are the most abundant leukocyte population in solid tumors.</w:t>
      </w:r>
      <w:r w:rsidRPr="00C30C47">
        <w:rPr>
          <w:rFonts w:ascii="Arial" w:hAnsi="Arial" w:cs="Arial"/>
          <w:sz w:val="21"/>
          <w:szCs w:val="21"/>
          <w:lang w:val="en-US"/>
        </w:rPr>
        <w:t xml:space="preserve"> </w:t>
      </w:r>
      <w:r w:rsidRPr="00C30C47">
        <w:rPr>
          <w:rFonts w:ascii="Arial" w:hAnsi="Arial" w:cs="Arial"/>
          <w:sz w:val="21"/>
          <w:szCs w:val="21"/>
          <w:lang w:val="en-US"/>
        </w:rPr>
        <w:t>The majority of leukocytes found in the TME is made up of myeloid cells, predominantly</w:t>
      </w:r>
      <w:r w:rsidRPr="00C30C47">
        <w:rPr>
          <w:rFonts w:ascii="Arial" w:hAnsi="Arial" w:cs="Arial"/>
          <w:sz w:val="21"/>
          <w:szCs w:val="21"/>
          <w:lang w:val="en-US"/>
        </w:rPr>
        <w:t xml:space="preserve"> </w:t>
      </w:r>
      <w:r w:rsidRPr="00C30C47">
        <w:rPr>
          <w:rFonts w:ascii="Arial" w:hAnsi="Arial" w:cs="Arial"/>
          <w:sz w:val="21"/>
          <w:szCs w:val="21"/>
          <w:lang w:val="en-US"/>
        </w:rPr>
        <w:t>macrophages (M</w:t>
      </w:r>
      <w:r w:rsidRPr="00C30C47">
        <w:rPr>
          <w:rFonts w:ascii="Cambria Math" w:hAnsi="Cambria Math" w:cs="Cambria Math"/>
          <w:sz w:val="21"/>
          <w:szCs w:val="21"/>
          <w:lang w:val="en-US"/>
        </w:rPr>
        <w:t>𝜑</w:t>
      </w:r>
      <w:r w:rsidRPr="00C30C47">
        <w:rPr>
          <w:rFonts w:ascii="Arial" w:hAnsi="Arial" w:cs="Arial"/>
          <w:sz w:val="21"/>
          <w:szCs w:val="21"/>
          <w:lang w:val="en-US"/>
        </w:rPr>
        <w:t>), but also monocytes (Mo) and neutrophils (Neu) at different stages of</w:t>
      </w:r>
      <w:r>
        <w:rPr>
          <w:rFonts w:ascii="Arial" w:hAnsi="Arial" w:cs="Arial"/>
          <w:sz w:val="21"/>
          <w:szCs w:val="21"/>
          <w:lang w:val="en-US"/>
        </w:rPr>
        <w:t xml:space="preserve"> d</w:t>
      </w:r>
      <w:r w:rsidRPr="00C30C47">
        <w:rPr>
          <w:rFonts w:ascii="Arial" w:hAnsi="Arial" w:cs="Arial"/>
          <w:sz w:val="21"/>
          <w:szCs w:val="21"/>
          <w:lang w:val="en-US"/>
        </w:rPr>
        <w:t>ifferentiation</w:t>
      </w:r>
      <w:r w:rsidRPr="00C30C47">
        <w:rPr>
          <w:rFonts w:ascii="Arial" w:hAnsi="Arial" w:cs="Arial"/>
          <w:sz w:val="21"/>
          <w:szCs w:val="21"/>
          <w:lang w:val="en-US"/>
        </w:rPr>
        <w:t xml:space="preserve">. This plasticity can give rise to therapy resistance and current immunotherapies aim to uncover the proper cell to target to regress cancer in their different manifestations. In this project we will analyze the complexity and the abundance of myeloid phenotypes in cancers that arise from different genetic mutations. The goal is to </w:t>
      </w:r>
      <w:r w:rsidR="00FB7088">
        <w:rPr>
          <w:rFonts w:ascii="Arial" w:hAnsi="Arial" w:cs="Arial"/>
          <w:sz w:val="21"/>
          <w:szCs w:val="21"/>
          <w:lang w:val="en-US"/>
        </w:rPr>
        <w:t xml:space="preserve">understand which driver mutations drive the most abundant and diverse class of myeloid subpopulations. </w:t>
      </w:r>
    </w:p>
    <w:p w14:paraId="67234BA0" w14:textId="77777777" w:rsidR="00C30C47" w:rsidRPr="00C30C47" w:rsidRDefault="00C30C47" w:rsidP="00C30C47">
      <w:pPr>
        <w:jc w:val="both"/>
        <w:rPr>
          <w:lang w:val="en-US"/>
        </w:rPr>
      </w:pPr>
    </w:p>
    <w:p w14:paraId="5E63AC20" w14:textId="22A70693" w:rsidR="002F4BC3" w:rsidRDefault="002F4BC3">
      <w:pPr>
        <w:jc w:val="both"/>
        <w:rPr>
          <w:b/>
          <w:bCs/>
          <w:i/>
          <w:iCs/>
          <w:lang w:val="en-US"/>
        </w:rPr>
      </w:pPr>
      <w:r>
        <w:rPr>
          <w:b/>
          <w:bCs/>
          <w:i/>
          <w:iCs/>
          <w:lang w:val="en-US"/>
        </w:rPr>
        <w:t>Hypothesis</w:t>
      </w:r>
    </w:p>
    <w:p w14:paraId="7CB3FF47" w14:textId="71CF2D0F" w:rsidR="000F3E86" w:rsidRPr="00E20679" w:rsidRDefault="000F3E86">
      <w:pPr>
        <w:jc w:val="both"/>
        <w:rPr>
          <w:rFonts w:ascii="Arial" w:hAnsi="Arial" w:cs="Arial"/>
          <w:sz w:val="21"/>
          <w:szCs w:val="21"/>
          <w:lang w:val="en-US"/>
        </w:rPr>
      </w:pPr>
      <w:r w:rsidRPr="00E20679">
        <w:rPr>
          <w:rFonts w:ascii="Arial" w:hAnsi="Arial" w:cs="Arial"/>
          <w:sz w:val="21"/>
          <w:szCs w:val="21"/>
          <w:lang w:val="en-US"/>
        </w:rPr>
        <w:t xml:space="preserve">Myeloid cells acquire </w:t>
      </w:r>
      <w:proofErr w:type="gramStart"/>
      <w:r w:rsidRPr="00E20679">
        <w:rPr>
          <w:rFonts w:ascii="Arial" w:hAnsi="Arial" w:cs="Arial"/>
          <w:sz w:val="21"/>
          <w:szCs w:val="21"/>
          <w:lang w:val="en-US"/>
        </w:rPr>
        <w:t>a</w:t>
      </w:r>
      <w:r w:rsidR="00FB7088">
        <w:rPr>
          <w:rFonts w:ascii="Arial" w:hAnsi="Arial" w:cs="Arial"/>
          <w:sz w:val="21"/>
          <w:szCs w:val="21"/>
          <w:lang w:val="en-US"/>
        </w:rPr>
        <w:t>n</w:t>
      </w:r>
      <w:proofErr w:type="gramEnd"/>
      <w:r w:rsidR="00FB7088">
        <w:rPr>
          <w:rFonts w:ascii="Arial" w:hAnsi="Arial" w:cs="Arial"/>
          <w:sz w:val="21"/>
          <w:szCs w:val="21"/>
          <w:lang w:val="en-US"/>
        </w:rPr>
        <w:t xml:space="preserve"> unique</w:t>
      </w:r>
      <w:r w:rsidRPr="00E20679">
        <w:rPr>
          <w:rFonts w:ascii="Arial" w:hAnsi="Arial" w:cs="Arial"/>
          <w:sz w:val="21"/>
          <w:szCs w:val="21"/>
          <w:lang w:val="en-US"/>
        </w:rPr>
        <w:t xml:space="preserve"> genetic-driven transcriptome profile </w:t>
      </w:r>
      <w:r w:rsidR="00FB7088">
        <w:rPr>
          <w:rFonts w:ascii="Arial" w:hAnsi="Arial" w:cs="Arial"/>
          <w:sz w:val="21"/>
          <w:szCs w:val="21"/>
          <w:lang w:val="en-US"/>
        </w:rPr>
        <w:t>across different solid tumors.</w:t>
      </w:r>
    </w:p>
    <w:p w14:paraId="38D97127" w14:textId="08D6BE09" w:rsidR="002F4BC3" w:rsidRDefault="002F4BC3">
      <w:pPr>
        <w:jc w:val="both"/>
        <w:rPr>
          <w:b/>
          <w:bCs/>
          <w:i/>
          <w:iCs/>
          <w:lang w:val="en-US"/>
        </w:rPr>
      </w:pPr>
    </w:p>
    <w:p w14:paraId="31452315" w14:textId="6B0EEC53" w:rsidR="002F4BC3" w:rsidRDefault="002F4BC3">
      <w:pPr>
        <w:jc w:val="both"/>
        <w:rPr>
          <w:b/>
          <w:bCs/>
          <w:i/>
          <w:iCs/>
          <w:lang w:val="en-US"/>
        </w:rPr>
      </w:pPr>
      <w:r>
        <w:rPr>
          <w:b/>
          <w:bCs/>
          <w:i/>
          <w:iCs/>
          <w:lang w:val="en-US"/>
        </w:rPr>
        <w:t>Data availability</w:t>
      </w:r>
    </w:p>
    <w:p w14:paraId="368D2B15" w14:textId="60BA9314" w:rsidR="000745E0" w:rsidRDefault="000745E0">
      <w:pPr>
        <w:jc w:val="both"/>
        <w:rPr>
          <w:b/>
          <w:bCs/>
          <w:i/>
          <w:iCs/>
          <w:lang w:val="en-US"/>
        </w:rPr>
      </w:pPr>
    </w:p>
    <w:p w14:paraId="7935288A" w14:textId="714559E9" w:rsidR="000745E0" w:rsidRPr="000E1B20" w:rsidRDefault="000745E0" w:rsidP="000E1B20">
      <w:pPr>
        <w:pStyle w:val="ListParagraph"/>
        <w:numPr>
          <w:ilvl w:val="0"/>
          <w:numId w:val="1"/>
        </w:numPr>
        <w:jc w:val="both"/>
        <w:rPr>
          <w:b/>
          <w:bCs/>
          <w:i/>
          <w:iCs/>
          <w:lang w:val="en-US"/>
        </w:rPr>
      </w:pPr>
      <w:r w:rsidRPr="000E1B20">
        <w:rPr>
          <w:b/>
          <w:bCs/>
          <w:i/>
          <w:iCs/>
          <w:lang w:val="en-US"/>
        </w:rPr>
        <w:t xml:space="preserve">Driver mutations: </w:t>
      </w:r>
      <w:hyperlink r:id="rId6" w:history="1">
        <w:r w:rsidRPr="000E1B20">
          <w:rPr>
            <w:rStyle w:val="Hyperlink"/>
            <w:b/>
            <w:bCs/>
            <w:i/>
            <w:iCs/>
            <w:lang w:val="en-US"/>
          </w:rPr>
          <w:t>https://www.intogen.org/search?cancer=OV</w:t>
        </w:r>
      </w:hyperlink>
    </w:p>
    <w:p w14:paraId="5C2794D5" w14:textId="77777777" w:rsidR="000E1B20" w:rsidRDefault="000E1B20" w:rsidP="000E1B20">
      <w:pPr>
        <w:pStyle w:val="ListParagraph"/>
        <w:numPr>
          <w:ilvl w:val="0"/>
          <w:numId w:val="1"/>
        </w:numPr>
        <w:jc w:val="both"/>
        <w:rPr>
          <w:b/>
          <w:bCs/>
          <w:i/>
          <w:iCs/>
        </w:rPr>
      </w:pPr>
      <w:proofErr w:type="spellStart"/>
      <w:r>
        <w:rPr>
          <w:b/>
          <w:bCs/>
          <w:i/>
          <w:iCs/>
        </w:rPr>
        <w:t>scRNAseq</w:t>
      </w:r>
      <w:proofErr w:type="spellEnd"/>
      <w:r>
        <w:rPr>
          <w:b/>
          <w:bCs/>
          <w:i/>
          <w:iCs/>
        </w:rPr>
        <w:t xml:space="preserve"> of </w:t>
      </w:r>
      <w:proofErr w:type="spellStart"/>
      <w:r>
        <w:rPr>
          <w:b/>
          <w:bCs/>
          <w:i/>
          <w:iCs/>
        </w:rPr>
        <w:t>myeloid</w:t>
      </w:r>
      <w:proofErr w:type="spellEnd"/>
      <w:r>
        <w:rPr>
          <w:b/>
          <w:bCs/>
          <w:i/>
          <w:iCs/>
        </w:rPr>
        <w:t xml:space="preserve"> </w:t>
      </w:r>
      <w:proofErr w:type="spellStart"/>
      <w:r>
        <w:rPr>
          <w:b/>
          <w:bCs/>
          <w:i/>
          <w:iCs/>
        </w:rPr>
        <w:t>cells</w:t>
      </w:r>
      <w:proofErr w:type="spellEnd"/>
      <w:r>
        <w:rPr>
          <w:b/>
          <w:bCs/>
          <w:i/>
          <w:iCs/>
        </w:rPr>
        <w:t xml:space="preserve"> in </w:t>
      </w:r>
    </w:p>
    <w:p w14:paraId="7AF0D3EB" w14:textId="59D1529B" w:rsidR="002F4BC3" w:rsidRPr="000E1B20" w:rsidRDefault="000F3E86" w:rsidP="000E1B20">
      <w:pPr>
        <w:pStyle w:val="ListParagraph"/>
        <w:jc w:val="both"/>
        <w:rPr>
          <w:b/>
          <w:bCs/>
          <w:i/>
          <w:iCs/>
        </w:rPr>
      </w:pPr>
      <w:r w:rsidRPr="000E1B20">
        <w:rPr>
          <w:b/>
          <w:bCs/>
          <w:i/>
          <w:iCs/>
        </w:rPr>
        <w:t>OVARIAN</w:t>
      </w:r>
      <w:r w:rsidR="000E1B20">
        <w:rPr>
          <w:b/>
          <w:bCs/>
          <w:i/>
          <w:iCs/>
        </w:rPr>
        <w:t xml:space="preserve"> </w:t>
      </w:r>
      <w:proofErr w:type="spellStart"/>
      <w:r w:rsidR="000E1B20">
        <w:rPr>
          <w:b/>
          <w:bCs/>
          <w:i/>
          <w:iCs/>
        </w:rPr>
        <w:t>cancer</w:t>
      </w:r>
      <w:proofErr w:type="spellEnd"/>
      <w:r w:rsidR="000745E0" w:rsidRPr="000E1B20">
        <w:rPr>
          <w:b/>
          <w:bCs/>
          <w:i/>
          <w:iCs/>
        </w:rPr>
        <w:t xml:space="preserve"> (Tp53, Braca1, Braca2, </w:t>
      </w:r>
      <w:proofErr w:type="spellStart"/>
      <w:r w:rsidR="000745E0" w:rsidRPr="000E1B20">
        <w:rPr>
          <w:b/>
          <w:bCs/>
          <w:i/>
          <w:iCs/>
        </w:rPr>
        <w:t>Kras</w:t>
      </w:r>
      <w:proofErr w:type="spellEnd"/>
      <w:r w:rsidR="000745E0" w:rsidRPr="000E1B20">
        <w:rPr>
          <w:b/>
          <w:bCs/>
          <w:i/>
          <w:iCs/>
        </w:rPr>
        <w:t>)</w:t>
      </w:r>
      <w:r w:rsidRPr="000E1B20">
        <w:rPr>
          <w:b/>
          <w:bCs/>
          <w:i/>
          <w:iCs/>
        </w:rPr>
        <w:t xml:space="preserve"> </w:t>
      </w:r>
      <w:hyperlink r:id="rId7" w:history="1">
        <w:r w:rsidRPr="000E1B20">
          <w:rPr>
            <w:rStyle w:val="Hyperlink"/>
            <w:b/>
            <w:bCs/>
            <w:i/>
            <w:iCs/>
          </w:rPr>
          <w:t>https://www.cell.com/cancer-cell/pdfExtended/S1535-6108(21)00212-9</w:t>
        </w:r>
      </w:hyperlink>
    </w:p>
    <w:p w14:paraId="6E70DE61" w14:textId="4F3A9C8A" w:rsidR="002F4BC3" w:rsidRPr="00A317DD" w:rsidRDefault="000E1B20" w:rsidP="000E1B20">
      <w:pPr>
        <w:ind w:left="708"/>
        <w:rPr>
          <w:rFonts w:ascii="Times New Roman" w:eastAsia="Times New Roman" w:hAnsi="Times New Roman" w:cs="Times New Roman"/>
          <w:lang w:val="en-US" w:eastAsia="es-ES_tradnl"/>
        </w:rPr>
      </w:pPr>
      <w:proofErr w:type="spellStart"/>
      <w:r>
        <w:rPr>
          <w:b/>
          <w:bCs/>
          <w:i/>
          <w:iCs/>
        </w:rPr>
        <w:t>Lung</w:t>
      </w:r>
      <w:proofErr w:type="spellEnd"/>
      <w:r>
        <w:rPr>
          <w:b/>
          <w:bCs/>
          <w:i/>
          <w:iCs/>
        </w:rPr>
        <w:t xml:space="preserve"> </w:t>
      </w:r>
      <w:proofErr w:type="spellStart"/>
      <w:r>
        <w:rPr>
          <w:b/>
          <w:bCs/>
          <w:i/>
          <w:iCs/>
        </w:rPr>
        <w:t>cancer</w:t>
      </w:r>
      <w:proofErr w:type="spellEnd"/>
      <w:r>
        <w:rPr>
          <w:b/>
          <w:bCs/>
          <w:i/>
          <w:iCs/>
        </w:rPr>
        <w:t xml:space="preserve"> </w:t>
      </w:r>
      <w:r w:rsidR="00A317DD">
        <w:rPr>
          <w:b/>
          <w:bCs/>
          <w:i/>
          <w:iCs/>
          <w:lang w:val="en-US"/>
        </w:rPr>
        <w:t xml:space="preserve">NSCLC (p53 KO EGFR, </w:t>
      </w:r>
      <w:r w:rsidR="00A317DD" w:rsidRPr="00A317DD">
        <w:rPr>
          <w:b/>
          <w:bCs/>
          <w:i/>
          <w:iCs/>
          <w:lang w:val="en-US"/>
        </w:rPr>
        <w:t>KrasLSL-G12D</w:t>
      </w:r>
      <w:r w:rsidR="00A317DD">
        <w:rPr>
          <w:b/>
          <w:bCs/>
          <w:i/>
          <w:iCs/>
          <w:lang w:val="en-US"/>
        </w:rPr>
        <w:t xml:space="preserve">) </w:t>
      </w:r>
      <w:r w:rsidR="000F3E86">
        <w:rPr>
          <w:b/>
          <w:bCs/>
          <w:i/>
          <w:iCs/>
          <w:lang w:val="en-US"/>
        </w:rPr>
        <w:t>LUNG</w:t>
      </w:r>
      <w:r>
        <w:rPr>
          <w:b/>
          <w:bCs/>
          <w:i/>
          <w:iCs/>
          <w:lang w:val="en-US"/>
        </w:rPr>
        <w:t xml:space="preserve"> </w:t>
      </w:r>
      <w:hyperlink r:id="rId8" w:history="1">
        <w:r w:rsidRPr="00EA3F27">
          <w:rPr>
            <w:rStyle w:val="Hyperlink"/>
            <w:b/>
            <w:bCs/>
            <w:i/>
            <w:iCs/>
            <w:lang w:val="en-US"/>
          </w:rPr>
          <w:t>https://pubmed.ncbi.nlm.nih.gov/30979687/</w:t>
        </w:r>
      </w:hyperlink>
    </w:p>
    <w:p w14:paraId="477CEC3E" w14:textId="0F1099B0" w:rsidR="000F3E86" w:rsidRDefault="000F3E86" w:rsidP="000E1B20">
      <w:pPr>
        <w:ind w:firstLine="708"/>
        <w:jc w:val="both"/>
        <w:rPr>
          <w:b/>
          <w:bCs/>
          <w:i/>
          <w:iCs/>
          <w:lang w:val="en-US"/>
        </w:rPr>
      </w:pPr>
      <w:r>
        <w:rPr>
          <w:b/>
          <w:bCs/>
          <w:i/>
          <w:iCs/>
          <w:lang w:val="en-US"/>
        </w:rPr>
        <w:t>BRAIN</w:t>
      </w:r>
      <w:r w:rsidR="000E1B20">
        <w:rPr>
          <w:b/>
          <w:bCs/>
          <w:i/>
          <w:iCs/>
          <w:lang w:val="en-US"/>
        </w:rPr>
        <w:t xml:space="preserve"> gliomas</w:t>
      </w:r>
      <w:r w:rsidR="0081295A">
        <w:rPr>
          <w:b/>
          <w:bCs/>
          <w:i/>
          <w:iCs/>
          <w:lang w:val="en-US"/>
        </w:rPr>
        <w:t xml:space="preserve"> IDH </w:t>
      </w:r>
      <w:proofErr w:type="spellStart"/>
      <w:r w:rsidR="0081295A">
        <w:rPr>
          <w:b/>
          <w:bCs/>
          <w:i/>
          <w:iCs/>
          <w:lang w:val="en-US"/>
        </w:rPr>
        <w:t>wt</w:t>
      </w:r>
      <w:proofErr w:type="spellEnd"/>
      <w:r>
        <w:rPr>
          <w:b/>
          <w:bCs/>
          <w:i/>
          <w:iCs/>
          <w:lang w:val="en-US"/>
        </w:rPr>
        <w:t xml:space="preserve"> </w:t>
      </w:r>
      <w:hyperlink r:id="rId9" w:history="1">
        <w:r w:rsidRPr="000F3224">
          <w:rPr>
            <w:rStyle w:val="Hyperlink"/>
            <w:b/>
            <w:bCs/>
            <w:i/>
            <w:iCs/>
            <w:lang w:val="en-US"/>
          </w:rPr>
          <w:t>https://pubmed.ncbi.nlm.nih.gov/32470396/</w:t>
        </w:r>
      </w:hyperlink>
    </w:p>
    <w:p w14:paraId="4BF5292E" w14:textId="2498458A" w:rsidR="000F3E86" w:rsidRPr="000E1B20" w:rsidRDefault="007612A3" w:rsidP="000E1B20">
      <w:pPr>
        <w:ind w:firstLine="708"/>
        <w:jc w:val="both"/>
        <w:rPr>
          <w:b/>
          <w:bCs/>
          <w:i/>
          <w:iCs/>
          <w:color w:val="FF0000"/>
          <w:lang w:val="en-US"/>
        </w:rPr>
      </w:pPr>
      <w:r>
        <w:rPr>
          <w:b/>
          <w:bCs/>
          <w:i/>
          <w:iCs/>
          <w:lang w:val="en-US"/>
        </w:rPr>
        <w:t>BREAST</w:t>
      </w:r>
      <w:r w:rsidR="000E1B20">
        <w:rPr>
          <w:b/>
          <w:bCs/>
          <w:i/>
          <w:iCs/>
          <w:lang w:val="en-US"/>
        </w:rPr>
        <w:t xml:space="preserve"> cancer</w:t>
      </w:r>
      <w:r>
        <w:rPr>
          <w:b/>
          <w:bCs/>
          <w:i/>
          <w:iCs/>
          <w:lang w:val="en-US"/>
        </w:rPr>
        <w:t xml:space="preserve"> (TNBC, Her2+)</w:t>
      </w:r>
      <w:r w:rsidR="00C30C47">
        <w:rPr>
          <w:b/>
          <w:bCs/>
          <w:i/>
          <w:iCs/>
          <w:lang w:val="en-US"/>
        </w:rPr>
        <w:t xml:space="preserve"> </w:t>
      </w:r>
      <w:r w:rsidR="00C30C47" w:rsidRPr="000E1B20">
        <w:rPr>
          <w:b/>
          <w:bCs/>
          <w:i/>
          <w:iCs/>
          <w:color w:val="FF0000"/>
          <w:lang w:val="en-US"/>
        </w:rPr>
        <w:t>(need to identify human dataset, mouse available)</w:t>
      </w:r>
    </w:p>
    <w:sectPr w:rsidR="000F3E86" w:rsidRPr="000E1B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72117"/>
    <w:multiLevelType w:val="hybridMultilevel"/>
    <w:tmpl w:val="481EF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06"/>
    <w:rsid w:val="000745E0"/>
    <w:rsid w:val="000E1B20"/>
    <w:rsid w:val="000E614D"/>
    <w:rsid w:val="000F3E86"/>
    <w:rsid w:val="00152DB9"/>
    <w:rsid w:val="00166B1B"/>
    <w:rsid w:val="001B3A4B"/>
    <w:rsid w:val="001F7223"/>
    <w:rsid w:val="00226442"/>
    <w:rsid w:val="00233208"/>
    <w:rsid w:val="002A5BE5"/>
    <w:rsid w:val="002C0E54"/>
    <w:rsid w:val="002F4BC3"/>
    <w:rsid w:val="00304677"/>
    <w:rsid w:val="00307908"/>
    <w:rsid w:val="00345F4E"/>
    <w:rsid w:val="00356998"/>
    <w:rsid w:val="003619A4"/>
    <w:rsid w:val="004A1C41"/>
    <w:rsid w:val="004B462F"/>
    <w:rsid w:val="004C083A"/>
    <w:rsid w:val="004C5F1A"/>
    <w:rsid w:val="00512AB6"/>
    <w:rsid w:val="00514732"/>
    <w:rsid w:val="005329B3"/>
    <w:rsid w:val="005333EA"/>
    <w:rsid w:val="00576CFA"/>
    <w:rsid w:val="006E12B8"/>
    <w:rsid w:val="0074524E"/>
    <w:rsid w:val="007612A3"/>
    <w:rsid w:val="00785780"/>
    <w:rsid w:val="0081295A"/>
    <w:rsid w:val="0084310A"/>
    <w:rsid w:val="00866E89"/>
    <w:rsid w:val="008801D8"/>
    <w:rsid w:val="008A68D9"/>
    <w:rsid w:val="008D497E"/>
    <w:rsid w:val="008F24E7"/>
    <w:rsid w:val="009A076A"/>
    <w:rsid w:val="009C394A"/>
    <w:rsid w:val="00A12942"/>
    <w:rsid w:val="00A317DD"/>
    <w:rsid w:val="00A65BE1"/>
    <w:rsid w:val="00AE3A33"/>
    <w:rsid w:val="00B55D06"/>
    <w:rsid w:val="00C30C47"/>
    <w:rsid w:val="00C520B7"/>
    <w:rsid w:val="00C61C82"/>
    <w:rsid w:val="00CA18FE"/>
    <w:rsid w:val="00CA3A87"/>
    <w:rsid w:val="00CB36BE"/>
    <w:rsid w:val="00D16ACF"/>
    <w:rsid w:val="00D36CFC"/>
    <w:rsid w:val="00D4524D"/>
    <w:rsid w:val="00DE4FEE"/>
    <w:rsid w:val="00E20679"/>
    <w:rsid w:val="00EC131A"/>
    <w:rsid w:val="00F43058"/>
    <w:rsid w:val="00F70217"/>
    <w:rsid w:val="00FB0AE5"/>
    <w:rsid w:val="00FB42CC"/>
    <w:rsid w:val="00FB7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BA4D115"/>
  <w15:chartTrackingRefBased/>
  <w15:docId w15:val="{42CE0406-2BAF-2742-AB3A-877B397F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9A4"/>
    <w:rPr>
      <w:color w:val="0563C1" w:themeColor="hyperlink"/>
      <w:u w:val="single"/>
    </w:rPr>
  </w:style>
  <w:style w:type="character" w:styleId="UnresolvedMention">
    <w:name w:val="Unresolved Mention"/>
    <w:basedOn w:val="DefaultParagraphFont"/>
    <w:uiPriority w:val="99"/>
    <w:semiHidden/>
    <w:unhideWhenUsed/>
    <w:rsid w:val="003619A4"/>
    <w:rPr>
      <w:color w:val="605E5C"/>
      <w:shd w:val="clear" w:color="auto" w:fill="E1DFDD"/>
    </w:rPr>
  </w:style>
  <w:style w:type="character" w:styleId="FollowedHyperlink">
    <w:name w:val="FollowedHyperlink"/>
    <w:basedOn w:val="DefaultParagraphFont"/>
    <w:uiPriority w:val="99"/>
    <w:semiHidden/>
    <w:unhideWhenUsed/>
    <w:rsid w:val="000F3E86"/>
    <w:rPr>
      <w:color w:val="954F72" w:themeColor="followedHyperlink"/>
      <w:u w:val="single"/>
    </w:rPr>
  </w:style>
  <w:style w:type="paragraph" w:styleId="ListParagraph">
    <w:name w:val="List Paragraph"/>
    <w:basedOn w:val="Normal"/>
    <w:uiPriority w:val="34"/>
    <w:qFormat/>
    <w:rsid w:val="000E1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8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0979687/" TargetMode="External"/><Relationship Id="rId3" Type="http://schemas.openxmlformats.org/officeDocument/2006/relationships/settings" Target="settings.xml"/><Relationship Id="rId7" Type="http://schemas.openxmlformats.org/officeDocument/2006/relationships/hyperlink" Target="https://www.cell.com/cancer-cell/pdfExtended/S1535-6108(21)0021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ogen.org/search?cancer=OV" TargetMode="External"/><Relationship Id="rId11" Type="http://schemas.openxmlformats.org/officeDocument/2006/relationships/theme" Target="theme/theme1.xml"/><Relationship Id="rId5" Type="http://schemas.openxmlformats.org/officeDocument/2006/relationships/hyperlink" Target="https://www.cancer.gov/about-nci/organization/ccg/research/structural-genomics/tcg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3247039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Casanova_Acebes.Maria</dc:creator>
  <cp:keywords/>
  <dc:description/>
  <cp:lastModifiedBy>Microsoft Office User</cp:lastModifiedBy>
  <cp:revision>21</cp:revision>
  <dcterms:created xsi:type="dcterms:W3CDTF">2021-05-10T11:19:00Z</dcterms:created>
  <dcterms:modified xsi:type="dcterms:W3CDTF">2021-05-10T21:01:00Z</dcterms:modified>
</cp:coreProperties>
</file>