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149CB" w14:textId="7C40BC58" w:rsidR="00E620DA" w:rsidRDefault="00E620DA">
      <w:r>
        <w:t xml:space="preserve">Although the phylogeny of extant salamanders may be inferred using molecular data, the inclusion of fossils is more difficult. Fossil salamanders were thus placed on the extant phylogeny using relationships proposed by the most recent phylogenetic assessment of those fossil species (see SOM). However, two major clades of fossil salamander, the </w:t>
      </w:r>
      <w:proofErr w:type="spellStart"/>
      <w:r>
        <w:t>scapherpetonids</w:t>
      </w:r>
      <w:proofErr w:type="spellEnd"/>
      <w:r>
        <w:t xml:space="preserve"> and </w:t>
      </w:r>
      <w:proofErr w:type="spellStart"/>
      <w:r>
        <w:t>batrachosauroidids</w:t>
      </w:r>
      <w:proofErr w:type="spellEnd"/>
      <w:r>
        <w:t xml:space="preserve">, are problematic, and the placement of these clades remains uncertain. To handle this, we ran analyses over seven different topologies, each with a different placement for those two clades. One topology, where </w:t>
      </w:r>
      <w:proofErr w:type="spellStart"/>
      <w:r>
        <w:t>scapherpetonids</w:t>
      </w:r>
      <w:proofErr w:type="spellEnd"/>
      <w:r>
        <w:t xml:space="preserve"> and </w:t>
      </w:r>
      <w:proofErr w:type="spellStart"/>
      <w:r>
        <w:t>batrachosauroidids</w:t>
      </w:r>
      <w:proofErr w:type="spellEnd"/>
      <w:r>
        <w:t xml:space="preserve"> are sister to each other and outside of </w:t>
      </w:r>
      <w:proofErr w:type="spellStart"/>
      <w:r>
        <w:t>Urodela</w:t>
      </w:r>
      <w:proofErr w:type="spellEnd"/>
      <w:r>
        <w:t>, produced notably different estimates for rates through time (a greatly enhanced spike in rates at the KPg boundary).</w:t>
      </w:r>
    </w:p>
    <w:p w14:paraId="2A48C305" w14:textId="77777777" w:rsidR="00E620DA" w:rsidRDefault="00E620DA"/>
    <w:p w14:paraId="32718AFE" w14:textId="07F7440C" w:rsidR="003B29ED" w:rsidRDefault="003B29ED">
      <w:r>
        <w:t xml:space="preserve">1:10 – </w:t>
      </w:r>
      <w:proofErr w:type="spellStart"/>
      <w:r>
        <w:t>Scap</w:t>
      </w:r>
      <w:proofErr w:type="spellEnd"/>
      <w:r>
        <w:t xml:space="preserve"> sister to all, </w:t>
      </w:r>
      <w:proofErr w:type="spellStart"/>
      <w:r>
        <w:t>Batrach</w:t>
      </w:r>
      <w:proofErr w:type="spellEnd"/>
      <w:r>
        <w:t xml:space="preserve"> sister to Crypts</w:t>
      </w:r>
      <w:r w:rsidR="007F276A">
        <w:t xml:space="preserve"> (</w:t>
      </w:r>
      <w:proofErr w:type="gramStart"/>
      <w:r w:rsidR="007F276A">
        <w:t>S,(</w:t>
      </w:r>
      <w:proofErr w:type="gramEnd"/>
      <w:r w:rsidR="000E5C3C">
        <w:t>(</w:t>
      </w:r>
      <w:proofErr w:type="spellStart"/>
      <w:r w:rsidR="000E5C3C">
        <w:t>B,Crypt</w:t>
      </w:r>
      <w:proofErr w:type="spellEnd"/>
      <w:r w:rsidR="000E5C3C">
        <w:t>),</w:t>
      </w:r>
      <w:bookmarkStart w:id="0" w:name="_GoBack"/>
      <w:bookmarkEnd w:id="0"/>
      <w:r w:rsidR="007F276A">
        <w:t>Others)))</w:t>
      </w:r>
    </w:p>
    <w:p w14:paraId="54E6F47B" w14:textId="38F7698C" w:rsidR="003B29ED" w:rsidRDefault="003B29ED">
      <w:r>
        <w:t xml:space="preserve">11:20- </w:t>
      </w:r>
      <w:proofErr w:type="spellStart"/>
      <w:r>
        <w:t>Scap</w:t>
      </w:r>
      <w:proofErr w:type="spellEnd"/>
      <w:r>
        <w:t xml:space="preserve"> sister to Crypts, </w:t>
      </w:r>
      <w:proofErr w:type="spellStart"/>
      <w:r>
        <w:t>Batrach</w:t>
      </w:r>
      <w:proofErr w:type="spellEnd"/>
      <w:r>
        <w:t xml:space="preserve"> sister to all</w:t>
      </w:r>
      <w:r w:rsidR="007F276A">
        <w:t xml:space="preserve"> (</w:t>
      </w:r>
      <w:proofErr w:type="gramStart"/>
      <w:r w:rsidR="007F276A">
        <w:t>B,(</w:t>
      </w:r>
      <w:proofErr w:type="gramEnd"/>
      <w:r w:rsidR="007F276A">
        <w:t>(</w:t>
      </w:r>
      <w:proofErr w:type="spellStart"/>
      <w:r w:rsidR="007F276A">
        <w:t>S,Crypt</w:t>
      </w:r>
      <w:proofErr w:type="spellEnd"/>
      <w:r w:rsidR="007F276A">
        <w:t>),Others)))</w:t>
      </w:r>
    </w:p>
    <w:p w14:paraId="5276990A" w14:textId="0698EE9D" w:rsidR="003B29ED" w:rsidRDefault="003B29ED">
      <w:r>
        <w:t>21:30</w:t>
      </w:r>
      <w:r w:rsidR="007F276A">
        <w:t>—</w:t>
      </w:r>
      <w:proofErr w:type="spellStart"/>
      <w:r w:rsidR="007F276A">
        <w:t>Scap</w:t>
      </w:r>
      <w:proofErr w:type="spellEnd"/>
      <w:r w:rsidR="007F276A">
        <w:t xml:space="preserve"> outgroup to crown, </w:t>
      </w:r>
      <w:proofErr w:type="spellStart"/>
      <w:r w:rsidR="007F276A">
        <w:t>Batrach</w:t>
      </w:r>
      <w:proofErr w:type="spellEnd"/>
      <w:r w:rsidR="007F276A">
        <w:t xml:space="preserve"> outgroup to </w:t>
      </w:r>
      <w:proofErr w:type="spellStart"/>
      <w:r w:rsidR="007F276A">
        <w:t>Scap+Crown</w:t>
      </w:r>
      <w:proofErr w:type="spellEnd"/>
      <w:r w:rsidR="007F276A">
        <w:t xml:space="preserve"> (</w:t>
      </w:r>
      <w:proofErr w:type="gramStart"/>
      <w:r w:rsidR="007F276A">
        <w:t>B,(</w:t>
      </w:r>
      <w:proofErr w:type="spellStart"/>
      <w:proofErr w:type="gramEnd"/>
      <w:r w:rsidR="007F276A">
        <w:t>S,Crown</w:t>
      </w:r>
      <w:proofErr w:type="spellEnd"/>
      <w:r w:rsidR="007F276A">
        <w:t>))</w:t>
      </w:r>
    </w:p>
    <w:p w14:paraId="40B07390" w14:textId="7F218998" w:rsidR="007F276A" w:rsidRDefault="007F276A">
      <w:r>
        <w:t>31:40—</w:t>
      </w:r>
      <w:proofErr w:type="spellStart"/>
      <w:r>
        <w:t>Scap</w:t>
      </w:r>
      <w:proofErr w:type="spellEnd"/>
      <w:r>
        <w:t xml:space="preserve"> and </w:t>
      </w:r>
      <w:proofErr w:type="spellStart"/>
      <w:r>
        <w:t>Batrach</w:t>
      </w:r>
      <w:proofErr w:type="spellEnd"/>
      <w:r>
        <w:t xml:space="preserve"> sister to each other, outgroup to crown ((</w:t>
      </w:r>
      <w:proofErr w:type="gramStart"/>
      <w:r>
        <w:t>B,S</w:t>
      </w:r>
      <w:proofErr w:type="gramEnd"/>
      <w:r>
        <w:t>),(Crown))</w:t>
      </w:r>
    </w:p>
    <w:p w14:paraId="4FE290F1" w14:textId="44A89616" w:rsidR="007F276A" w:rsidRDefault="007F276A">
      <w:r>
        <w:t>41:50</w:t>
      </w:r>
      <w:r>
        <w:t>—</w:t>
      </w:r>
      <w:proofErr w:type="spellStart"/>
      <w:r>
        <w:t>Scap</w:t>
      </w:r>
      <w:proofErr w:type="spellEnd"/>
      <w:r>
        <w:t xml:space="preserve"> sister to </w:t>
      </w:r>
      <w:proofErr w:type="spellStart"/>
      <w:r>
        <w:t>Batrach</w:t>
      </w:r>
      <w:proofErr w:type="spellEnd"/>
      <w:r>
        <w:t xml:space="preserve"> + Crown (</w:t>
      </w:r>
      <w:proofErr w:type="gramStart"/>
      <w:r>
        <w:t>S,(</w:t>
      </w:r>
      <w:proofErr w:type="spellStart"/>
      <w:proofErr w:type="gramEnd"/>
      <w:r>
        <w:t>B,Crown</w:t>
      </w:r>
      <w:proofErr w:type="spellEnd"/>
      <w:r>
        <w:t>))</w:t>
      </w:r>
    </w:p>
    <w:p w14:paraId="77972BFD" w14:textId="53FF2958" w:rsidR="007F276A" w:rsidRDefault="007F276A">
      <w:r>
        <w:t>51-60</w:t>
      </w:r>
      <w:r>
        <w:t>—</w:t>
      </w:r>
      <w:proofErr w:type="spellStart"/>
      <w:r>
        <w:t>Scap</w:t>
      </w:r>
      <w:proofErr w:type="spellEnd"/>
      <w:r>
        <w:t xml:space="preserve"> sister to crown, </w:t>
      </w:r>
      <w:proofErr w:type="spellStart"/>
      <w:r>
        <w:t>Batrach</w:t>
      </w:r>
      <w:proofErr w:type="spellEnd"/>
      <w:r>
        <w:t xml:space="preserve"> sister to </w:t>
      </w:r>
      <w:proofErr w:type="spellStart"/>
      <w:r>
        <w:t>Hyno+Crypt</w:t>
      </w:r>
      <w:proofErr w:type="spellEnd"/>
      <w:r>
        <w:t xml:space="preserve"> (</w:t>
      </w:r>
      <w:proofErr w:type="gramStart"/>
      <w:r>
        <w:t>S,(</w:t>
      </w:r>
      <w:proofErr w:type="gramEnd"/>
      <w:r>
        <w:t>(B,(</w:t>
      </w:r>
      <w:proofErr w:type="spellStart"/>
      <w:r>
        <w:t>Hyn,Crypt</w:t>
      </w:r>
      <w:proofErr w:type="spellEnd"/>
      <w:r>
        <w:t>)),Others)</w:t>
      </w:r>
    </w:p>
    <w:p w14:paraId="1292AC3A" w14:textId="0D74FBEC" w:rsidR="007F276A" w:rsidRDefault="007F276A">
      <w:r>
        <w:t>61-70</w:t>
      </w:r>
      <w:r>
        <w:t>—</w:t>
      </w:r>
      <w:proofErr w:type="spellStart"/>
      <w:r>
        <w:t>Batrach</w:t>
      </w:r>
      <w:proofErr w:type="spellEnd"/>
      <w:r>
        <w:t xml:space="preserve"> sister to crown, </w:t>
      </w:r>
      <w:proofErr w:type="spellStart"/>
      <w:r>
        <w:t>Scap</w:t>
      </w:r>
      <w:proofErr w:type="spellEnd"/>
      <w:r>
        <w:t xml:space="preserve"> sister to </w:t>
      </w:r>
      <w:proofErr w:type="spellStart"/>
      <w:r>
        <w:t>Hyno+Crypt</w:t>
      </w:r>
      <w:proofErr w:type="spellEnd"/>
      <w:r>
        <w:t xml:space="preserve"> (</w:t>
      </w:r>
      <w:proofErr w:type="gramStart"/>
      <w:r>
        <w:t>B,(</w:t>
      </w:r>
      <w:proofErr w:type="gramEnd"/>
      <w:r>
        <w:t>(S,(</w:t>
      </w:r>
      <w:proofErr w:type="spellStart"/>
      <w:r>
        <w:t>Hyn,Crypt</w:t>
      </w:r>
      <w:proofErr w:type="spellEnd"/>
      <w:r>
        <w:t>)),Others)</w:t>
      </w:r>
    </w:p>
    <w:p w14:paraId="2D441EB1" w14:textId="77777777" w:rsidR="007F276A" w:rsidRDefault="007F276A"/>
    <w:p w14:paraId="483E63A2" w14:textId="5039FAED" w:rsidR="002F79D4" w:rsidRDefault="004216BF">
      <w:r>
        <w:t xml:space="preserve">We modelled </w:t>
      </w:r>
      <w:proofErr w:type="spellStart"/>
      <w:r>
        <w:t>neoteny</w:t>
      </w:r>
      <w:proofErr w:type="spellEnd"/>
      <w:r>
        <w:t xml:space="preserve"> using the liability model proposed by </w:t>
      </w:r>
      <w:proofErr w:type="spellStart"/>
      <w:r>
        <w:t>Felsenstein</w:t>
      </w:r>
      <w:proofErr w:type="spellEnd"/>
      <w:r>
        <w:t xml:space="preserve"> (#CITE) and expanded by </w:t>
      </w:r>
      <w:proofErr w:type="spellStart"/>
      <w:r>
        <w:t>Revell</w:t>
      </w:r>
      <w:proofErr w:type="spellEnd"/>
      <w:r>
        <w:t xml:space="preserve"> (#CITE). This model treats the multiple observable discrete states as manifestations of a continuously-varying “hidden” or latent trait that evolves by Brownian Motion. This approach has two useful statistical properties. First, although movement of the continuous trait is constant and symmetrical, transition rates between character states can be asymmetrical without having to optimize a large rate matrix. Second, although the rate of change for the continuous trait is constant across the tree, and the thresholds for discrete states are fixed, the actual frequency of transition between states among subclades can vary. This means that some clades can frequently shift between states while other clades may be “locked” in a single state, again without having to estimate transition points along the phylogeny. Biologically, this model is also very appropriate for </w:t>
      </w:r>
      <w:proofErr w:type="spellStart"/>
      <w:r>
        <w:t>neoteny</w:t>
      </w:r>
      <w:proofErr w:type="spellEnd"/>
      <w:r>
        <w:t xml:space="preserve"> in salamanders, as the discrete states described above are known to be influenced by continuously-varying levels of thyroid hormone</w:t>
      </w:r>
      <w:r w:rsidR="00F536BA">
        <w:t>s (#Rose 1996; #CITE</w:t>
      </w:r>
      <w:r>
        <w:t>).</w:t>
      </w:r>
      <w:r w:rsidR="00F536BA">
        <w:t xml:space="preserve"> </w:t>
      </w:r>
      <w:proofErr w:type="spellStart"/>
      <w:r w:rsidR="00F536BA">
        <w:t>Paedomorphosis</w:t>
      </w:r>
      <w:proofErr w:type="spellEnd"/>
      <w:r w:rsidR="00F536BA">
        <w:t xml:space="preserve"> in salamanders </w:t>
      </w:r>
      <w:r w:rsidR="00266AE9">
        <w:t xml:space="preserve">may occur in anything from the failure of skull bones like the pterygoid to be </w:t>
      </w:r>
      <w:r w:rsidR="00A318A3">
        <w:t xml:space="preserve">resorbed to the retention of </w:t>
      </w:r>
      <w:r w:rsidR="00266AE9">
        <w:t>gills and juvenile coloration at sexual maturity</w:t>
      </w:r>
      <w:r w:rsidR="00F536BA">
        <w:t>. For the purposes of this study, we discretized this array</w:t>
      </w:r>
      <w:r>
        <w:t xml:space="preserve"> </w:t>
      </w:r>
      <w:r w:rsidR="00F536BA">
        <w:t xml:space="preserve">of forms with four states: direct development (no larval stage), biphasic/metamorphosing, facultative </w:t>
      </w:r>
      <w:proofErr w:type="spellStart"/>
      <w:r w:rsidR="00F536BA">
        <w:t>neoteny</w:t>
      </w:r>
      <w:proofErr w:type="spellEnd"/>
      <w:r w:rsidR="00F536BA">
        <w:t xml:space="preserve"> (some populations metamorphose in certain conditions), and obligate </w:t>
      </w:r>
      <w:proofErr w:type="spellStart"/>
      <w:r w:rsidR="00F536BA">
        <w:t>neoteny</w:t>
      </w:r>
      <w:proofErr w:type="spellEnd"/>
      <w:r w:rsidR="00F536BA">
        <w:t xml:space="preserve"> (no populations metamorphose). </w:t>
      </w:r>
    </w:p>
    <w:sectPr w:rsidR="002F79D4" w:rsidSect="00E9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BF"/>
    <w:rsid w:val="000E5C3C"/>
    <w:rsid w:val="00266AE9"/>
    <w:rsid w:val="00392B7C"/>
    <w:rsid w:val="003B29ED"/>
    <w:rsid w:val="004216BF"/>
    <w:rsid w:val="007F276A"/>
    <w:rsid w:val="0085222B"/>
    <w:rsid w:val="00A318A3"/>
    <w:rsid w:val="00E620DA"/>
    <w:rsid w:val="00E9011E"/>
    <w:rsid w:val="00F5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EB4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436</Words>
  <Characters>2490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Jonathan Mitchell</cp:lastModifiedBy>
  <cp:revision>9</cp:revision>
  <dcterms:created xsi:type="dcterms:W3CDTF">2016-12-13T14:32:00Z</dcterms:created>
  <dcterms:modified xsi:type="dcterms:W3CDTF">2017-02-10T21:11:00Z</dcterms:modified>
</cp:coreProperties>
</file>