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Administration Major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_____1.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ACC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171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Principles of Accounting I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_____2. ECO 175 Principles of Macroeconomics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_____3. BUS 190 Statistical Analysis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ACC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215 Principles of Accounting II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ECO 215 Principles of Microeconomics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_____6. BUS 315 Business Law I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One of the following: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_____BUS 250 Principles of Management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_____BUS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300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Human Resource Management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_____BUS 387 Advanced Topics in Human Resource Management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_____BUS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470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Strategic Management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One of the following: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_____BUS 3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Principles of Marketing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_____BUS 460 Advertising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_____BUS 465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/-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466 Advanced Topics in Marketing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_____BUS 467 Consumer Behavior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One of the following: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_____ECO 225 Money and Banking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_____BUS 350 Principles of Finance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_____BUS 352 Corporate Finance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_____BUS 495 Investment Analysis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_____ECO 495 International Finance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Two additional business courses 200 or above: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___BUS-____________________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___BUS-____________________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In addition to the two accounting courses, students should take ECO-205 (Principles of Macroeconomics) and BUS-240 (Statistical Analysis) in their first year, either term.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