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center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Gender and Sexuality Studies Major (Collateral) Advising Checklist (201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center"/>
        <w:rPr>
          <w:rFonts w:ascii="Times" w:cs="Times" w:eastAsia="Times" w:hAnsi="Time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Fulfill requirements for any of the majors listed on p. 10 of the Catalog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____1. GS-107 Introduction to Gender and Sexuality Studies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____2. GS-327 Theory and Methods in Gender and Sexuality Studies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____3. GS-4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64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Gender and Sexuality Studies Capstone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____4. Seven courses to be chosen as indicated from the two lists below.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At least three academic disciplines must be represented in the seven; no more than three may be chosen from the student’s primary major(s).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Four or more courses from the following list of core courses: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___ARH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-1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07 Gender and Art 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___COM-357 Sex, Race, and Gender in the Media 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___ENG-206 Gender and Literature: Non-Western Perspectives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720"/>
        <w:contextualSpacing w:val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___ENG-207 Gender and Literature: United States Pluralism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___ENG-208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Gender and Literature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: Diverse Western Perspective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___FRE-438 Women in French (taught in French) 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___GER-445 Race, Class and Gender (taught in German) 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___GS-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Dress, Gender, and Identity 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___GS-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136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Gender in the Non-Western World 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___GS-247 Gender and Sexuality Studies Symposium 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___GS-387 Topics in Gender and Sexuality Studies 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___HIS-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97 Women in America 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___NUR/PSY-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37 Human Sexuality 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___PHL-277 Philosophy of Gender and Race 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___POL-277 Women and Politics in the United States 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___PSY-208 Gender Psychology 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___RHE-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57 Environmental Rhetoric 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___SOC-417 Sociology of Sex and Sexuality 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___THE-288 History of Dress 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One or more courses from the following lists of component courses to bring the total to seven: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___COM-236 Intercultural Communication 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___COM-237 Interpersonal Communication 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___EDU-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87 Human Relations 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___ENG-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85 Restoration and Eighteenth-Century British Literature 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___ENG-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392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19th Century British Novel 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___RHE-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77 Cultural Studies 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720"/>
        <w:contextualSpacing w:val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___SOC-207 Sociology of the Family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c.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topic is appropriate, as determined by Gender Studies Coordinator: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___ENG-1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5, -1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7, -1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Exploring Literature 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___ENG-347 Studies in Modern or Contemporary American Literature 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___ENG-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464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Seminar in Literature 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___FRE-145, -146, -148 Literature in Translation 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___FRE-495 Topics in French/Francophone Literature and Culture 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___HIS-316, -317, -318 Topics in History 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720"/>
        <w:contextualSpacing w:val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___PSY-464 Seminar in Psychology 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720"/>
        <w:contextualSpacing w:val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___REL-330 Topics in Hebrew Bible 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___REL-385 Advanced Topics in Religion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RHE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-407 Topics in Communication Studies: US Pluralism 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___SOC-425 Social Change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