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RangeForge From First Principles</w:t>
      </w:r>
    </w:p>
    <w:p>
      <w:pPr>
        <w:pStyle w:val="Subtitle"/>
      </w:pPr>
      <w:r>
        <w:t>Why each object exists, where it belongs, and how to build the project without abstraction creep.</w:t>
      </w:r>
    </w:p>
    <w:p>
      <w:pPr>
        <w:pStyle w:val="Heading1"/>
      </w:pPr>
      <w:r>
        <w:t>Start With The Question</w:t>
      </w:r>
    </w:p>
    <w:p>
      <w:pPr>
        <w:pStyle w:val="Normal"/>
      </w:pPr>
      <w:r>
        <w:t>In heads-up Texas Holdem, hero knows their own two cards and the public board. The opponent has two hidden cards. The whole project is about keeping a believable list of those hidden two-card possibilities and updating it when cards or actions give information.</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900"/>
        <w:gridCol w:w="1900"/>
        <w:gridCol w:w="5560"/>
      </w:tblGrid>
      <w:tr>
        <w:tc>
          <w:tcPr>
            <w:tcW w:w="1900" w:type="dxa"/>
            <w:shd w:fill="F0F0F0"/>
          </w:tcPr>
          <w:p>
            <w:pPr>
              <w:pStyle w:val="TableHead"/>
            </w:pPr>
            <w:r>
              <w:t>Thing you know</w:t>
            </w:r>
          </w:p>
        </w:tc>
        <w:tc>
          <w:tcPr>
            <w:tcW w:w="1900" w:type="dxa"/>
            <w:shd w:fill="F0F0F0"/>
          </w:tcPr>
          <w:p>
            <w:pPr>
              <w:pStyle w:val="TableHead"/>
            </w:pPr>
            <w:r>
              <w:t>Example</w:t>
            </w:r>
          </w:p>
        </w:tc>
        <w:tc>
          <w:tcPr>
            <w:tcW w:w="5560" w:type="dxa"/>
            <w:shd w:fill="F0F0F0"/>
          </w:tcPr>
          <w:p>
            <w:pPr>
              <w:pStyle w:val="TableHead"/>
            </w:pPr>
            <w:r>
              <w:t>Why it matters</w:t>
            </w:r>
          </w:p>
        </w:tc>
      </w:tr>
      <w:tr>
        <w:tc>
          <w:tcPr>
            <w:tcW w:w="1900" w:type="dxa"/>
          </w:tcPr>
          <w:p>
            <w:pPr>
              <w:pStyle w:val="TableText"/>
            </w:pPr>
            <w:r>
              <w:t>Hero hand</w:t>
            </w:r>
          </w:p>
        </w:tc>
        <w:tc>
          <w:tcPr>
            <w:tcW w:w="1900" w:type="dxa"/>
          </w:tcPr>
          <w:p>
            <w:pPr>
              <w:pStyle w:val="TableText"/>
            </w:pPr>
            <w:r>
              <w:t>As Kh</w:t>
            </w:r>
          </w:p>
        </w:tc>
        <w:tc>
          <w:tcPr>
            <w:tcW w:w="5560" w:type="dxa"/>
          </w:tcPr>
          <w:p>
            <w:pPr>
              <w:pStyle w:val="TableText"/>
            </w:pPr>
            <w:r>
              <w:t>These cards block the opponent from holding As or Kh.</w:t>
            </w:r>
          </w:p>
        </w:tc>
      </w:tr>
      <w:tr>
        <w:tc>
          <w:tcPr>
            <w:tcW w:w="1900" w:type="dxa"/>
          </w:tcPr>
          <w:p>
            <w:pPr>
              <w:pStyle w:val="TableText"/>
            </w:pPr>
            <w:r>
              <w:t>Board</w:t>
            </w:r>
          </w:p>
        </w:tc>
        <w:tc>
          <w:tcPr>
            <w:tcW w:w="1900" w:type="dxa"/>
          </w:tcPr>
          <w:p>
            <w:pPr>
              <w:pStyle w:val="TableText"/>
            </w:pPr>
            <w:r>
              <w:t>Qs Jh 2c</w:t>
            </w:r>
          </w:p>
        </w:tc>
        <w:tc>
          <w:tcPr>
            <w:tcW w:w="5560" w:type="dxa"/>
          </w:tcPr>
          <w:p>
            <w:pPr>
              <w:pStyle w:val="TableText"/>
            </w:pPr>
            <w:r>
              <w:t>These cards also block the opponent and define the current street.</w:t>
            </w:r>
          </w:p>
        </w:tc>
      </w:tr>
      <w:tr>
        <w:tc>
          <w:tcPr>
            <w:tcW w:w="1900" w:type="dxa"/>
          </w:tcPr>
          <w:p>
            <w:pPr>
              <w:pStyle w:val="TableText"/>
            </w:pPr>
            <w:r>
              <w:t>Opponent hand</w:t>
            </w:r>
          </w:p>
        </w:tc>
        <w:tc>
          <w:tcPr>
            <w:tcW w:w="1900" w:type="dxa"/>
          </w:tcPr>
          <w:p>
            <w:pPr>
              <w:pStyle w:val="TableText"/>
            </w:pPr>
            <w:r>
              <w:t>Unknown</w:t>
            </w:r>
          </w:p>
        </w:tc>
        <w:tc>
          <w:tcPr>
            <w:tcW w:w="5560" w:type="dxa"/>
          </w:tcPr>
          <w:p>
            <w:pPr>
              <w:pStyle w:val="TableText"/>
            </w:pPr>
            <w:r>
              <w:t>This is the 1,326-combo hidden variable the engine tracks.</w:t>
            </w:r>
          </w:p>
        </w:tc>
      </w:tr>
      <w:tr>
        <w:tc>
          <w:tcPr>
            <w:tcW w:w="1900" w:type="dxa"/>
          </w:tcPr>
          <w:p>
            <w:pPr>
              <w:pStyle w:val="TableText"/>
            </w:pPr>
            <w:r>
              <w:t>Observed action</w:t>
            </w:r>
          </w:p>
        </w:tc>
        <w:tc>
          <w:tcPr>
            <w:tcW w:w="1900" w:type="dxa"/>
          </w:tcPr>
          <w:p>
            <w:pPr>
              <w:pStyle w:val="TableText"/>
            </w:pPr>
            <w:r>
              <w:t>Opponent made a large bet</w:t>
            </w:r>
          </w:p>
        </w:tc>
        <w:tc>
          <w:tcPr>
            <w:tcW w:w="5560" w:type="dxa"/>
          </w:tcPr>
          <w:p>
            <w:pPr>
              <w:pStyle w:val="TableText"/>
            </w:pPr>
            <w:r>
              <w:t>This changes which hidden hands look more or less likely under a model.</w:t>
            </w:r>
          </w:p>
        </w:tc>
      </w:tr>
    </w:tbl>
    <w:p>
      <w:pPr>
        <w:pStyle w:val="Heading2"/>
      </w:pPr>
      <w:r>
        <w:t>The mental model</w:t>
      </w:r>
    </w:p>
    <w:p>
      <w:pPr>
        <w:pStyle w:val="Normal"/>
      </w:pPr>
      <w:r>
        <w:t>The program is not trying to be clever at first. It keeps a table of every possible opponent hand. Each row has a weight or probability. Cards remove impossible rows. Actions tilt the probabilities. Equity and information metrics summarize what the current table means.</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2200"/>
        <w:gridCol w:w="2100"/>
        <w:gridCol w:w="2500"/>
        <w:gridCol w:w="2560"/>
      </w:tblGrid>
      <w:tr>
        <w:tc>
          <w:tcPr>
            <w:tcW w:w="2200" w:type="dxa"/>
            <w:shd w:fill="F0F0F0"/>
          </w:tcPr>
          <w:p>
            <w:pPr>
              <w:pStyle w:val="TableHead"/>
            </w:pPr>
            <w:r>
              <w:t>Opponent combo</w:t>
            </w:r>
          </w:p>
        </w:tc>
        <w:tc>
          <w:tcPr>
            <w:tcW w:w="2100" w:type="dxa"/>
            <w:shd w:fill="F0F0F0"/>
          </w:tcPr>
          <w:p>
            <w:pPr>
              <w:pStyle w:val="TableHead"/>
            </w:pPr>
            <w:r>
              <w:t>Blocked?</w:t>
            </w:r>
          </w:p>
        </w:tc>
        <w:tc>
          <w:tcPr>
            <w:tcW w:w="2500" w:type="dxa"/>
            <w:shd w:fill="F0F0F0"/>
          </w:tcPr>
          <w:p>
            <w:pPr>
              <w:pStyle w:val="TableHead"/>
            </w:pPr>
            <w:r>
              <w:t>Before action</w:t>
            </w:r>
          </w:p>
        </w:tc>
        <w:tc>
          <w:tcPr>
            <w:tcW w:w="2560" w:type="dxa"/>
            <w:shd w:fill="F0F0F0"/>
          </w:tcPr>
          <w:p>
            <w:pPr>
              <w:pStyle w:val="TableHead"/>
            </w:pPr>
            <w:r>
              <w:t>After large bet</w:t>
            </w:r>
          </w:p>
        </w:tc>
      </w:tr>
      <w:tr>
        <w:tc>
          <w:tcPr>
            <w:tcW w:w="2200" w:type="dxa"/>
          </w:tcPr>
          <w:p>
            <w:pPr>
              <w:pStyle w:val="TableText"/>
            </w:pPr>
            <w:r>
              <w:t>As Ad</w:t>
            </w:r>
          </w:p>
        </w:tc>
        <w:tc>
          <w:tcPr>
            <w:tcW w:w="2100" w:type="dxa"/>
          </w:tcPr>
          <w:p>
            <w:pPr>
              <w:pStyle w:val="TableText"/>
            </w:pPr>
            <w:r>
              <w:t>yes, hero has As</w:t>
            </w:r>
          </w:p>
        </w:tc>
        <w:tc>
          <w:tcPr>
            <w:tcW w:w="2500" w:type="dxa"/>
          </w:tcPr>
          <w:p>
            <w:pPr>
              <w:pStyle w:val="TableText"/>
            </w:pPr>
            <w:r>
              <w:t>0</w:t>
            </w:r>
          </w:p>
        </w:tc>
        <w:tc>
          <w:tcPr>
            <w:tcW w:w="2560" w:type="dxa"/>
          </w:tcPr>
          <w:p>
            <w:pPr>
              <w:pStyle w:val="TableText"/>
            </w:pPr>
            <w:r>
              <w:t>0</w:t>
            </w:r>
          </w:p>
        </w:tc>
      </w:tr>
      <w:tr>
        <w:tc>
          <w:tcPr>
            <w:tcW w:w="2200" w:type="dxa"/>
          </w:tcPr>
          <w:p>
            <w:pPr>
              <w:pStyle w:val="TableText"/>
            </w:pPr>
            <w:r>
              <w:t>Qc Qd</w:t>
            </w:r>
          </w:p>
        </w:tc>
        <w:tc>
          <w:tcPr>
            <w:tcW w:w="2100" w:type="dxa"/>
          </w:tcPr>
          <w:p>
            <w:pPr>
              <w:pStyle w:val="TableText"/>
            </w:pPr>
            <w:r>
              <w:t>no</w:t>
            </w:r>
          </w:p>
        </w:tc>
        <w:tc>
          <w:tcPr>
            <w:tcW w:w="2500" w:type="dxa"/>
          </w:tcPr>
          <w:p>
            <w:pPr>
              <w:pStyle w:val="TableText"/>
            </w:pPr>
            <w:r>
              <w:t>small nonzero</w:t>
            </w:r>
          </w:p>
        </w:tc>
        <w:tc>
          <w:tcPr>
            <w:tcW w:w="2560" w:type="dxa"/>
          </w:tcPr>
          <w:p>
            <w:pPr>
              <w:pStyle w:val="TableText"/>
            </w:pPr>
            <w:r>
              <w:t>higher if model likes strong hands betting</w:t>
            </w:r>
          </w:p>
        </w:tc>
      </w:tr>
      <w:tr>
        <w:tc>
          <w:tcPr>
            <w:tcW w:w="2200" w:type="dxa"/>
          </w:tcPr>
          <w:p>
            <w:pPr>
              <w:pStyle w:val="TableText"/>
            </w:pPr>
            <w:r>
              <w:t>7h 2d</w:t>
            </w:r>
          </w:p>
        </w:tc>
        <w:tc>
          <w:tcPr>
            <w:tcW w:w="2100" w:type="dxa"/>
          </w:tcPr>
          <w:p>
            <w:pPr>
              <w:pStyle w:val="TableText"/>
            </w:pPr>
            <w:r>
              <w:t>no</w:t>
            </w:r>
          </w:p>
        </w:tc>
        <w:tc>
          <w:tcPr>
            <w:tcW w:w="2500" w:type="dxa"/>
          </w:tcPr>
          <w:p>
            <w:pPr>
              <w:pStyle w:val="TableText"/>
            </w:pPr>
            <w:r>
              <w:t>small nonzero</w:t>
            </w:r>
          </w:p>
        </w:tc>
        <w:tc>
          <w:tcPr>
            <w:tcW w:w="2560" w:type="dxa"/>
          </w:tcPr>
          <w:p>
            <w:pPr>
              <w:pStyle w:val="TableText"/>
            </w:pPr>
            <w:r>
              <w:t>lower if model thinks weak hands rarely bet large</w:t>
            </w:r>
          </w:p>
        </w:tc>
      </w:tr>
    </w:tbl>
    <w:p>
      <w:r>
        <w:br w:type="page"/>
      </w:r>
    </w:p>
    <w:p>
      <w:pPr>
        <w:pStyle w:val="Heading1"/>
      </w:pPr>
      <w:r>
        <w:t>Why rf-core Exists</w:t>
      </w:r>
    </w:p>
    <w:p>
      <w:pPr>
        <w:pStyle w:val="Normal"/>
      </w:pPr>
      <w:r>
        <w:t>rf-core should be boring. It knows what poker objects are. It does not decide what actions mean, compute strategy, print reports, or run the product workflow.</w:t>
      </w:r>
    </w:p>
    <w:p>
      <w:pPr>
        <w:pStyle w:val="Normal"/>
      </w:pPr>
      <w:r>
        <w:t>If an object answers "what physical thing exists in the game?" it belongs in rf-core. If it answers "what should we calculate from those things?" it belongs in rf-engine.</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600"/>
        <w:gridCol w:w="5200"/>
        <w:gridCol w:w="2560"/>
      </w:tblGrid>
      <w:tr>
        <w:tc>
          <w:tcPr>
            <w:tcW w:w="1600" w:type="dxa"/>
            <w:shd w:fill="F0F0F0"/>
          </w:tcPr>
          <w:p>
            <w:pPr>
              <w:pStyle w:val="TableHead"/>
            </w:pPr>
            <w:r>
              <w:t>Object</w:t>
            </w:r>
          </w:p>
        </w:tc>
        <w:tc>
          <w:tcPr>
            <w:tcW w:w="5200" w:type="dxa"/>
            <w:shd w:fill="F0F0F0"/>
          </w:tcPr>
          <w:p>
            <w:pPr>
              <w:pStyle w:val="TableHead"/>
            </w:pPr>
            <w:r>
              <w:t>Why you need it</w:t>
            </w:r>
          </w:p>
        </w:tc>
        <w:tc>
          <w:tcPr>
            <w:tcW w:w="2560" w:type="dxa"/>
            <w:shd w:fill="F0F0F0"/>
          </w:tcPr>
          <w:p>
            <w:pPr>
              <w:pStyle w:val="TableHead"/>
            </w:pPr>
            <w:r>
              <w:t>Simple Rust shape</w:t>
            </w:r>
          </w:p>
        </w:tc>
      </w:tr>
      <w:tr>
        <w:tc>
          <w:tcPr>
            <w:tcW w:w="1600" w:type="dxa"/>
          </w:tcPr>
          <w:p>
            <w:pPr>
              <w:pStyle w:val="TableText"/>
            </w:pPr>
            <w:r>
              <w:t>Card</w:t>
            </w:r>
          </w:p>
        </w:tc>
        <w:tc>
          <w:tcPr>
            <w:tcW w:w="5200" w:type="dxa"/>
          </w:tcPr>
          <w:p>
            <w:pPr>
              <w:pStyle w:val="TableText"/>
            </w:pPr>
            <w:r>
              <w:t>You need a tiny, stable way to say "Ace of spades" millions of times without carrying strings around.</w:t>
            </w:r>
          </w:p>
        </w:tc>
        <w:tc>
          <w:tcPr>
            <w:tcW w:w="2560" w:type="dxa"/>
          </w:tcPr>
          <w:p>
            <w:pPr>
              <w:pStyle w:val="TableText"/>
            </w:pPr>
            <w:r>
              <w:t>Card(u8), values 0..51</w:t>
            </w:r>
          </w:p>
        </w:tc>
      </w:tr>
      <w:tr>
        <w:tc>
          <w:tcPr>
            <w:tcW w:w="1600" w:type="dxa"/>
          </w:tcPr>
          <w:p>
            <w:pPr>
              <w:pStyle w:val="TableText"/>
            </w:pPr>
            <w:r>
              <w:t>CardMask</w:t>
            </w:r>
          </w:p>
        </w:tc>
        <w:tc>
          <w:tcPr>
            <w:tcW w:w="5200" w:type="dxa"/>
          </w:tcPr>
          <w:p>
            <w:pPr>
              <w:pStyle w:val="TableText"/>
            </w:pPr>
            <w:r>
              <w:t>You constantly ask "is this card already used?" A 52-bit checklist answers that instantly.</w:t>
            </w:r>
          </w:p>
        </w:tc>
        <w:tc>
          <w:tcPr>
            <w:tcW w:w="2560" w:type="dxa"/>
          </w:tcPr>
          <w:p>
            <w:pPr>
              <w:pStyle w:val="TableText"/>
            </w:pPr>
            <w:r>
              <w:t>CardMask(u64), low 52 bits only</w:t>
            </w:r>
          </w:p>
        </w:tc>
      </w:tr>
      <w:tr>
        <w:tc>
          <w:tcPr>
            <w:tcW w:w="1600" w:type="dxa"/>
          </w:tcPr>
          <w:p>
            <w:pPr>
              <w:pStyle w:val="TableText"/>
            </w:pPr>
            <w:r>
              <w:t>HoleCards</w:t>
            </w:r>
          </w:p>
        </w:tc>
        <w:tc>
          <w:tcPr>
            <w:tcW w:w="5200" w:type="dxa"/>
          </w:tcPr>
          <w:p>
            <w:pPr>
              <w:pStyle w:val="TableText"/>
            </w:pPr>
            <w:r>
              <w:t>A player hand must be exactly two distinct cards. The type enforces that once.</w:t>
            </w:r>
          </w:p>
        </w:tc>
        <w:tc>
          <w:tcPr>
            <w:tcW w:w="2560" w:type="dxa"/>
          </w:tcPr>
          <w:p>
            <w:pPr>
              <w:pStyle w:val="TableText"/>
            </w:pPr>
            <w:r>
              <w:t>[Card; 2], sorted</w:t>
            </w:r>
          </w:p>
        </w:tc>
      </w:tr>
      <w:tr>
        <w:tc>
          <w:tcPr>
            <w:tcW w:w="1600" w:type="dxa"/>
          </w:tcPr>
          <w:p>
            <w:pPr>
              <w:pStyle w:val="TableText"/>
            </w:pPr>
            <w:r>
              <w:t>Board</w:t>
            </w:r>
          </w:p>
        </w:tc>
        <w:tc>
          <w:tcPr>
            <w:tcW w:w="5200" w:type="dxa"/>
          </w:tcPr>
          <w:p>
            <w:pPr>
              <w:pStyle w:val="TableText"/>
            </w:pPr>
            <w:r>
              <w:t>The public cards must be 0, 3, 4, or 5 cards in reveal order.</w:t>
            </w:r>
          </w:p>
        </w:tc>
        <w:tc>
          <w:tcPr>
            <w:tcW w:w="2560" w:type="dxa"/>
          </w:tcPr>
          <w:p>
            <w:pPr>
              <w:pStyle w:val="TableText"/>
            </w:pPr>
            <w:r>
              <w:t>[Card; 5] plus len</w:t>
            </w:r>
          </w:p>
        </w:tc>
      </w:tr>
      <w:tr>
        <w:tc>
          <w:tcPr>
            <w:tcW w:w="1600" w:type="dxa"/>
          </w:tcPr>
          <w:p>
            <w:pPr>
              <w:pStyle w:val="TableText"/>
            </w:pPr>
            <w:r>
              <w:t>KnownState</w:t>
            </w:r>
          </w:p>
        </w:tc>
        <w:tc>
          <w:tcPr>
            <w:tcW w:w="5200" w:type="dxa"/>
          </w:tcPr>
          <w:p>
            <w:pPr>
              <w:pStyle w:val="TableText"/>
            </w:pPr>
            <w:r>
              <w:t>Hero plus board is the starting point for blocker filtering.</w:t>
            </w:r>
          </w:p>
        </w:tc>
        <w:tc>
          <w:tcPr>
            <w:tcW w:w="2560" w:type="dxa"/>
          </w:tcPr>
          <w:p>
            <w:pPr>
              <w:pStyle w:val="TableText"/>
            </w:pPr>
            <w:r>
              <w:t>hero: HoleCards, board: Board</w:t>
            </w:r>
          </w:p>
        </w:tc>
      </w:tr>
    </w:tbl>
    <w:p>
      <w:pPr>
        <w:pStyle w:val="Heading2"/>
      </w:pPr>
      <w:r>
        <w:t>Concrete example</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2100"/>
        <w:gridCol w:w="3500"/>
        <w:gridCol w:w="3760"/>
      </w:tblGrid>
      <w:tr>
        <w:tc>
          <w:tcPr>
            <w:tcW w:w="2100" w:type="dxa"/>
            <w:shd w:fill="F0F0F0"/>
          </w:tcPr>
          <w:p>
            <w:pPr>
              <w:pStyle w:val="TableHead"/>
            </w:pPr>
            <w:r>
              <w:t>Input text</w:t>
            </w:r>
          </w:p>
        </w:tc>
        <w:tc>
          <w:tcPr>
            <w:tcW w:w="3500" w:type="dxa"/>
            <w:shd w:fill="F0F0F0"/>
          </w:tcPr>
          <w:p>
            <w:pPr>
              <w:pStyle w:val="TableHead"/>
            </w:pPr>
            <w:r>
              <w:t>Object created</w:t>
            </w:r>
          </w:p>
        </w:tc>
        <w:tc>
          <w:tcPr>
            <w:tcW w:w="3760" w:type="dxa"/>
            <w:shd w:fill="F0F0F0"/>
          </w:tcPr>
          <w:p>
            <w:pPr>
              <w:pStyle w:val="TableHead"/>
            </w:pPr>
            <w:r>
              <w:t>Immediate checks</w:t>
            </w:r>
          </w:p>
        </w:tc>
      </w:tr>
      <w:tr>
        <w:tc>
          <w:tcPr>
            <w:tcW w:w="2100" w:type="dxa"/>
          </w:tcPr>
          <w:p>
            <w:pPr>
              <w:pStyle w:val="TableText"/>
            </w:pPr>
            <w:r>
              <w:t>As</w:t>
            </w:r>
          </w:p>
        </w:tc>
        <w:tc>
          <w:tcPr>
            <w:tcW w:w="3500" w:type="dxa"/>
          </w:tcPr>
          <w:p>
            <w:pPr>
              <w:pStyle w:val="TableText"/>
            </w:pPr>
            <w:r>
              <w:t>Card(51) if index = suit * 13 + rank</w:t>
            </w:r>
          </w:p>
        </w:tc>
        <w:tc>
          <w:tcPr>
            <w:tcW w:w="3760" w:type="dxa"/>
          </w:tcPr>
          <w:p>
            <w:pPr>
              <w:pStyle w:val="TableText"/>
            </w:pPr>
            <w:r>
              <w:t>rank is Ace, suit is spades</w:t>
            </w:r>
          </w:p>
        </w:tc>
      </w:tr>
      <w:tr>
        <w:tc>
          <w:tcPr>
            <w:tcW w:w="2100" w:type="dxa"/>
          </w:tcPr>
          <w:p>
            <w:pPr>
              <w:pStyle w:val="TableText"/>
            </w:pPr>
            <w:r>
              <w:t>As Kh</w:t>
            </w:r>
          </w:p>
        </w:tc>
        <w:tc>
          <w:tcPr>
            <w:tcW w:w="3500" w:type="dxa"/>
          </w:tcPr>
          <w:p>
            <w:pPr>
              <w:pStyle w:val="TableText"/>
            </w:pPr>
            <w:r>
              <w:t>HoleCards([Kh, As]) after sorting by index</w:t>
            </w:r>
          </w:p>
        </w:tc>
        <w:tc>
          <w:tcPr>
            <w:tcW w:w="3760" w:type="dxa"/>
          </w:tcPr>
          <w:p>
            <w:pPr>
              <w:pStyle w:val="TableText"/>
            </w:pPr>
            <w:r>
              <w:t>rejects As As</w:t>
            </w:r>
          </w:p>
        </w:tc>
      </w:tr>
      <w:tr>
        <w:tc>
          <w:tcPr>
            <w:tcW w:w="2100" w:type="dxa"/>
          </w:tcPr>
          <w:p>
            <w:pPr>
              <w:pStyle w:val="TableText"/>
            </w:pPr>
            <w:r>
              <w:t>QsJh2c</w:t>
            </w:r>
          </w:p>
        </w:tc>
        <w:tc>
          <w:tcPr>
            <w:tcW w:w="3500" w:type="dxa"/>
          </w:tcPr>
          <w:p>
            <w:pPr>
              <w:pStyle w:val="TableText"/>
            </w:pPr>
            <w:r>
              <w:t>Board with len = 3</w:t>
            </w:r>
          </w:p>
        </w:tc>
        <w:tc>
          <w:tcPr>
            <w:tcW w:w="3760" w:type="dxa"/>
          </w:tcPr>
          <w:p>
            <w:pPr>
              <w:pStyle w:val="TableText"/>
            </w:pPr>
            <w:r>
              <w:t>rejects QsQs2c and board lengths 1 or 2</w:t>
            </w:r>
          </w:p>
        </w:tc>
      </w:tr>
      <w:tr>
        <w:tc>
          <w:tcPr>
            <w:tcW w:w="2100" w:type="dxa"/>
          </w:tcPr>
          <w:p>
            <w:pPr>
              <w:pStyle w:val="TableText"/>
            </w:pPr>
            <w:r>
              <w:t>hero AsKh + board QsJh2c</w:t>
            </w:r>
          </w:p>
        </w:tc>
        <w:tc>
          <w:tcPr>
            <w:tcW w:w="3500" w:type="dxa"/>
          </w:tcPr>
          <w:p>
            <w:pPr>
              <w:pStyle w:val="TableText"/>
            </w:pPr>
            <w:r>
              <w:t>KnownState</w:t>
            </w:r>
          </w:p>
        </w:tc>
        <w:tc>
          <w:tcPr>
            <w:tcW w:w="3760" w:type="dxa"/>
          </w:tcPr>
          <w:p>
            <w:pPr>
              <w:pStyle w:val="TableText"/>
            </w:pPr>
            <w:r>
              <w:t>dead_cards has 5 bits set</w:t>
            </w:r>
          </w:p>
        </w:tc>
      </w:tr>
    </w:tbl>
    <w:p>
      <w:r>
        <w:br w:type="page"/>
      </w:r>
    </w:p>
    <w:p>
      <w:pPr>
        <w:pStyle w:val="Heading1"/>
      </w:pPr>
      <w:r>
        <w:t>rf-core Module Design</w:t>
      </w:r>
    </w:p>
    <w:p>
      <w:pPr>
        <w:pStyle w:val="Normal"/>
      </w:pPr>
      <w:r>
        <w:t>This is the intentionally small current shape. Game objects are together because separating Card, CardMask, and State forces the reader to jump files for one idea: "which cards are known and legal?"</w:t>
      </w:r>
    </w:p>
    <w:tbl>
      <w:tblPr>
        <w:tblW w:w="9360" w:type="dxa"/>
        <w:tblLayout w:type="fixed"/>
        <w:tblBorders>
          <w:top w:val="single" w:sz="4" w:color="B8B8B8"/>
          <w:left w:val="single" w:sz="4" w:color="B8B8B8"/>
          <w:bottom w:val="single" w:sz="4" w:color="B8B8B8"/>
          <w:right w:val="single" w:sz="4" w:color="B8B8B8"/>
        </w:tblBorders>
        <w:tblCellMar>
          <w:top w:w="100" w:type="dxa"/>
          <w:left w:w="140" w:type="dxa"/>
          <w:bottom w:w="100" w:type="dxa"/>
          <w:right w:w="140" w:type="dxa"/>
        </w:tblCellMar>
      </w:tblPr>
      <w:tblGrid>
        <w:gridCol w:w="9360"/>
      </w:tblGrid>
      <w:tr>
        <w:tc>
          <w:tcPr>
            <w:tcW w:w="9360" w:type="dxa"/>
            <w:shd w:fill="F7F7F7"/>
          </w:tcPr>
          <w:p>
            <w:pPr>
              <w:pStyle w:val="Code"/>
            </w:pPr>
            <w:r>
              <w:rPr>
                <w:rFonts w:ascii="Consolas" w:hAnsi="Consolas" w:cs="Consolas"/>
                <w:sz w:val="17"/>
                <w:szCs w:val="17"/>
              </w:rPr>
              <w:t>crates/rf-core/src/</w:t>
            </w:r>
          </w:p>
          <w:p>
            <w:pPr>
              <w:pStyle w:val="Code"/>
            </w:pPr>
            <w:r>
              <w:rPr>
                <w:rFonts w:ascii="Consolas" w:hAnsi="Consolas" w:cs="Consolas"/>
                <w:sz w:val="17"/>
                <w:szCs w:val="17"/>
              </w:rPr>
              <w:t xml:space="preserve">  lib.rs      // exports the small public surface</w:t>
            </w:r>
          </w:p>
          <w:p>
            <w:pPr>
              <w:pStyle w:val="Code"/>
            </w:pPr>
            <w:r>
              <w:rPr>
                <w:rFonts w:ascii="Consolas" w:hAnsi="Consolas" w:cs="Consolas"/>
                <w:sz w:val="17"/>
                <w:szCs w:val="17"/>
              </w:rPr>
              <w:t xml:space="preserve">  game.rs     // Card, CardMask, HoleCards, Board, Street, KnownState</w:t>
            </w:r>
          </w:p>
          <w:p>
            <w:pPr>
              <w:pStyle w:val="Code"/>
            </w:pPr>
            <w:r>
              <w:rPr>
                <w:rFonts w:ascii="Consolas" w:hAnsi="Consolas" w:cs="Consolas"/>
                <w:sz w:val="17"/>
                <w:szCs w:val="17"/>
              </w:rPr>
              <w:t xml:space="preserve">  combo.rs    // ComboId, ComboWeights, RangeSpec, expand_range</w:t>
            </w:r>
          </w:p>
          <w:p>
            <w:pPr>
              <w:pStyle w:val="Code"/>
            </w:pPr>
            <w:r>
              <w:rPr>
                <w:rFonts w:ascii="Consolas" w:hAnsi="Consolas" w:cs="Consolas"/>
                <w:sz w:val="17"/>
                <w:szCs w:val="17"/>
              </w:rPr>
              <w:t xml:space="preserve">  error.rs    // parse/validation errors for core objects</w:t>
            </w:r>
          </w:p>
        </w:tc>
      </w:tr>
    </w:tbl>
    <w:p>
      <w:pPr>
        <w:pStyle w:val="Heading2"/>
      </w:pPr>
      <w:r>
        <w:t>What stays out of rf-core</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2800"/>
        <w:gridCol w:w="6560"/>
      </w:tblGrid>
      <w:tr>
        <w:tc>
          <w:tcPr>
            <w:tcW w:w="2800" w:type="dxa"/>
            <w:shd w:fill="F0F0F0"/>
          </w:tcPr>
          <w:p>
            <w:pPr>
              <w:pStyle w:val="TableHead"/>
            </w:pPr>
            <w:r>
              <w:t>Does not belong in rf-core</w:t>
            </w:r>
          </w:p>
        </w:tc>
        <w:tc>
          <w:tcPr>
            <w:tcW w:w="6560" w:type="dxa"/>
            <w:shd w:fill="F0F0F0"/>
          </w:tcPr>
          <w:p>
            <w:pPr>
              <w:pStyle w:val="TableHead"/>
            </w:pPr>
            <w:r>
              <w:t>Why</w:t>
            </w:r>
          </w:p>
        </w:tc>
      </w:tr>
      <w:tr>
        <w:tc>
          <w:tcPr>
            <w:tcW w:w="2800" w:type="dxa"/>
          </w:tcPr>
          <w:p>
            <w:pPr>
              <w:pStyle w:val="TableText"/>
            </w:pPr>
            <w:r>
              <w:t>Hand evaluator</w:t>
            </w:r>
          </w:p>
        </w:tc>
        <w:tc>
          <w:tcPr>
            <w:tcW w:w="6560" w:type="dxa"/>
          </w:tcPr>
          <w:p>
            <w:pPr>
              <w:pStyle w:val="TableText"/>
            </w:pPr>
            <w:r>
              <w:t>It is computation used by equity and feature buckets, so put it in rf-engine.</w:t>
            </w:r>
          </w:p>
        </w:tc>
      </w:tr>
      <w:tr>
        <w:tc>
          <w:tcPr>
            <w:tcW w:w="2800" w:type="dxa"/>
          </w:tcPr>
          <w:p>
            <w:pPr>
              <w:pStyle w:val="TableText"/>
            </w:pPr>
            <w:r>
              <w:t>Action model</w:t>
            </w:r>
          </w:p>
        </w:tc>
        <w:tc>
          <w:tcPr>
            <w:tcW w:w="6560" w:type="dxa"/>
          </w:tcPr>
          <w:p>
            <w:pPr>
              <w:pStyle w:val="TableText"/>
            </w:pPr>
            <w:r>
              <w:t>It is a behavioral assumption, not a poker primitive.</w:t>
            </w:r>
          </w:p>
        </w:tc>
      </w:tr>
      <w:tr>
        <w:tc>
          <w:tcPr>
            <w:tcW w:w="2800" w:type="dxa"/>
          </w:tcPr>
          <w:p>
            <w:pPr>
              <w:pStyle w:val="TableText"/>
            </w:pPr>
            <w:r>
              <w:t>Bayesian posterior</w:t>
            </w:r>
          </w:p>
        </w:tc>
        <w:tc>
          <w:tcPr>
            <w:tcW w:w="6560" w:type="dxa"/>
          </w:tcPr>
          <w:p>
            <w:pPr>
              <w:pStyle w:val="TableText"/>
            </w:pPr>
            <w:r>
              <w:t>It is probability math over combos, not the combo universe itself.</w:t>
            </w:r>
          </w:p>
        </w:tc>
      </w:tr>
      <w:tr>
        <w:tc>
          <w:tcPr>
            <w:tcW w:w="2800" w:type="dxa"/>
          </w:tcPr>
          <w:p>
            <w:pPr>
              <w:pStyle w:val="TableText"/>
            </w:pPr>
            <w:r>
              <w:t>CLI output</w:t>
            </w:r>
          </w:p>
        </w:tc>
        <w:tc>
          <w:tcPr>
            <w:tcW w:w="6560" w:type="dxa"/>
          </w:tcPr>
          <w:p>
            <w:pPr>
              <w:pStyle w:val="TableText"/>
            </w:pPr>
            <w:r>
              <w:t>Printing is product presentation, not core domain logic.</w:t>
            </w:r>
          </w:p>
        </w:tc>
      </w:tr>
    </w:tbl>
    <w:p>
      <w:pPr>
        <w:pStyle w:val="Heading2"/>
      </w:pPr>
      <w:r>
        <w:t>Top-level object docstring style</w:t>
      </w:r>
    </w:p>
    <w:p>
      <w:pPr>
        <w:pStyle w:val="Normal"/>
      </w:pPr>
      <w:r>
        <w:t>Use one module docstring that explains the file. Do not add a doc paragraph to every obvious getter. Beginners need fewer places to read, not more ceremony.</w:t>
      </w:r>
    </w:p>
    <w:tbl>
      <w:tblPr>
        <w:tblW w:w="9360" w:type="dxa"/>
        <w:tblLayout w:type="fixed"/>
        <w:tblBorders>
          <w:top w:val="single" w:sz="4" w:color="B8B8B8"/>
          <w:left w:val="single" w:sz="4" w:color="B8B8B8"/>
          <w:bottom w:val="single" w:sz="4" w:color="B8B8B8"/>
          <w:right w:val="single" w:sz="4" w:color="B8B8B8"/>
        </w:tblBorders>
        <w:tblCellMar>
          <w:top w:w="100" w:type="dxa"/>
          <w:left w:w="140" w:type="dxa"/>
          <w:bottom w:w="100" w:type="dxa"/>
          <w:right w:w="140" w:type="dxa"/>
        </w:tblCellMar>
      </w:tblPr>
      <w:tblGrid>
        <w:gridCol w:w="9360"/>
      </w:tblGrid>
      <w:tr>
        <w:tc>
          <w:tcPr>
            <w:tcW w:w="9360" w:type="dxa"/>
            <w:shd w:fill="F7F7F7"/>
          </w:tcPr>
          <w:p>
            <w:pPr>
              <w:pStyle w:val="Code"/>
            </w:pPr>
            <w:r>
              <w:rPr>
                <w:rFonts w:ascii="Consolas" w:hAnsi="Consolas" w:cs="Consolas"/>
                <w:sz w:val="17"/>
                <w:szCs w:val="17"/>
              </w:rPr>
              <w:t>//! Core poker game objects: cards, card masks, hole cards, boards, streets, and known state.</w:t>
            </w:r>
          </w:p>
          <w:p>
            <w:pPr>
              <w:pStyle w:val="Code"/>
            </w:pPr>
            <w:r>
              <w:rPr>
                <w:rFonts w:ascii="Consolas" w:hAnsi="Consolas" w:cs="Consolas"/>
                <w:sz w:val="17"/>
                <w:szCs w:val="17"/>
              </w:rPr>
              <w:t/>
            </w:r>
          </w:p>
          <w:p>
            <w:pPr>
              <w:pStyle w:val="Code"/>
            </w:pPr>
            <w:r>
              <w:rPr>
                <w:rFonts w:ascii="Consolas" w:hAnsi="Consolas" w:cs="Consolas"/>
                <w:sz w:val="17"/>
                <w:szCs w:val="17"/>
              </w:rPr>
              <w:t>pub struct Card(pub u8);</w:t>
            </w:r>
          </w:p>
          <w:p>
            <w:pPr>
              <w:pStyle w:val="Code"/>
            </w:pPr>
            <w:r>
              <w:rPr>
                <w:rFonts w:ascii="Consolas" w:hAnsi="Consolas" w:cs="Consolas"/>
                <w:sz w:val="17"/>
                <w:szCs w:val="17"/>
              </w:rPr>
              <w:t>pub struct CardMask(u64);</w:t>
            </w:r>
          </w:p>
          <w:p>
            <w:pPr>
              <w:pStyle w:val="Code"/>
            </w:pPr>
            <w:r>
              <w:rPr>
                <w:rFonts w:ascii="Consolas" w:hAnsi="Consolas" w:cs="Consolas"/>
                <w:sz w:val="17"/>
                <w:szCs w:val="17"/>
              </w:rPr>
              <w:t>pub struct HoleCards { cards: [Card; 2] }</w:t>
            </w:r>
          </w:p>
          <w:p>
            <w:pPr>
              <w:pStyle w:val="Code"/>
            </w:pPr>
            <w:r>
              <w:rPr>
                <w:rFonts w:ascii="Consolas" w:hAnsi="Consolas" w:cs="Consolas"/>
                <w:sz w:val="17"/>
                <w:szCs w:val="17"/>
              </w:rPr>
              <w:t>pub struct Board { cards: [Card; 5], len: u8, mask: CardMask }</w:t>
            </w:r>
          </w:p>
        </w:tc>
      </w:tr>
    </w:tbl>
    <w:p>
      <w:r>
        <w:br w:type="page"/>
      </w:r>
    </w:p>
    <w:p>
      <w:pPr>
        <w:pStyle w:val="Heading1"/>
      </w:pPr>
      <w:r>
        <w:t>Why ComboId And ComboWeights Exist</w:t>
      </w:r>
    </w:p>
    <w:p>
      <w:pPr>
        <w:pStyle w:val="Normal"/>
      </w:pPr>
      <w:r>
        <w:t>The opponent has exactly two hidden cards. There are C(52, 2) = 1326 unordered two-card combinations. You could store them in a HashMap, but the universe is fixed and tiny, so a plain array is easier and faster.</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2200"/>
        <w:gridCol w:w="5100"/>
        <w:gridCol w:w="2060"/>
      </w:tblGrid>
      <w:tr>
        <w:tc>
          <w:tcPr>
            <w:tcW w:w="2200" w:type="dxa"/>
            <w:shd w:fill="F0F0F0"/>
          </w:tcPr>
          <w:p>
            <w:pPr>
              <w:pStyle w:val="TableHead"/>
            </w:pPr>
            <w:r>
              <w:t>Hand idea</w:t>
            </w:r>
          </w:p>
        </w:tc>
        <w:tc>
          <w:tcPr>
            <w:tcW w:w="5100" w:type="dxa"/>
            <w:shd w:fill="F0F0F0"/>
          </w:tcPr>
          <w:p>
            <w:pPr>
              <w:pStyle w:val="TableHead"/>
            </w:pPr>
            <w:r>
              <w:t>Concrete combo examples</w:t>
            </w:r>
          </w:p>
        </w:tc>
        <w:tc>
          <w:tcPr>
            <w:tcW w:w="2060" w:type="dxa"/>
            <w:shd w:fill="F0F0F0"/>
          </w:tcPr>
          <w:p>
            <w:pPr>
              <w:pStyle w:val="TableHead"/>
            </w:pPr>
            <w:r>
              <w:t>How many exact combos</w:t>
            </w:r>
          </w:p>
        </w:tc>
      </w:tr>
      <w:tr>
        <w:tc>
          <w:tcPr>
            <w:tcW w:w="2200" w:type="dxa"/>
          </w:tcPr>
          <w:p>
            <w:pPr>
              <w:pStyle w:val="TableText"/>
            </w:pPr>
            <w:r>
              <w:t>Pocket queens</w:t>
            </w:r>
          </w:p>
        </w:tc>
        <w:tc>
          <w:tcPr>
            <w:tcW w:w="5100" w:type="dxa"/>
          </w:tcPr>
          <w:p>
            <w:pPr>
              <w:pStyle w:val="TableText"/>
            </w:pPr>
            <w:r>
              <w:t>QcQd, QcQh, QcQs, QdQh, QdQs, QhQs</w:t>
            </w:r>
          </w:p>
        </w:tc>
        <w:tc>
          <w:tcPr>
            <w:tcW w:w="2060" w:type="dxa"/>
          </w:tcPr>
          <w:p>
            <w:pPr>
              <w:pStyle w:val="TableText"/>
            </w:pPr>
            <w:r>
              <w:t>6</w:t>
            </w:r>
          </w:p>
        </w:tc>
      </w:tr>
      <w:tr>
        <w:tc>
          <w:tcPr>
            <w:tcW w:w="2200" w:type="dxa"/>
          </w:tcPr>
          <w:p>
            <w:pPr>
              <w:pStyle w:val="TableText"/>
            </w:pPr>
            <w:r>
              <w:t>Ace-king suited</w:t>
            </w:r>
          </w:p>
        </w:tc>
        <w:tc>
          <w:tcPr>
            <w:tcW w:w="5100" w:type="dxa"/>
          </w:tcPr>
          <w:p>
            <w:pPr>
              <w:pStyle w:val="TableText"/>
            </w:pPr>
            <w:r>
              <w:t>AcKc, AdKd, AhKh, AsKs</w:t>
            </w:r>
          </w:p>
        </w:tc>
        <w:tc>
          <w:tcPr>
            <w:tcW w:w="2060" w:type="dxa"/>
          </w:tcPr>
          <w:p>
            <w:pPr>
              <w:pStyle w:val="TableText"/>
            </w:pPr>
            <w:r>
              <w:t>4</w:t>
            </w:r>
          </w:p>
        </w:tc>
      </w:tr>
      <w:tr>
        <w:tc>
          <w:tcPr>
            <w:tcW w:w="2200" w:type="dxa"/>
          </w:tcPr>
          <w:p>
            <w:pPr>
              <w:pStyle w:val="TableText"/>
            </w:pPr>
            <w:r>
              <w:t>Ace-king offsuit</w:t>
            </w:r>
          </w:p>
        </w:tc>
        <w:tc>
          <w:tcPr>
            <w:tcW w:w="5100" w:type="dxa"/>
          </w:tcPr>
          <w:p>
            <w:pPr>
              <w:pStyle w:val="TableText"/>
            </w:pPr>
            <w:r>
              <w:t>AcKd, AcKh, ...</w:t>
            </w:r>
          </w:p>
        </w:tc>
        <w:tc>
          <w:tcPr>
            <w:tcW w:w="2060" w:type="dxa"/>
          </w:tcPr>
          <w:p>
            <w:pPr>
              <w:pStyle w:val="TableText"/>
            </w:pPr>
            <w:r>
              <w:t>12</w:t>
            </w:r>
          </w:p>
        </w:tc>
      </w:tr>
      <w:tr>
        <w:tc>
          <w:tcPr>
            <w:tcW w:w="2200" w:type="dxa"/>
          </w:tcPr>
          <w:p>
            <w:pPr>
              <w:pStyle w:val="TableText"/>
            </w:pPr>
            <w:r>
              <w:t>All ace-king</w:t>
            </w:r>
          </w:p>
        </w:tc>
        <w:tc>
          <w:tcPr>
            <w:tcW w:w="5100" w:type="dxa"/>
          </w:tcPr>
          <w:p>
            <w:pPr>
              <w:pStyle w:val="TableText"/>
            </w:pPr>
            <w:r>
              <w:t>suited + offsuit</w:t>
            </w:r>
          </w:p>
        </w:tc>
        <w:tc>
          <w:tcPr>
            <w:tcW w:w="2060" w:type="dxa"/>
          </w:tcPr>
          <w:p>
            <w:pPr>
              <w:pStyle w:val="TableText"/>
            </w:pPr>
            <w:r>
              <w:t>16</w:t>
            </w:r>
          </w:p>
        </w:tc>
      </w:tr>
    </w:tbl>
    <w:p>
      <w:pPr>
        <w:pStyle w:val="Heading2"/>
      </w:pPr>
      <w:r>
        <w:t>Why a dense table is simpler</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500"/>
        <w:gridCol w:w="2500"/>
        <w:gridCol w:w="5360"/>
      </w:tblGrid>
      <w:tr>
        <w:tc>
          <w:tcPr>
            <w:tcW w:w="1500" w:type="dxa"/>
            <w:shd w:fill="F0F0F0"/>
          </w:tcPr>
          <w:p>
            <w:pPr>
              <w:pStyle w:val="TableHead"/>
            </w:pPr>
            <w:r>
              <w:t>ComboId</w:t>
            </w:r>
          </w:p>
        </w:tc>
        <w:tc>
          <w:tcPr>
            <w:tcW w:w="2500" w:type="dxa"/>
            <w:shd w:fill="F0F0F0"/>
          </w:tcPr>
          <w:p>
            <w:pPr>
              <w:pStyle w:val="TableHead"/>
            </w:pPr>
            <w:r>
              <w:t>Hole cards</w:t>
            </w:r>
          </w:p>
        </w:tc>
        <w:tc>
          <w:tcPr>
            <w:tcW w:w="5360" w:type="dxa"/>
            <w:shd w:fill="F0F0F0"/>
          </w:tcPr>
          <w:p>
            <w:pPr>
              <w:pStyle w:val="TableHead"/>
            </w:pPr>
            <w:r>
              <w:t>Weight</w:t>
            </w:r>
          </w:p>
        </w:tc>
      </w:tr>
      <w:tr>
        <w:tc>
          <w:tcPr>
            <w:tcW w:w="1500" w:type="dxa"/>
          </w:tcPr>
          <w:p>
            <w:pPr>
              <w:pStyle w:val="TableText"/>
            </w:pPr>
            <w:r>
              <w:t>0</w:t>
            </w:r>
          </w:p>
        </w:tc>
        <w:tc>
          <w:tcPr>
            <w:tcW w:w="2500" w:type="dxa"/>
          </w:tcPr>
          <w:p>
            <w:pPr>
              <w:pStyle w:val="TableText"/>
            </w:pPr>
            <w:r>
              <w:t>2c 3c</w:t>
            </w:r>
          </w:p>
        </w:tc>
        <w:tc>
          <w:tcPr>
            <w:tcW w:w="5360" w:type="dxa"/>
          </w:tcPr>
          <w:p>
            <w:pPr>
              <w:pStyle w:val="TableText"/>
            </w:pPr>
            <w:r>
              <w:t>0.0 if blocked, otherwise some number</w:t>
            </w:r>
          </w:p>
        </w:tc>
      </w:tr>
      <w:tr>
        <w:tc>
          <w:tcPr>
            <w:tcW w:w="1500" w:type="dxa"/>
          </w:tcPr>
          <w:p>
            <w:pPr>
              <w:pStyle w:val="TableText"/>
            </w:pPr>
            <w:r>
              <w:t>1</w:t>
            </w:r>
          </w:p>
        </w:tc>
        <w:tc>
          <w:tcPr>
            <w:tcW w:w="2500" w:type="dxa"/>
          </w:tcPr>
          <w:p>
            <w:pPr>
              <w:pStyle w:val="TableText"/>
            </w:pPr>
            <w:r>
              <w:t>2c 4c</w:t>
            </w:r>
          </w:p>
        </w:tc>
        <w:tc>
          <w:tcPr>
            <w:tcW w:w="5360" w:type="dxa"/>
          </w:tcPr>
          <w:p>
            <w:pPr>
              <w:pStyle w:val="TableText"/>
            </w:pPr>
            <w:r>
              <w:t>...</w:t>
            </w:r>
          </w:p>
        </w:tc>
      </w:tr>
      <w:tr>
        <w:tc>
          <w:tcPr>
            <w:tcW w:w="1500" w:type="dxa"/>
          </w:tcPr>
          <w:p>
            <w:pPr>
              <w:pStyle w:val="TableText"/>
            </w:pPr>
            <w:r>
              <w:t>...</w:t>
            </w:r>
          </w:p>
        </w:tc>
        <w:tc>
          <w:tcPr>
            <w:tcW w:w="2500" w:type="dxa"/>
          </w:tcPr>
          <w:p>
            <w:pPr>
              <w:pStyle w:val="TableText"/>
            </w:pPr>
            <w:r>
              <w:t>...</w:t>
            </w:r>
          </w:p>
        </w:tc>
        <w:tc>
          <w:tcPr>
            <w:tcW w:w="5360" w:type="dxa"/>
          </w:tcPr>
          <w:p>
            <w:pPr>
              <w:pStyle w:val="TableText"/>
            </w:pPr>
            <w:r>
              <w:t>...</w:t>
            </w:r>
          </w:p>
        </w:tc>
      </w:tr>
      <w:tr>
        <w:tc>
          <w:tcPr>
            <w:tcW w:w="1500" w:type="dxa"/>
          </w:tcPr>
          <w:p>
            <w:pPr>
              <w:pStyle w:val="TableText"/>
            </w:pPr>
            <w:r>
              <w:t>1325</w:t>
            </w:r>
          </w:p>
        </w:tc>
        <w:tc>
          <w:tcPr>
            <w:tcW w:w="2500" w:type="dxa"/>
          </w:tcPr>
          <w:p>
            <w:pPr>
              <w:pStyle w:val="TableText"/>
            </w:pPr>
            <w:r>
              <w:t>Ks As</w:t>
            </w:r>
          </w:p>
        </w:tc>
        <w:tc>
          <w:tcPr>
            <w:tcW w:w="5360" w:type="dxa"/>
          </w:tcPr>
          <w:p>
            <w:pPr>
              <w:pStyle w:val="TableText"/>
            </w:pPr>
            <w:r>
              <w:t>...</w:t>
            </w:r>
          </w:p>
        </w:tc>
      </w:tr>
    </w:tbl>
    <w:p>
      <w:pPr>
        <w:pStyle w:val="Normal"/>
      </w:pPr>
      <w:r>
        <w:t>The point is not that ComboId is conceptually beautiful. The point is that every later algorithm can say: loop from 0 to 1325, skip zero weights, do math. That is easier than passing around maps of card pairs.</w:t>
      </w:r>
    </w:p>
    <w:p>
      <w:r>
        <w:br w:type="page"/>
      </w:r>
    </w:p>
    <w:p>
      <w:pPr>
        <w:pStyle w:val="Heading1"/>
      </w:pPr>
      <w:r>
        <w:t>Why RangeSpec Exists</w:t>
      </w:r>
    </w:p>
    <w:p>
      <w:pPr>
        <w:pStyle w:val="Normal"/>
      </w:pPr>
      <w:r>
        <w:t>A user does not want to list 1,326 rows by hand. RangeSpec is just an input convenience that expands human shorthand into ComboWeights. It is not a separate theory of poker.</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800"/>
        <w:gridCol w:w="3400"/>
        <w:gridCol w:w="4160"/>
      </w:tblGrid>
      <w:tr>
        <w:tc>
          <w:tcPr>
            <w:tcW w:w="1800" w:type="dxa"/>
            <w:shd w:fill="F0F0F0"/>
          </w:tcPr>
          <w:p>
            <w:pPr>
              <w:pStyle w:val="TableHead"/>
            </w:pPr>
            <w:r>
              <w:t>User writes</w:t>
            </w:r>
          </w:p>
        </w:tc>
        <w:tc>
          <w:tcPr>
            <w:tcW w:w="3400" w:type="dxa"/>
            <w:shd w:fill="F0F0F0"/>
          </w:tcPr>
          <w:p>
            <w:pPr>
              <w:pStyle w:val="TableHead"/>
            </w:pPr>
            <w:r>
              <w:t>Meaning</w:t>
            </w:r>
          </w:p>
        </w:tc>
        <w:tc>
          <w:tcPr>
            <w:tcW w:w="4160" w:type="dxa"/>
            <w:shd w:fill="F0F0F0"/>
          </w:tcPr>
          <w:p>
            <w:pPr>
              <w:pStyle w:val="TableHead"/>
            </w:pPr>
            <w:r>
              <w:t>What expand_range creates</w:t>
            </w:r>
          </w:p>
        </w:tc>
      </w:tr>
      <w:tr>
        <w:tc>
          <w:tcPr>
            <w:tcW w:w="1800" w:type="dxa"/>
          </w:tcPr>
          <w:p>
            <w:pPr>
              <w:pStyle w:val="TableText"/>
            </w:pPr>
            <w:r>
              <w:t>random</w:t>
            </w:r>
          </w:p>
        </w:tc>
        <w:tc>
          <w:tcPr>
            <w:tcW w:w="3400" w:type="dxa"/>
          </w:tcPr>
          <w:p>
            <w:pPr>
              <w:pStyle w:val="TableText"/>
            </w:pPr>
            <w:r>
              <w:t>every combo gets weight 1</w:t>
            </w:r>
          </w:p>
        </w:tc>
        <w:tc>
          <w:tcPr>
            <w:tcW w:w="4160" w:type="dxa"/>
          </w:tcPr>
          <w:p>
            <w:pPr>
              <w:pStyle w:val="TableText"/>
            </w:pPr>
            <w:r>
              <w:t>1326 nonzero weights before blockers</w:t>
            </w:r>
          </w:p>
        </w:tc>
      </w:tr>
      <w:tr>
        <w:tc>
          <w:tcPr>
            <w:tcW w:w="1800" w:type="dxa"/>
          </w:tcPr>
          <w:p>
            <w:pPr>
              <w:pStyle w:val="TableText"/>
            </w:pPr>
            <w:r>
              <w:t>AsKd</w:t>
            </w:r>
          </w:p>
        </w:tc>
        <w:tc>
          <w:tcPr>
            <w:tcW w:w="3400" w:type="dxa"/>
          </w:tcPr>
          <w:p>
            <w:pPr>
              <w:pStyle w:val="TableText"/>
            </w:pPr>
            <w:r>
              <w:t>one exact hand</w:t>
            </w:r>
          </w:p>
        </w:tc>
        <w:tc>
          <w:tcPr>
            <w:tcW w:w="4160" w:type="dxa"/>
          </w:tcPr>
          <w:p>
            <w:pPr>
              <w:pStyle w:val="TableText"/>
            </w:pPr>
            <w:r>
              <w:t>one ComboId has weight 1</w:t>
            </w:r>
          </w:p>
        </w:tc>
      </w:tr>
      <w:tr>
        <w:tc>
          <w:tcPr>
            <w:tcW w:w="1800" w:type="dxa"/>
          </w:tcPr>
          <w:p>
            <w:pPr>
              <w:pStyle w:val="TableText"/>
            </w:pPr>
            <w:r>
              <w:t>QQ</w:t>
            </w:r>
          </w:p>
        </w:tc>
        <w:tc>
          <w:tcPr>
            <w:tcW w:w="3400" w:type="dxa"/>
          </w:tcPr>
          <w:p>
            <w:pPr>
              <w:pStyle w:val="TableText"/>
            </w:pPr>
            <w:r>
              <w:t>any two queens</w:t>
            </w:r>
          </w:p>
        </w:tc>
        <w:tc>
          <w:tcPr>
            <w:tcW w:w="4160" w:type="dxa"/>
          </w:tcPr>
          <w:p>
            <w:pPr>
              <w:pStyle w:val="TableText"/>
            </w:pPr>
            <w:r>
              <w:t>six ComboIds have weight 1</w:t>
            </w:r>
          </w:p>
        </w:tc>
      </w:tr>
      <w:tr>
        <w:tc>
          <w:tcPr>
            <w:tcW w:w="1800" w:type="dxa"/>
          </w:tcPr>
          <w:p>
            <w:pPr>
              <w:pStyle w:val="TableText"/>
            </w:pPr>
            <w:r>
              <w:t>AKs:0.5</w:t>
            </w:r>
          </w:p>
        </w:tc>
        <w:tc>
          <w:tcPr>
            <w:tcW w:w="3400" w:type="dxa"/>
          </w:tcPr>
          <w:p>
            <w:pPr>
              <w:pStyle w:val="TableText"/>
            </w:pPr>
            <w:r>
              <w:t>suited AK at half relative weight</w:t>
            </w:r>
          </w:p>
        </w:tc>
        <w:tc>
          <w:tcPr>
            <w:tcW w:w="4160" w:type="dxa"/>
          </w:tcPr>
          <w:p>
            <w:pPr>
              <w:pStyle w:val="TableText"/>
            </w:pPr>
            <w:r>
              <w:t>four ComboIds have weight 0.5</w:t>
            </w:r>
          </w:p>
        </w:tc>
      </w:tr>
      <w:tr>
        <w:tc>
          <w:tcPr>
            <w:tcW w:w="1800" w:type="dxa"/>
          </w:tcPr>
          <w:p>
            <w:pPr>
              <w:pStyle w:val="TableText"/>
            </w:pPr>
            <w:r>
              <w:t>QQ:2.0,AKs:0.5</w:t>
            </w:r>
          </w:p>
        </w:tc>
        <w:tc>
          <w:tcPr>
            <w:tcW w:w="3400" w:type="dxa"/>
          </w:tcPr>
          <w:p>
            <w:pPr>
              <w:pStyle w:val="TableText"/>
            </w:pPr>
            <w:r>
              <w:t>two weighted classes</w:t>
            </w:r>
          </w:p>
        </w:tc>
        <w:tc>
          <w:tcPr>
            <w:tcW w:w="4160" w:type="dxa"/>
          </w:tcPr>
          <w:p>
            <w:pPr>
              <w:pStyle w:val="TableText"/>
            </w:pPr>
            <w:r>
              <w:t>six queen combos and four suited AK combos</w:t>
            </w:r>
          </w:p>
        </w:tc>
      </w:tr>
    </w:tbl>
    <w:p>
      <w:pPr>
        <w:pStyle w:val="Heading2"/>
      </w:pPr>
      <w:r>
        <w:t>Parser rule</w:t>
      </w:r>
    </w:p>
    <w:p>
      <w:pPr>
        <w:pStyle w:val="Normal"/>
      </w:pPr>
      <w:r>
        <w:t>Keep it small. The MVP parser should reject overlapping terms instead of trying to guess what the user meant. It should not support every poker notation dialect.</w:t>
      </w:r>
    </w:p>
    <w:tbl>
      <w:tblPr>
        <w:tblW w:w="9360" w:type="dxa"/>
        <w:tblLayout w:type="fixed"/>
        <w:tblBorders>
          <w:top w:val="single" w:sz="4" w:color="B8B8B8"/>
          <w:left w:val="single" w:sz="4" w:color="B8B8B8"/>
          <w:bottom w:val="single" w:sz="4" w:color="B8B8B8"/>
          <w:right w:val="single" w:sz="4" w:color="B8B8B8"/>
        </w:tblBorders>
        <w:tblCellMar>
          <w:top w:w="100" w:type="dxa"/>
          <w:left w:w="140" w:type="dxa"/>
          <w:bottom w:w="100" w:type="dxa"/>
          <w:right w:w="140" w:type="dxa"/>
        </w:tblCellMar>
      </w:tblPr>
      <w:tblGrid>
        <w:gridCol w:w="9360"/>
      </w:tblGrid>
      <w:tr>
        <w:tc>
          <w:tcPr>
            <w:tcW w:w="9360" w:type="dxa"/>
            <w:shd w:fill="F7F7F7"/>
          </w:tcPr>
          <w:p>
            <w:pPr>
              <w:pStyle w:val="Code"/>
            </w:pPr>
            <w:r>
              <w:rPr>
                <w:rFonts w:ascii="Consolas" w:hAnsi="Consolas" w:cs="Consolas"/>
                <w:sz w:val="17"/>
                <w:szCs w:val="17"/>
              </w:rPr>
              <w:t>pub enum RangeSpec {</w:t>
            </w:r>
          </w:p>
          <w:p>
            <w:pPr>
              <w:pStyle w:val="Code"/>
            </w:pPr>
            <w:r>
              <w:rPr>
                <w:rFonts w:ascii="Consolas" w:hAnsi="Consolas" w:cs="Consolas"/>
                <w:sz w:val="17"/>
                <w:szCs w:val="17"/>
              </w:rPr>
              <w:t xml:space="preserve">    Random,</w:t>
            </w:r>
          </w:p>
          <w:p>
            <w:pPr>
              <w:pStyle w:val="Code"/>
            </w:pPr>
            <w:r>
              <w:rPr>
                <w:rFonts w:ascii="Consolas" w:hAnsi="Consolas" w:cs="Consolas"/>
                <w:sz w:val="17"/>
                <w:szCs w:val="17"/>
              </w:rPr>
              <w:t xml:space="preserve">    Notation(String),</w:t>
            </w:r>
          </w:p>
          <w:p>
            <w:pPr>
              <w:pStyle w:val="Code"/>
            </w:pPr>
            <w:r>
              <w:rPr>
                <w:rFonts w:ascii="Consolas" w:hAnsi="Consolas" w:cs="Consolas"/>
                <w:sz w:val="17"/>
                <w:szCs w:val="17"/>
              </w:rPr>
              <w:t xml:space="preserve">    Explicit(Vec&lt;(HoleCards, f64)&gt;),</w:t>
            </w:r>
          </w:p>
          <w:p>
            <w:pPr>
              <w:pStyle w:val="Code"/>
            </w:pPr>
            <w:r>
              <w:rPr>
                <w:rFonts w:ascii="Consolas" w:hAnsi="Consolas" w:cs="Consolas"/>
                <w:sz w:val="17"/>
                <w:szCs w:val="17"/>
              </w:rPr>
              <w:t>}</w:t>
            </w:r>
          </w:p>
          <w:p>
            <w:pPr>
              <w:pStyle w:val="Code"/>
            </w:pPr>
            <w:r>
              <w:rPr>
                <w:rFonts w:ascii="Consolas" w:hAnsi="Consolas" w:cs="Consolas"/>
                <w:sz w:val="17"/>
                <w:szCs w:val="17"/>
              </w:rPr>
              <w:t/>
            </w:r>
          </w:p>
          <w:p>
            <w:pPr>
              <w:pStyle w:val="Code"/>
            </w:pPr>
            <w:r>
              <w:rPr>
                <w:rFonts w:ascii="Consolas" w:hAnsi="Consolas" w:cs="Consolas"/>
                <w:sz w:val="17"/>
                <w:szCs w:val="17"/>
              </w:rPr>
              <w:t>pub fn expand_range(spec: &amp;RangeSpec) -&gt; Result&lt;ComboWeights, RfError&gt;;</w:t>
            </w:r>
          </w:p>
        </w:tc>
      </w:tr>
    </w:tbl>
    <w:p>
      <w:pPr>
        <w:pStyle w:val="Heading2"/>
      </w:pPr>
      <w:r>
        <w:t>Where blocker filtering happens</w:t>
      </w:r>
    </w:p>
    <w:p>
      <w:pPr>
        <w:pStyle w:val="Normal"/>
      </w:pPr>
      <w:r>
        <w:t>Range expansion only says what the prior wants. Blocking belongs in the engine distribution step: after you know hero and board, zero every combo that intersects dead_cards.</w:t>
      </w:r>
    </w:p>
    <w:p>
      <w:r>
        <w:br w:type="page"/>
      </w:r>
    </w:p>
    <w:p>
      <w:pPr>
        <w:pStyle w:val="Heading1"/>
      </w:pPr>
      <w:r>
        <w:t>Why rf-engine Exists</w:t>
      </w:r>
    </w:p>
    <w:p>
      <w:pPr>
        <w:pStyle w:val="Normal"/>
      </w:pPr>
      <w:r>
        <w:t>rf-engine is where the project becomes an inference engine. It takes the plain poker objects from rf-core and asks: what is likely, what wins, and what did the action reveal?</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900"/>
        <w:gridCol w:w="4700"/>
        <w:gridCol w:w="2760"/>
      </w:tblGrid>
      <w:tr>
        <w:tc>
          <w:tcPr>
            <w:tcW w:w="1900" w:type="dxa"/>
            <w:shd w:fill="F0F0F0"/>
          </w:tcPr>
          <w:p>
            <w:pPr>
              <w:pStyle w:val="TableHead"/>
            </w:pPr>
            <w:r>
              <w:t>Engine job</w:t>
            </w:r>
          </w:p>
        </w:tc>
        <w:tc>
          <w:tcPr>
            <w:tcW w:w="4700" w:type="dxa"/>
            <w:shd w:fill="F0F0F0"/>
          </w:tcPr>
          <w:p>
            <w:pPr>
              <w:pStyle w:val="TableHead"/>
            </w:pPr>
            <w:r>
              <w:t>Question it answers</w:t>
            </w:r>
          </w:p>
        </w:tc>
        <w:tc>
          <w:tcPr>
            <w:tcW w:w="2760" w:type="dxa"/>
            <w:shd w:fill="F0F0F0"/>
          </w:tcPr>
          <w:p>
            <w:pPr>
              <w:pStyle w:val="TableHead"/>
            </w:pPr>
            <w:r>
              <w:t>Suggested module</w:t>
            </w:r>
          </w:p>
        </w:tc>
      </w:tr>
      <w:tr>
        <w:tc>
          <w:tcPr>
            <w:tcW w:w="1900" w:type="dxa"/>
          </w:tcPr>
          <w:p>
            <w:pPr>
              <w:pStyle w:val="TableText"/>
            </w:pPr>
            <w:r>
              <w:t>Distribution</w:t>
            </w:r>
          </w:p>
        </w:tc>
        <w:tc>
          <w:tcPr>
            <w:tcW w:w="4700" w:type="dxa"/>
          </w:tcPr>
          <w:p>
            <w:pPr>
              <w:pStyle w:val="TableText"/>
            </w:pPr>
            <w:r>
              <w:t>What probability does each opponent combo currently have?</w:t>
            </w:r>
          </w:p>
        </w:tc>
        <w:tc>
          <w:tcPr>
            <w:tcW w:w="2760" w:type="dxa"/>
          </w:tcPr>
          <w:p>
            <w:pPr>
              <w:pStyle w:val="TableText"/>
            </w:pPr>
            <w:r>
              <w:t>infer.rs</w:t>
            </w:r>
          </w:p>
        </w:tc>
      </w:tr>
      <w:tr>
        <w:tc>
          <w:tcPr>
            <w:tcW w:w="1900" w:type="dxa"/>
          </w:tcPr>
          <w:p>
            <w:pPr>
              <w:pStyle w:val="TableText"/>
            </w:pPr>
            <w:r>
              <w:t>Bayes update</w:t>
            </w:r>
          </w:p>
        </w:tc>
        <w:tc>
          <w:tcPr>
            <w:tcW w:w="4700" w:type="dxa"/>
          </w:tcPr>
          <w:p>
            <w:pPr>
              <w:pStyle w:val="TableText"/>
            </w:pPr>
            <w:r>
              <w:t>How should an observed action change the table?</w:t>
            </w:r>
          </w:p>
        </w:tc>
        <w:tc>
          <w:tcPr>
            <w:tcW w:w="2760" w:type="dxa"/>
          </w:tcPr>
          <w:p>
            <w:pPr>
              <w:pStyle w:val="TableText"/>
            </w:pPr>
            <w:r>
              <w:t>infer.rs</w:t>
            </w:r>
          </w:p>
        </w:tc>
      </w:tr>
      <w:tr>
        <w:tc>
          <w:tcPr>
            <w:tcW w:w="1900" w:type="dxa"/>
          </w:tcPr>
          <w:p>
            <w:pPr>
              <w:pStyle w:val="TableText"/>
            </w:pPr>
            <w:r>
              <w:t>Action model</w:t>
            </w:r>
          </w:p>
        </w:tc>
        <w:tc>
          <w:tcPr>
            <w:tcW w:w="4700" w:type="dxa"/>
          </w:tcPr>
          <w:p>
            <w:pPr>
              <w:pStyle w:val="TableText"/>
            </w:pPr>
            <w:r>
              <w:t>For each hand bucket, how likely is check/bet/fold/call/raise?</w:t>
            </w:r>
          </w:p>
        </w:tc>
        <w:tc>
          <w:tcPr>
            <w:tcW w:w="2760" w:type="dxa"/>
          </w:tcPr>
          <w:p>
            <w:pPr>
              <w:pStyle w:val="TableText"/>
            </w:pPr>
            <w:r>
              <w:t>model.rs</w:t>
            </w:r>
          </w:p>
        </w:tc>
      </w:tr>
      <w:tr>
        <w:tc>
          <w:tcPr>
            <w:tcW w:w="1900" w:type="dxa"/>
          </w:tcPr>
          <w:p>
            <w:pPr>
              <w:pStyle w:val="TableText"/>
            </w:pPr>
            <w:r>
              <w:t>Evaluator</w:t>
            </w:r>
          </w:p>
        </w:tc>
        <w:tc>
          <w:tcPr>
            <w:tcW w:w="4700" w:type="dxa"/>
          </w:tcPr>
          <w:p>
            <w:pPr>
              <w:pStyle w:val="TableText"/>
            </w:pPr>
            <w:r>
              <w:t>Which hand wins at showdown?</w:t>
            </w:r>
          </w:p>
        </w:tc>
        <w:tc>
          <w:tcPr>
            <w:tcW w:w="2760" w:type="dxa"/>
          </w:tcPr>
          <w:p>
            <w:pPr>
              <w:pStyle w:val="TableText"/>
            </w:pPr>
            <w:r>
              <w:t>eval.rs</w:t>
            </w:r>
          </w:p>
        </w:tc>
      </w:tr>
      <w:tr>
        <w:tc>
          <w:tcPr>
            <w:tcW w:w="1900" w:type="dxa"/>
          </w:tcPr>
          <w:p>
            <w:pPr>
              <w:pStyle w:val="TableText"/>
            </w:pPr>
            <w:r>
              <w:t>Equity</w:t>
            </w:r>
          </w:p>
        </w:tc>
        <w:tc>
          <w:tcPr>
            <w:tcW w:w="4700" w:type="dxa"/>
          </w:tcPr>
          <w:p>
            <w:pPr>
              <w:pStyle w:val="TableText"/>
            </w:pPr>
            <w:r>
              <w:t>Against this distribution, how often does hero win/tie/lose?</w:t>
            </w:r>
          </w:p>
        </w:tc>
        <w:tc>
          <w:tcPr>
            <w:tcW w:w="2760" w:type="dxa"/>
          </w:tcPr>
          <w:p>
            <w:pPr>
              <w:pStyle w:val="TableText"/>
            </w:pPr>
            <w:r>
              <w:t>equity.rs</w:t>
            </w:r>
          </w:p>
        </w:tc>
      </w:tr>
      <w:tr>
        <w:tc>
          <w:tcPr>
            <w:tcW w:w="1900" w:type="dxa"/>
          </w:tcPr>
          <w:p>
            <w:pPr>
              <w:pStyle w:val="TableText"/>
            </w:pPr>
            <w:r>
              <w:t>Information</w:t>
            </w:r>
          </w:p>
        </w:tc>
        <w:tc>
          <w:tcPr>
            <w:tcW w:w="4700" w:type="dxa"/>
          </w:tcPr>
          <w:p>
            <w:pPr>
              <w:pStyle w:val="TableText"/>
            </w:pPr>
            <w:r>
              <w:t>How much uncertainty did this action/card remove?</w:t>
            </w:r>
          </w:p>
        </w:tc>
        <w:tc>
          <w:tcPr>
            <w:tcW w:w="2760" w:type="dxa"/>
          </w:tcPr>
          <w:p>
            <w:pPr>
              <w:pStyle w:val="TableText"/>
            </w:pPr>
            <w:r>
              <w:t>infer.rs</w:t>
            </w:r>
          </w:p>
        </w:tc>
      </w:tr>
      <w:tr>
        <w:tc>
          <w:tcPr>
            <w:tcW w:w="1900" w:type="dxa"/>
          </w:tcPr>
          <w:p>
            <w:pPr>
              <w:pStyle w:val="TableText"/>
            </w:pPr>
            <w:r>
              <w:t>Scenario</w:t>
            </w:r>
          </w:p>
        </w:tc>
        <w:tc>
          <w:tcPr>
            <w:tcW w:w="4700" w:type="dxa"/>
          </w:tcPr>
          <w:p>
            <w:pPr>
              <w:pStyle w:val="TableText"/>
            </w:pPr>
            <w:r>
              <w:t>How do JSON inputs become one analysis report?</w:t>
            </w:r>
          </w:p>
        </w:tc>
        <w:tc>
          <w:tcPr>
            <w:tcW w:w="2760" w:type="dxa"/>
          </w:tcPr>
          <w:p>
            <w:pPr>
              <w:pStyle w:val="TableText"/>
            </w:pPr>
            <w:r>
              <w:t>scenario.rs</w:t>
            </w:r>
          </w:p>
        </w:tc>
      </w:tr>
    </w:tbl>
    <w:p>
      <w:pPr>
        <w:pStyle w:val="Heading2"/>
      </w:pPr>
      <w:r>
        <w:t>The key separation</w:t>
      </w:r>
    </w:p>
    <w:p>
      <w:pPr>
        <w:pStyle w:val="Normal"/>
      </w:pPr>
      <w:r>
        <w:t>rf-core gives you legal objects. rf-engine gives those objects meaning under a model. That is why the evaluator belongs in rf-engine: it is used to compute features and equity, not to define what a card is.</w:t>
      </w:r>
    </w:p>
    <w:tbl>
      <w:tblPr>
        <w:tblW w:w="9360" w:type="dxa"/>
        <w:tblLayout w:type="fixed"/>
        <w:tblBorders>
          <w:top w:val="single" w:sz="4" w:color="B8B8B8"/>
          <w:left w:val="single" w:sz="4" w:color="B8B8B8"/>
          <w:bottom w:val="single" w:sz="4" w:color="B8B8B8"/>
          <w:right w:val="single" w:sz="4" w:color="B8B8B8"/>
        </w:tblBorders>
        <w:tblCellMar>
          <w:top w:w="100" w:type="dxa"/>
          <w:left w:w="140" w:type="dxa"/>
          <w:bottom w:w="100" w:type="dxa"/>
          <w:right w:w="140" w:type="dxa"/>
        </w:tblCellMar>
      </w:tblPr>
      <w:tblGrid>
        <w:gridCol w:w="9360"/>
      </w:tblGrid>
      <w:tr>
        <w:tc>
          <w:tcPr>
            <w:tcW w:w="9360" w:type="dxa"/>
            <w:shd w:fill="F7F7F7"/>
          </w:tcPr>
          <w:p>
            <w:pPr>
              <w:pStyle w:val="Code"/>
            </w:pPr>
            <w:r>
              <w:rPr>
                <w:rFonts w:ascii="Consolas" w:hAnsi="Consolas" w:cs="Consolas"/>
                <w:sz w:val="17"/>
                <w:szCs w:val="17"/>
              </w:rPr>
              <w:t>crates/rf-engine/src/</w:t>
            </w:r>
          </w:p>
          <w:p>
            <w:pPr>
              <w:pStyle w:val="Code"/>
            </w:pPr>
            <w:r>
              <w:rPr>
                <w:rFonts w:ascii="Consolas" w:hAnsi="Consolas" w:cs="Consolas"/>
                <w:sz w:val="17"/>
                <w:szCs w:val="17"/>
              </w:rPr>
              <w:t xml:space="preserve">  model.rs     // actions, decision contexts, hand buckets, toy likelihood model</w:t>
            </w:r>
          </w:p>
          <w:p>
            <w:pPr>
              <w:pStyle w:val="Code"/>
            </w:pPr>
            <w:r>
              <w:rPr>
                <w:rFonts w:ascii="Consolas" w:hAnsi="Consolas" w:cs="Consolas"/>
                <w:sz w:val="17"/>
                <w:szCs w:val="17"/>
              </w:rPr>
              <w:t xml:space="preserve">  infer.rs     // RangeDistribution, entropy, KL, Bayes update, information value</w:t>
            </w:r>
          </w:p>
          <w:p>
            <w:pPr>
              <w:pStyle w:val="Code"/>
            </w:pPr>
            <w:r>
              <w:rPr>
                <w:rFonts w:ascii="Consolas" w:hAnsi="Consolas" w:cs="Consolas"/>
                <w:sz w:val="17"/>
                <w:szCs w:val="17"/>
              </w:rPr>
              <w:t xml:space="preserve">  eval.rs      // HandRank and evaluate_best</w:t>
            </w:r>
          </w:p>
          <w:p>
            <w:pPr>
              <w:pStyle w:val="Code"/>
            </w:pPr>
            <w:r>
              <w:rPr>
                <w:rFonts w:ascii="Consolas" w:hAnsi="Consolas" w:cs="Consolas"/>
                <w:sz w:val="17"/>
                <w:szCs w:val="17"/>
              </w:rPr>
              <w:t xml:space="preserve">  equity.rs    // exact and Monte Carlo equity</w:t>
            </w:r>
          </w:p>
          <w:p>
            <w:pPr>
              <w:pStyle w:val="Code"/>
            </w:pPr>
            <w:r>
              <w:rPr>
                <w:rFonts w:ascii="Consolas" w:hAnsi="Consolas" w:cs="Consolas"/>
                <w:sz w:val="17"/>
                <w:szCs w:val="17"/>
              </w:rPr>
              <w:t xml:space="preserve">  scenario.rs  // validated input -&gt; AnalysisReport</w:t>
            </w:r>
          </w:p>
        </w:tc>
      </w:tr>
    </w:tbl>
    <w:p>
      <w:r>
        <w:br w:type="page"/>
      </w:r>
    </w:p>
    <w:p>
      <w:pPr>
        <w:pStyle w:val="Heading1"/>
      </w:pPr>
      <w:r>
        <w:t>Bayes Without The Fog</w:t>
      </w:r>
    </w:p>
    <w:p>
      <w:pPr>
        <w:pStyle w:val="Normal"/>
      </w:pPr>
      <w:r>
        <w:t>Bayes is just a table update. Start with a prior probability for every possible opponent hand. For each observed action, multiply each hand by how likely that action was if the opponent held that hand. Then normalize so the probabilities add to 1 again.</w:t>
      </w:r>
    </w:p>
    <w:p>
      <w:pPr>
        <w:pStyle w:val="Normal"/>
      </w:pPr>
      <w:r>
        <w:rPr>
          <w:b/>
        </w:rPr>
        <w:t xml:space="preserve">Plain formula: </w:t>
      </w:r>
      <w:r>
        <w:t>posterior hand probability = prior hand probability * action likelihood / total evidence probability</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2100"/>
        <w:gridCol w:w="1200"/>
        <w:gridCol w:w="2100"/>
        <w:gridCol w:w="2100"/>
        <w:gridCol w:w="1850"/>
      </w:tblGrid>
      <w:tr>
        <w:tc>
          <w:tcPr>
            <w:tcW w:w="2100" w:type="dxa"/>
            <w:shd w:fill="F0F0F0"/>
          </w:tcPr>
          <w:p>
            <w:pPr>
              <w:pStyle w:val="TableHead"/>
            </w:pPr>
            <w:r>
              <w:t>Opponent hand</w:t>
            </w:r>
          </w:p>
        </w:tc>
        <w:tc>
          <w:tcPr>
            <w:tcW w:w="1200" w:type="dxa"/>
            <w:shd w:fill="F0F0F0"/>
          </w:tcPr>
          <w:p>
            <w:pPr>
              <w:pStyle w:val="TableHead"/>
            </w:pPr>
            <w:r>
              <w:t>Prior</w:t>
            </w:r>
          </w:p>
        </w:tc>
        <w:tc>
          <w:tcPr>
            <w:tcW w:w="2100" w:type="dxa"/>
            <w:shd w:fill="F0F0F0"/>
          </w:tcPr>
          <w:p>
            <w:pPr>
              <w:pStyle w:val="TableHead"/>
            </w:pPr>
            <w:r>
              <w:t>Large-bet likelihood</w:t>
            </w:r>
          </w:p>
        </w:tc>
        <w:tc>
          <w:tcPr>
            <w:tcW w:w="2100" w:type="dxa"/>
            <w:shd w:fill="F0F0F0"/>
          </w:tcPr>
          <w:p>
            <w:pPr>
              <w:pStyle w:val="TableHead"/>
            </w:pPr>
            <w:r>
              <w:t>Prior * likelihood</w:t>
            </w:r>
          </w:p>
        </w:tc>
        <w:tc>
          <w:tcPr>
            <w:tcW w:w="1850" w:type="dxa"/>
            <w:shd w:fill="F0F0F0"/>
          </w:tcPr>
          <w:p>
            <w:pPr>
              <w:pStyle w:val="TableHead"/>
            </w:pPr>
            <w:r>
              <w:t>Posterior</w:t>
            </w:r>
          </w:p>
        </w:tc>
      </w:tr>
      <w:tr>
        <w:tc>
          <w:tcPr>
            <w:tcW w:w="2100" w:type="dxa"/>
          </w:tcPr>
          <w:p>
            <w:pPr>
              <w:pStyle w:val="TableText"/>
            </w:pPr>
            <w:r>
              <w:t>strong made hand</w:t>
            </w:r>
          </w:p>
        </w:tc>
        <w:tc>
          <w:tcPr>
            <w:tcW w:w="1200" w:type="dxa"/>
          </w:tcPr>
          <w:p>
            <w:pPr>
              <w:pStyle w:val="TableText"/>
            </w:pPr>
            <w:r>
              <w:t>0.20</w:t>
            </w:r>
          </w:p>
        </w:tc>
        <w:tc>
          <w:tcPr>
            <w:tcW w:w="2100" w:type="dxa"/>
          </w:tcPr>
          <w:p>
            <w:pPr>
              <w:pStyle w:val="TableText"/>
            </w:pPr>
            <w:r>
              <w:t>0.80</w:t>
            </w:r>
          </w:p>
        </w:tc>
        <w:tc>
          <w:tcPr>
            <w:tcW w:w="2100" w:type="dxa"/>
          </w:tcPr>
          <w:p>
            <w:pPr>
              <w:pStyle w:val="TableText"/>
            </w:pPr>
            <w:r>
              <w:t>0.160</w:t>
            </w:r>
          </w:p>
        </w:tc>
        <w:tc>
          <w:tcPr>
            <w:tcW w:w="1850" w:type="dxa"/>
          </w:tcPr>
          <w:p>
            <w:pPr>
              <w:pStyle w:val="TableText"/>
            </w:pPr>
            <w:r>
              <w:t>0.64</w:t>
            </w:r>
          </w:p>
        </w:tc>
      </w:tr>
      <w:tr>
        <w:tc>
          <w:tcPr>
            <w:tcW w:w="2100" w:type="dxa"/>
          </w:tcPr>
          <w:p>
            <w:pPr>
              <w:pStyle w:val="TableText"/>
            </w:pPr>
            <w:r>
              <w:t>draw</w:t>
            </w:r>
          </w:p>
        </w:tc>
        <w:tc>
          <w:tcPr>
            <w:tcW w:w="1200" w:type="dxa"/>
          </w:tcPr>
          <w:p>
            <w:pPr>
              <w:pStyle w:val="TableText"/>
            </w:pPr>
            <w:r>
              <w:t>0.30</w:t>
            </w:r>
          </w:p>
        </w:tc>
        <w:tc>
          <w:tcPr>
            <w:tcW w:w="2100" w:type="dxa"/>
          </w:tcPr>
          <w:p>
            <w:pPr>
              <w:pStyle w:val="TableText"/>
            </w:pPr>
            <w:r>
              <w:t>0.25</w:t>
            </w:r>
          </w:p>
        </w:tc>
        <w:tc>
          <w:tcPr>
            <w:tcW w:w="2100" w:type="dxa"/>
          </w:tcPr>
          <w:p>
            <w:pPr>
              <w:pStyle w:val="TableText"/>
            </w:pPr>
            <w:r>
              <w:t>0.075</w:t>
            </w:r>
          </w:p>
        </w:tc>
        <w:tc>
          <w:tcPr>
            <w:tcW w:w="1850" w:type="dxa"/>
          </w:tcPr>
          <w:p>
            <w:pPr>
              <w:pStyle w:val="TableText"/>
            </w:pPr>
            <w:r>
              <w:t>0.30</w:t>
            </w:r>
          </w:p>
        </w:tc>
      </w:tr>
      <w:tr>
        <w:tc>
          <w:tcPr>
            <w:tcW w:w="2100" w:type="dxa"/>
          </w:tcPr>
          <w:p>
            <w:pPr>
              <w:pStyle w:val="TableText"/>
            </w:pPr>
            <w:r>
              <w:t>air</w:t>
            </w:r>
          </w:p>
        </w:tc>
        <w:tc>
          <w:tcPr>
            <w:tcW w:w="1200" w:type="dxa"/>
          </w:tcPr>
          <w:p>
            <w:pPr>
              <w:pStyle w:val="TableText"/>
            </w:pPr>
            <w:r>
              <w:t>0.50</w:t>
            </w:r>
          </w:p>
        </w:tc>
        <w:tc>
          <w:tcPr>
            <w:tcW w:w="2100" w:type="dxa"/>
          </w:tcPr>
          <w:p>
            <w:pPr>
              <w:pStyle w:val="TableText"/>
            </w:pPr>
            <w:r>
              <w:t>0.03</w:t>
            </w:r>
          </w:p>
        </w:tc>
        <w:tc>
          <w:tcPr>
            <w:tcW w:w="2100" w:type="dxa"/>
          </w:tcPr>
          <w:p>
            <w:pPr>
              <w:pStyle w:val="TableText"/>
            </w:pPr>
            <w:r>
              <w:t>0.015</w:t>
            </w:r>
          </w:p>
        </w:tc>
        <w:tc>
          <w:tcPr>
            <w:tcW w:w="1850" w:type="dxa"/>
          </w:tcPr>
          <w:p>
            <w:pPr>
              <w:pStyle w:val="TableText"/>
            </w:pPr>
            <w:r>
              <w:t>0.06</w:t>
            </w:r>
          </w:p>
        </w:tc>
      </w:tr>
      <w:tr>
        <w:tc>
          <w:tcPr>
            <w:tcW w:w="2100" w:type="dxa"/>
          </w:tcPr>
          <w:p>
            <w:pPr>
              <w:pStyle w:val="TableText"/>
            </w:pPr>
            <w:r>
              <w:t>total</w:t>
            </w:r>
          </w:p>
        </w:tc>
        <w:tc>
          <w:tcPr>
            <w:tcW w:w="1200" w:type="dxa"/>
          </w:tcPr>
          <w:p>
            <w:pPr>
              <w:pStyle w:val="TableText"/>
            </w:pPr>
            <w:r>
              <w:t>1.00</w:t>
            </w:r>
          </w:p>
        </w:tc>
        <w:tc>
          <w:tcPr>
            <w:tcW w:w="2100" w:type="dxa"/>
          </w:tcPr>
          <w:p>
            <w:pPr>
              <w:pStyle w:val="TableText"/>
            </w:pPr>
            <w:r>
              <w:t/>
            </w:r>
          </w:p>
        </w:tc>
        <w:tc>
          <w:tcPr>
            <w:tcW w:w="2100" w:type="dxa"/>
          </w:tcPr>
          <w:p>
            <w:pPr>
              <w:pStyle w:val="TableText"/>
            </w:pPr>
            <w:r>
              <w:t>0.250</w:t>
            </w:r>
          </w:p>
        </w:tc>
        <w:tc>
          <w:tcPr>
            <w:tcW w:w="1850" w:type="dxa"/>
          </w:tcPr>
          <w:p>
            <w:pPr>
              <w:pStyle w:val="TableText"/>
            </w:pPr>
            <w:r>
              <w:t>1.00</w:t>
            </w:r>
          </w:p>
        </w:tc>
      </w:tr>
    </w:tbl>
    <w:p>
      <w:pPr>
        <w:pStyle w:val="Heading2"/>
      </w:pPr>
      <w:r>
        <w:t>Why log space exists</w:t>
      </w:r>
    </w:p>
    <w:p>
      <w:pPr>
        <w:pStyle w:val="Normal"/>
      </w:pPr>
      <w:r>
        <w:t>After many actions, multiplying small probabilities can underflow toward zero. The engine stores log weights while updating, then uses log-sum-exp to normalize safely. The user never needs to see this unless debugging numerics.</w:t>
      </w:r>
    </w:p>
    <w:p>
      <w:pPr>
        <w:pStyle w:val="Heading2"/>
      </w:pPr>
      <w:r>
        <w:t>Beginner translation</w:t>
      </w:r>
    </w:p>
    <w:p>
      <w:pPr>
        <w:pStyle w:val="Normal"/>
      </w:pPr>
      <w:r>
        <w:t>The action model is not truth. It is a table of assumptions. The math is exact conditional on those assumptions, but bad assumptions still give bad poker conclusions. The CLI and reports must say the bundled model is illustrative.</w:t>
      </w:r>
    </w:p>
    <w:p>
      <w:r>
        <w:br w:type="page"/>
      </w:r>
    </w:p>
    <w:p>
      <w:pPr>
        <w:pStyle w:val="Heading1"/>
      </w:pPr>
      <w:r>
        <w:t>Equity And Information, Built Up Slowly</w:t>
      </w:r>
    </w:p>
    <w:p>
      <w:pPr>
        <w:pStyle w:val="Normal"/>
      </w:pPr>
      <w:r>
        <w:t>Equity asks: if the hand went to showdown from here, what share of the pot would hero expect? Information asks: how much did an event narrow the hidden-hand table?</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900"/>
        <w:gridCol w:w="5200"/>
        <w:gridCol w:w="2260"/>
      </w:tblGrid>
      <w:tr>
        <w:tc>
          <w:tcPr>
            <w:tcW w:w="1900" w:type="dxa"/>
            <w:shd w:fill="F0F0F0"/>
          </w:tcPr>
          <w:p>
            <w:pPr>
              <w:pStyle w:val="TableHead"/>
            </w:pPr>
            <w:r>
              <w:t>Metric</w:t>
            </w:r>
          </w:p>
        </w:tc>
        <w:tc>
          <w:tcPr>
            <w:tcW w:w="5200" w:type="dxa"/>
            <w:shd w:fill="F0F0F0"/>
          </w:tcPr>
          <w:p>
            <w:pPr>
              <w:pStyle w:val="TableHead"/>
            </w:pPr>
            <w:r>
              <w:t>Beginner meaning</w:t>
            </w:r>
          </w:p>
        </w:tc>
        <w:tc>
          <w:tcPr>
            <w:tcW w:w="2260" w:type="dxa"/>
            <w:shd w:fill="F0F0F0"/>
          </w:tcPr>
          <w:p>
            <w:pPr>
              <w:pStyle w:val="TableHead"/>
            </w:pPr>
            <w:r>
              <w:t>Output</w:t>
            </w:r>
          </w:p>
        </w:tc>
      </w:tr>
      <w:tr>
        <w:tc>
          <w:tcPr>
            <w:tcW w:w="1900" w:type="dxa"/>
          </w:tcPr>
          <w:p>
            <w:pPr>
              <w:pStyle w:val="TableText"/>
            </w:pPr>
            <w:r>
              <w:t>Win / tie / loss</w:t>
            </w:r>
          </w:p>
        </w:tc>
        <w:tc>
          <w:tcPr>
            <w:tcW w:w="5200" w:type="dxa"/>
          </w:tcPr>
          <w:p>
            <w:pPr>
              <w:pStyle w:val="TableText"/>
            </w:pPr>
            <w:r>
              <w:t>Run every legal ending and compare hero to villain.</w:t>
            </w:r>
          </w:p>
        </w:tc>
        <w:tc>
          <w:tcPr>
            <w:tcW w:w="2260" w:type="dxa"/>
          </w:tcPr>
          <w:p>
            <w:pPr>
              <w:pStyle w:val="TableText"/>
            </w:pPr>
            <w:r>
              <w:t>Three probabilities that sum to 1.</w:t>
            </w:r>
          </w:p>
        </w:tc>
      </w:tr>
      <w:tr>
        <w:tc>
          <w:tcPr>
            <w:tcW w:w="1900" w:type="dxa"/>
          </w:tcPr>
          <w:p>
            <w:pPr>
              <w:pStyle w:val="TableText"/>
            </w:pPr>
            <w:r>
              <w:t>Equity</w:t>
            </w:r>
          </w:p>
        </w:tc>
        <w:tc>
          <w:tcPr>
            <w:tcW w:w="5200" w:type="dxa"/>
          </w:tcPr>
          <w:p>
            <w:pPr>
              <w:pStyle w:val="TableText"/>
            </w:pPr>
            <w:r>
              <w:t>Hero gets 1 for win, 0.5 for tie, 0 for loss.</w:t>
            </w:r>
          </w:p>
        </w:tc>
        <w:tc>
          <w:tcPr>
            <w:tcW w:w="2260" w:type="dxa"/>
          </w:tcPr>
          <w:p>
            <w:pPr>
              <w:pStyle w:val="TableText"/>
            </w:pPr>
            <w:r>
              <w:t>win + half of tie.</w:t>
            </w:r>
          </w:p>
        </w:tc>
      </w:tr>
      <w:tr>
        <w:tc>
          <w:tcPr>
            <w:tcW w:w="1900" w:type="dxa"/>
          </w:tcPr>
          <w:p>
            <w:pPr>
              <w:pStyle w:val="TableText"/>
            </w:pPr>
            <w:r>
              <w:t>Entropy</w:t>
            </w:r>
          </w:p>
        </w:tc>
        <w:tc>
          <w:tcPr>
            <w:tcW w:w="5200" w:type="dxa"/>
          </w:tcPr>
          <w:p>
            <w:pPr>
              <w:pStyle w:val="TableText"/>
            </w:pPr>
            <w:r>
              <w:t>How spread out the opponent hand table is.</w:t>
            </w:r>
          </w:p>
        </w:tc>
        <w:tc>
          <w:tcPr>
            <w:tcW w:w="2260" w:type="dxa"/>
          </w:tcPr>
          <w:p>
            <w:pPr>
              <w:pStyle w:val="TableText"/>
            </w:pPr>
            <w:r>
              <w:t>Higher means more uncertainty.</w:t>
            </w:r>
          </w:p>
        </w:tc>
      </w:tr>
      <w:tr>
        <w:tc>
          <w:tcPr>
            <w:tcW w:w="1900" w:type="dxa"/>
          </w:tcPr>
          <w:p>
            <w:pPr>
              <w:pStyle w:val="TableText"/>
            </w:pPr>
            <w:r>
              <w:t>Effective hand count</w:t>
            </w:r>
          </w:p>
        </w:tc>
        <w:tc>
          <w:tcPr>
            <w:tcW w:w="5200" w:type="dxa"/>
          </w:tcPr>
          <w:p>
            <w:pPr>
              <w:pStyle w:val="TableText"/>
            </w:pPr>
            <w:r>
              <w:t>How many equally likely hands would feel this uncertain.</w:t>
            </w:r>
          </w:p>
        </w:tc>
        <w:tc>
          <w:tcPr>
            <w:tcW w:w="2260" w:type="dxa"/>
          </w:tcPr>
          <w:p>
            <w:pPr>
              <w:pStyle w:val="TableText"/>
            </w:pPr>
            <w:r>
              <w:t>2 raised to entropy.</w:t>
            </w:r>
          </w:p>
        </w:tc>
      </w:tr>
      <w:tr>
        <w:tc>
          <w:tcPr>
            <w:tcW w:w="1900" w:type="dxa"/>
          </w:tcPr>
          <w:p>
            <w:pPr>
              <w:pStyle w:val="TableText"/>
            </w:pPr>
            <w:r>
              <w:t>KL divergence</w:t>
            </w:r>
          </w:p>
        </w:tc>
        <w:tc>
          <w:tcPr>
            <w:tcW w:w="5200" w:type="dxa"/>
          </w:tcPr>
          <w:p>
            <w:pPr>
              <w:pStyle w:val="TableText"/>
            </w:pPr>
            <w:r>
              <w:t>How far the posterior moved from the prior.</w:t>
            </w:r>
          </w:p>
        </w:tc>
        <w:tc>
          <w:tcPr>
            <w:tcW w:w="2260" w:type="dxa"/>
          </w:tcPr>
          <w:p>
            <w:pPr>
              <w:pStyle w:val="TableText"/>
            </w:pPr>
            <w:r>
              <w:t>Bigger means action changed beliefs more.</w:t>
            </w:r>
          </w:p>
        </w:tc>
      </w:tr>
      <w:tr>
        <w:tc>
          <w:tcPr>
            <w:tcW w:w="1900" w:type="dxa"/>
          </w:tcPr>
          <w:p>
            <w:pPr>
              <w:pStyle w:val="TableText"/>
            </w:pPr>
            <w:r>
              <w:t>Expected information</w:t>
            </w:r>
          </w:p>
        </w:tc>
        <w:tc>
          <w:tcPr>
            <w:tcW w:w="5200" w:type="dxa"/>
          </w:tcPr>
          <w:p>
            <w:pPr>
              <w:pStyle w:val="TableText"/>
            </w:pPr>
            <w:r>
              <w:t>Average uncertainty reduction before seeing the event.</w:t>
            </w:r>
          </w:p>
        </w:tc>
        <w:tc>
          <w:tcPr>
            <w:tcW w:w="2260" w:type="dxa"/>
          </w:tcPr>
          <w:p>
            <w:pPr>
              <w:pStyle w:val="TableText"/>
            </w:pPr>
            <w:r>
              <w:t>Never meaningfully negative except tiny float noise.</w:t>
            </w:r>
          </w:p>
        </w:tc>
      </w:tr>
    </w:tbl>
    <w:p>
      <w:pPr>
        <w:pStyle w:val="Heading2"/>
      </w:pPr>
      <w:r>
        <w:t>Why exact postflop equity but Monte Carlo preflop</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300"/>
        <w:gridCol w:w="4200"/>
        <w:gridCol w:w="3860"/>
      </w:tblGrid>
      <w:tr>
        <w:tc>
          <w:tcPr>
            <w:tcW w:w="1300" w:type="dxa"/>
            <w:shd w:fill="F0F0F0"/>
          </w:tcPr>
          <w:p>
            <w:pPr>
              <w:pStyle w:val="TableHead"/>
            </w:pPr>
            <w:r>
              <w:t>Street</w:t>
            </w:r>
          </w:p>
        </w:tc>
        <w:tc>
          <w:tcPr>
            <w:tcW w:w="4200" w:type="dxa"/>
            <w:shd w:fill="F0F0F0"/>
          </w:tcPr>
          <w:p>
            <w:pPr>
              <w:pStyle w:val="TableHead"/>
            </w:pPr>
            <w:r>
              <w:t>Work size</w:t>
            </w:r>
          </w:p>
        </w:tc>
        <w:tc>
          <w:tcPr>
            <w:tcW w:w="3860" w:type="dxa"/>
            <w:shd w:fill="F0F0F0"/>
          </w:tcPr>
          <w:p>
            <w:pPr>
              <w:pStyle w:val="TableHead"/>
            </w:pPr>
            <w:r>
              <w:t>Choice</w:t>
            </w:r>
          </w:p>
        </w:tc>
      </w:tr>
      <w:tr>
        <w:tc>
          <w:tcPr>
            <w:tcW w:w="1300" w:type="dxa"/>
          </w:tcPr>
          <w:p>
            <w:pPr>
              <w:pStyle w:val="TableText"/>
            </w:pPr>
            <w:r>
              <w:t>River</w:t>
            </w:r>
          </w:p>
        </w:tc>
        <w:tc>
          <w:tcPr>
            <w:tcW w:w="4200" w:type="dxa"/>
          </w:tcPr>
          <w:p>
            <w:pPr>
              <w:pStyle w:val="TableText"/>
            </w:pPr>
            <w:r>
              <w:t>only compare current 7 cards</w:t>
            </w:r>
          </w:p>
        </w:tc>
        <w:tc>
          <w:tcPr>
            <w:tcW w:w="3860" w:type="dxa"/>
          </w:tcPr>
          <w:p>
            <w:pPr>
              <w:pStyle w:val="TableText"/>
            </w:pPr>
            <w:r>
              <w:t>exact</w:t>
            </w:r>
          </w:p>
        </w:tc>
      </w:tr>
      <w:tr>
        <w:tc>
          <w:tcPr>
            <w:tcW w:w="1300" w:type="dxa"/>
          </w:tcPr>
          <w:p>
            <w:pPr>
              <w:pStyle w:val="TableText"/>
            </w:pPr>
            <w:r>
              <w:t>Turn</w:t>
            </w:r>
          </w:p>
        </w:tc>
        <w:tc>
          <w:tcPr>
            <w:tcW w:w="4200" w:type="dxa"/>
          </w:tcPr>
          <w:p>
            <w:pPr>
              <w:pStyle w:val="TableText"/>
            </w:pPr>
            <w:r>
              <w:t>about 45k joint cases for dense range</w:t>
            </w:r>
          </w:p>
        </w:tc>
        <w:tc>
          <w:tcPr>
            <w:tcW w:w="3860" w:type="dxa"/>
          </w:tcPr>
          <w:p>
            <w:pPr>
              <w:pStyle w:val="TableText"/>
            </w:pPr>
            <w:r>
              <w:t>exact</w:t>
            </w:r>
          </w:p>
        </w:tc>
      </w:tr>
      <w:tr>
        <w:tc>
          <w:tcPr>
            <w:tcW w:w="1300" w:type="dxa"/>
          </w:tcPr>
          <w:p>
            <w:pPr>
              <w:pStyle w:val="TableText"/>
            </w:pPr>
            <w:r>
              <w:t>Flop</w:t>
            </w:r>
          </w:p>
        </w:tc>
        <w:tc>
          <w:tcPr>
            <w:tcW w:w="4200" w:type="dxa"/>
          </w:tcPr>
          <w:p>
            <w:pPr>
              <w:pStyle w:val="TableText"/>
            </w:pPr>
            <w:r>
              <w:t>about 1.07M joint cases for dense range</w:t>
            </w:r>
          </w:p>
        </w:tc>
        <w:tc>
          <w:tcPr>
            <w:tcW w:w="3860" w:type="dxa"/>
          </w:tcPr>
          <w:p>
            <w:pPr>
              <w:pStyle w:val="TableText"/>
            </w:pPr>
            <w:r>
              <w:t>exact, benchmarked</w:t>
            </w:r>
          </w:p>
        </w:tc>
      </w:tr>
      <w:tr>
        <w:tc>
          <w:tcPr>
            <w:tcW w:w="1300" w:type="dxa"/>
          </w:tcPr>
          <w:p>
            <w:pPr>
              <w:pStyle w:val="TableText"/>
            </w:pPr>
            <w:r>
              <w:t>Preflop</w:t>
            </w:r>
          </w:p>
        </w:tc>
        <w:tc>
          <w:tcPr>
            <w:tcW w:w="4200" w:type="dxa"/>
          </w:tcPr>
          <w:p>
            <w:pPr>
              <w:pStyle w:val="TableText"/>
            </w:pPr>
            <w:r>
              <w:t>about 2.1B naive cases</w:t>
            </w:r>
          </w:p>
        </w:tc>
        <w:tc>
          <w:tcPr>
            <w:tcW w:w="3860" w:type="dxa"/>
          </w:tcPr>
          <w:p>
            <w:pPr>
              <w:pStyle w:val="TableText"/>
            </w:pPr>
            <w:r>
              <w:t>seeded Monte Carlo in MVP</w:t>
            </w:r>
          </w:p>
        </w:tc>
      </w:tr>
    </w:tbl>
    <w:p>
      <w:r>
        <w:br w:type="page"/>
      </w:r>
    </w:p>
    <w:p>
      <w:pPr>
        <w:pStyle w:val="Heading1"/>
      </w:pPr>
      <w:r>
        <w:t>Why rf-cli Exists</w:t>
      </w:r>
    </w:p>
    <w:p>
      <w:pPr>
        <w:pStyle w:val="Normal"/>
      </w:pPr>
      <w:r>
        <w:t>rf-cli is the front door. It should be thin. It loads files, validates paths, calls rf-engine, and prints either human text or JSON. It should not contain poker math.</w:t>
      </w:r>
    </w:p>
    <w:tbl>
      <w:tblPr>
        <w:tblW w:w="9360" w:type="dxa"/>
        <w:tblLayout w:type="fixed"/>
        <w:tblBorders>
          <w:top w:val="single" w:sz="4" w:color="B8B8B8"/>
          <w:left w:val="single" w:sz="4" w:color="B8B8B8"/>
          <w:bottom w:val="single" w:sz="4" w:color="B8B8B8"/>
          <w:right w:val="single" w:sz="4" w:color="B8B8B8"/>
        </w:tblBorders>
        <w:tblCellMar>
          <w:top w:w="100" w:type="dxa"/>
          <w:left w:w="140" w:type="dxa"/>
          <w:bottom w:w="100" w:type="dxa"/>
          <w:right w:w="140" w:type="dxa"/>
        </w:tblCellMar>
      </w:tblPr>
      <w:tblGrid>
        <w:gridCol w:w="9360"/>
      </w:tblGrid>
      <w:tr>
        <w:tc>
          <w:tcPr>
            <w:tcW w:w="9360" w:type="dxa"/>
            <w:shd w:fill="F7F7F7"/>
          </w:tcPr>
          <w:p>
            <w:pPr>
              <w:pStyle w:val="Code"/>
            </w:pPr>
            <w:r>
              <w:rPr>
                <w:rFonts w:ascii="Consolas" w:hAnsi="Consolas" w:cs="Consolas"/>
                <w:sz w:val="17"/>
                <w:szCs w:val="17"/>
              </w:rPr>
              <w:t>rangeforge validate examples/flop_large_bet.json</w:t>
            </w:r>
          </w:p>
          <w:p>
            <w:pPr>
              <w:pStyle w:val="Code"/>
            </w:pPr>
            <w:r>
              <w:rPr>
                <w:rFonts w:ascii="Consolas" w:hAnsi="Consolas" w:cs="Consolas"/>
                <w:sz w:val="17"/>
                <w:szCs w:val="17"/>
              </w:rPr>
              <w:t>rangeforge validate-model models/toy_postflop_v1.json</w:t>
            </w:r>
          </w:p>
          <w:p>
            <w:pPr>
              <w:pStyle w:val="Code"/>
            </w:pPr>
            <w:r>
              <w:rPr>
                <w:rFonts w:ascii="Consolas" w:hAnsi="Consolas" w:cs="Consolas"/>
                <w:sz w:val="17"/>
                <w:szCs w:val="17"/>
              </w:rPr>
              <w:t>rangeforge analyze examples/flop_large_bet.json --format human</w:t>
            </w:r>
          </w:p>
          <w:p>
            <w:pPr>
              <w:pStyle w:val="Code"/>
            </w:pPr>
            <w:r>
              <w:rPr>
                <w:rFonts w:ascii="Consolas" w:hAnsi="Consolas" w:cs="Consolas"/>
                <w:sz w:val="17"/>
                <w:szCs w:val="17"/>
              </w:rPr>
              <w:t>rangeforge analyze examples/flop_large_bet.json --format json</w:t>
            </w:r>
          </w:p>
        </w:tc>
      </w:tr>
    </w:tbl>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800"/>
        <w:gridCol w:w="4800"/>
        <w:gridCol w:w="2760"/>
      </w:tblGrid>
      <w:tr>
        <w:tc>
          <w:tcPr>
            <w:tcW w:w="1800" w:type="dxa"/>
            <w:shd w:fill="F0F0F0"/>
          </w:tcPr>
          <w:p>
            <w:pPr>
              <w:pStyle w:val="TableHead"/>
            </w:pPr>
            <w:r>
              <w:t>CLI command</w:t>
            </w:r>
          </w:p>
        </w:tc>
        <w:tc>
          <w:tcPr>
            <w:tcW w:w="4800" w:type="dxa"/>
            <w:shd w:fill="F0F0F0"/>
          </w:tcPr>
          <w:p>
            <w:pPr>
              <w:pStyle w:val="TableHead"/>
            </w:pPr>
            <w:r>
              <w:t>What it should do</w:t>
            </w:r>
          </w:p>
        </w:tc>
        <w:tc>
          <w:tcPr>
            <w:tcW w:w="2760" w:type="dxa"/>
            <w:shd w:fill="F0F0F0"/>
          </w:tcPr>
          <w:p>
            <w:pPr>
              <w:pStyle w:val="TableHead"/>
            </w:pPr>
            <w:r>
              <w:t>What it should not do</w:t>
            </w:r>
          </w:p>
        </w:tc>
      </w:tr>
      <w:tr>
        <w:tc>
          <w:tcPr>
            <w:tcW w:w="1800" w:type="dxa"/>
          </w:tcPr>
          <w:p>
            <w:pPr>
              <w:pStyle w:val="TableText"/>
            </w:pPr>
            <w:r>
              <w:t>validate</w:t>
            </w:r>
          </w:p>
        </w:tc>
        <w:tc>
          <w:tcPr>
            <w:tcW w:w="4800" w:type="dxa"/>
          </w:tcPr>
          <w:p>
            <w:pPr>
              <w:pStyle w:val="TableText"/>
            </w:pPr>
            <w:r>
              <w:t>parse scenario, cards, board, action legality, model path</w:t>
            </w:r>
          </w:p>
        </w:tc>
        <w:tc>
          <w:tcPr>
            <w:tcW w:w="2760" w:type="dxa"/>
          </w:tcPr>
          <w:p>
            <w:pPr>
              <w:pStyle w:val="TableText"/>
            </w:pPr>
            <w:r>
              <w:t>run expensive equity</w:t>
            </w:r>
          </w:p>
        </w:tc>
      </w:tr>
      <w:tr>
        <w:tc>
          <w:tcPr>
            <w:tcW w:w="1800" w:type="dxa"/>
          </w:tcPr>
          <w:p>
            <w:pPr>
              <w:pStyle w:val="TableText"/>
            </w:pPr>
            <w:r>
              <w:t>validate-model</w:t>
            </w:r>
          </w:p>
        </w:tc>
        <w:tc>
          <w:tcPr>
            <w:tcW w:w="4800" w:type="dxa"/>
          </w:tcPr>
          <w:p>
            <w:pPr>
              <w:pStyle w:val="TableText"/>
            </w:pPr>
            <w:r>
              <w:t>check every probability row exists and sums to 1</w:t>
            </w:r>
          </w:p>
        </w:tc>
        <w:tc>
          <w:tcPr>
            <w:tcW w:w="2760" w:type="dxa"/>
          </w:tcPr>
          <w:p>
            <w:pPr>
              <w:pStyle w:val="TableText"/>
            </w:pPr>
            <w:r>
              <w:t>pretend the model is empirically true</w:t>
            </w:r>
          </w:p>
        </w:tc>
      </w:tr>
      <w:tr>
        <w:tc>
          <w:tcPr>
            <w:tcW w:w="1800" w:type="dxa"/>
          </w:tcPr>
          <w:p>
            <w:pPr>
              <w:pStyle w:val="TableText"/>
            </w:pPr>
            <w:r>
              <w:t>analyze</w:t>
            </w:r>
          </w:p>
        </w:tc>
        <w:tc>
          <w:tcPr>
            <w:tcW w:w="4800" w:type="dxa"/>
          </w:tcPr>
          <w:p>
            <w:pPr>
              <w:pStyle w:val="TableText"/>
            </w:pPr>
            <w:r>
              <w:t>build one AnalysisReport from engine output</w:t>
            </w:r>
          </w:p>
        </w:tc>
        <w:tc>
          <w:tcPr>
            <w:tcW w:w="2760" w:type="dxa"/>
          </w:tcPr>
          <w:p>
            <w:pPr>
              <w:pStyle w:val="TableText"/>
            </w:pPr>
            <w:r>
              <w:t>recompute numbers separately for human output</w:t>
            </w:r>
          </w:p>
        </w:tc>
      </w:tr>
    </w:tbl>
    <w:p>
      <w:pPr>
        <w:pStyle w:val="Heading2"/>
      </w:pPr>
      <w:r>
        <w:t>Scenario input example</w:t>
      </w:r>
    </w:p>
    <w:tbl>
      <w:tblPr>
        <w:tblW w:w="9360" w:type="dxa"/>
        <w:tblLayout w:type="fixed"/>
        <w:tblBorders>
          <w:top w:val="single" w:sz="4" w:color="B8B8B8"/>
          <w:left w:val="single" w:sz="4" w:color="B8B8B8"/>
          <w:bottom w:val="single" w:sz="4" w:color="B8B8B8"/>
          <w:right w:val="single" w:sz="4" w:color="B8B8B8"/>
        </w:tblBorders>
        <w:tblCellMar>
          <w:top w:w="100" w:type="dxa"/>
          <w:left w:w="140" w:type="dxa"/>
          <w:bottom w:w="100" w:type="dxa"/>
          <w:right w:w="140" w:type="dxa"/>
        </w:tblCellMar>
      </w:tblPr>
      <w:tblGrid>
        <w:gridCol w:w="9360"/>
      </w:tblGrid>
      <w:tr>
        <w:tc>
          <w:tcPr>
            <w:tcW w:w="9360" w:type="dxa"/>
            <w:shd w:fill="F7F7F7"/>
          </w:tcPr>
          <w:p>
            <w:pPr>
              <w:pStyle w:val="Code"/>
            </w:pPr>
            <w:r>
              <w:rPr>
                <w:rFonts w:ascii="Consolas" w:hAnsi="Consolas" w:cs="Consolas"/>
                <w:sz w:val="17"/>
                <w:szCs w:val="17"/>
              </w:rPr>
              <w:t>{</w:t>
            </w:r>
          </w:p>
          <w:p>
            <w:pPr>
              <w:pStyle w:val="Code"/>
            </w:pPr>
            <w:r>
              <w:rPr>
                <w:rFonts w:ascii="Consolas" w:hAnsi="Consolas" w:cs="Consolas"/>
                <w:sz w:val="17"/>
                <w:szCs w:val="17"/>
              </w:rPr>
              <w:t xml:space="preserve">  "hero": "AsKh",</w:t>
            </w:r>
          </w:p>
          <w:p>
            <w:pPr>
              <w:pStyle w:val="Code"/>
            </w:pPr>
            <w:r>
              <w:rPr>
                <w:rFonts w:ascii="Consolas" w:hAnsi="Consolas" w:cs="Consolas"/>
                <w:sz w:val="17"/>
                <w:szCs w:val="17"/>
              </w:rPr>
              <w:t xml:space="preserve">  "board": "QsJh2c",</w:t>
            </w:r>
          </w:p>
          <w:p>
            <w:pPr>
              <w:pStyle w:val="Code"/>
            </w:pPr>
            <w:r>
              <w:rPr>
                <w:rFonts w:ascii="Consolas" w:hAnsi="Consolas" w:cs="Consolas"/>
                <w:sz w:val="17"/>
                <w:szCs w:val="17"/>
              </w:rPr>
              <w:t xml:space="preserve">  "prior": { "type": "notation", "value": "random" },</w:t>
            </w:r>
          </w:p>
          <w:p>
            <w:pPr>
              <w:pStyle w:val="Code"/>
            </w:pPr>
            <w:r>
              <w:rPr>
                <w:rFonts w:ascii="Consolas" w:hAnsi="Consolas" w:cs="Consolas"/>
                <w:sz w:val="17"/>
                <w:szCs w:val="17"/>
              </w:rPr>
              <w:t xml:space="preserve">  "observations": [</w:t>
            </w:r>
          </w:p>
          <w:p>
            <w:pPr>
              <w:pStyle w:val="Code"/>
            </w:pPr>
            <w:r>
              <w:rPr>
                <w:rFonts w:ascii="Consolas" w:hAnsi="Consolas" w:cs="Consolas"/>
                <w:sz w:val="17"/>
                <w:szCs w:val="17"/>
              </w:rPr>
              <w:t xml:space="preserve">    { "board": "QsJh2c", "decision": "unopened", "action": "bet_large" }</w:t>
            </w:r>
          </w:p>
          <w:p>
            <w:pPr>
              <w:pStyle w:val="Code"/>
            </w:pPr>
            <w:r>
              <w:rPr>
                <w:rFonts w:ascii="Consolas" w:hAnsi="Consolas" w:cs="Consolas"/>
                <w:sz w:val="17"/>
                <w:szCs w:val="17"/>
              </w:rPr>
              <w:t xml:space="preserve">  ],</w:t>
            </w:r>
          </w:p>
          <w:p>
            <w:pPr>
              <w:pStyle w:val="Code"/>
            </w:pPr>
            <w:r>
              <w:rPr>
                <w:rFonts w:ascii="Consolas" w:hAnsi="Consolas" w:cs="Consolas"/>
                <w:sz w:val="17"/>
                <w:szCs w:val="17"/>
              </w:rPr>
              <w:t xml:space="preserve">  "equity": { "method": "exact" }</w:t>
            </w:r>
          </w:p>
          <w:p>
            <w:pPr>
              <w:pStyle w:val="Code"/>
            </w:pPr>
            <w:r>
              <w:rPr>
                <w:rFonts w:ascii="Consolas" w:hAnsi="Consolas" w:cs="Consolas"/>
                <w:sz w:val="17"/>
                <w:szCs w:val="17"/>
              </w:rPr>
              <w:t>}</w:t>
            </w:r>
          </w:p>
        </w:tc>
      </w:tr>
    </w:tbl>
    <w:p>
      <w:r>
        <w:br w:type="page"/>
      </w:r>
    </w:p>
    <w:p>
      <w:pPr>
        <w:pStyle w:val="Heading1"/>
      </w:pPr>
      <w:r>
        <w:t>Build Order That Actually Makes Sense</w:t>
      </w:r>
    </w:p>
    <w:p>
      <w:pPr>
        <w:pStyle w:val="Normal"/>
      </w:pPr>
      <w:r>
        <w:t>Build in the order where each step gives the next step something real to use. Do not build the CLI first just because it is visible.</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900"/>
        <w:gridCol w:w="2900"/>
        <w:gridCol w:w="5560"/>
      </w:tblGrid>
      <w:tr>
        <w:tc>
          <w:tcPr>
            <w:tcW w:w="900" w:type="dxa"/>
            <w:shd w:fill="F0F0F0"/>
          </w:tcPr>
          <w:p>
            <w:pPr>
              <w:pStyle w:val="TableHead"/>
            </w:pPr>
            <w:r>
              <w:t>Step</w:t>
            </w:r>
          </w:p>
        </w:tc>
        <w:tc>
          <w:tcPr>
            <w:tcW w:w="2900" w:type="dxa"/>
            <w:shd w:fill="F0F0F0"/>
          </w:tcPr>
          <w:p>
            <w:pPr>
              <w:pStyle w:val="TableHead"/>
            </w:pPr>
            <w:r>
              <w:t>Build</w:t>
            </w:r>
          </w:p>
        </w:tc>
        <w:tc>
          <w:tcPr>
            <w:tcW w:w="5560" w:type="dxa"/>
            <w:shd w:fill="F0F0F0"/>
          </w:tcPr>
          <w:p>
            <w:pPr>
              <w:pStyle w:val="TableHead"/>
            </w:pPr>
            <w:r>
              <w:t>Why now</w:t>
            </w:r>
          </w:p>
        </w:tc>
      </w:tr>
      <w:tr>
        <w:tc>
          <w:tcPr>
            <w:tcW w:w="900" w:type="dxa"/>
          </w:tcPr>
          <w:p>
            <w:pPr>
              <w:pStyle w:val="TableText"/>
            </w:pPr>
            <w:r>
              <w:t>1</w:t>
            </w:r>
          </w:p>
        </w:tc>
        <w:tc>
          <w:tcPr>
            <w:tcW w:w="2900" w:type="dxa"/>
          </w:tcPr>
          <w:p>
            <w:pPr>
              <w:pStyle w:val="TableText"/>
            </w:pPr>
            <w:r>
              <w:t>rf-core::game</w:t>
            </w:r>
          </w:p>
        </w:tc>
        <w:tc>
          <w:tcPr>
            <w:tcW w:w="5560" w:type="dxa"/>
          </w:tcPr>
          <w:p>
            <w:pPr>
              <w:pStyle w:val="TableText"/>
            </w:pPr>
            <w:r>
              <w:t>Everything depends on legal cards and boards.</w:t>
            </w:r>
          </w:p>
        </w:tc>
      </w:tr>
      <w:tr>
        <w:tc>
          <w:tcPr>
            <w:tcW w:w="900" w:type="dxa"/>
          </w:tcPr>
          <w:p>
            <w:pPr>
              <w:pStyle w:val="TableText"/>
            </w:pPr>
            <w:r>
              <w:t>2</w:t>
            </w:r>
          </w:p>
        </w:tc>
        <w:tc>
          <w:tcPr>
            <w:tcW w:w="2900" w:type="dxa"/>
          </w:tcPr>
          <w:p>
            <w:pPr>
              <w:pStyle w:val="TableText"/>
            </w:pPr>
            <w:r>
              <w:t>rf-core::combo</w:t>
            </w:r>
          </w:p>
        </w:tc>
        <w:tc>
          <w:tcPr>
            <w:tcW w:w="5560" w:type="dxa"/>
          </w:tcPr>
          <w:p>
            <w:pPr>
              <w:pStyle w:val="TableText"/>
            </w:pPr>
            <w:r>
              <w:t>The hidden-hand universe is the table every later algorithm loops over.</w:t>
            </w:r>
          </w:p>
        </w:tc>
      </w:tr>
      <w:tr>
        <w:tc>
          <w:tcPr>
            <w:tcW w:w="900" w:type="dxa"/>
          </w:tcPr>
          <w:p>
            <w:pPr>
              <w:pStyle w:val="TableText"/>
            </w:pPr>
            <w:r>
              <w:t>3</w:t>
            </w:r>
          </w:p>
        </w:tc>
        <w:tc>
          <w:tcPr>
            <w:tcW w:w="2900" w:type="dxa"/>
          </w:tcPr>
          <w:p>
            <w:pPr>
              <w:pStyle w:val="TableText"/>
            </w:pPr>
            <w:r>
              <w:t>rf-engine::eval</w:t>
            </w:r>
          </w:p>
        </w:tc>
        <w:tc>
          <w:tcPr>
            <w:tcW w:w="5560" w:type="dxa"/>
          </w:tcPr>
          <w:p>
            <w:pPr>
              <w:pStyle w:val="TableText"/>
            </w:pPr>
            <w:r>
              <w:t>Equity and action buckets need showdown comparison.</w:t>
            </w:r>
          </w:p>
        </w:tc>
      </w:tr>
      <w:tr>
        <w:tc>
          <w:tcPr>
            <w:tcW w:w="900" w:type="dxa"/>
          </w:tcPr>
          <w:p>
            <w:pPr>
              <w:pStyle w:val="TableText"/>
            </w:pPr>
            <w:r>
              <w:t>4</w:t>
            </w:r>
          </w:p>
        </w:tc>
        <w:tc>
          <w:tcPr>
            <w:tcW w:w="2900" w:type="dxa"/>
          </w:tcPr>
          <w:p>
            <w:pPr>
              <w:pStyle w:val="TableText"/>
            </w:pPr>
            <w:r>
              <w:t>rf-engine::infer</w:t>
            </w:r>
          </w:p>
        </w:tc>
        <w:tc>
          <w:tcPr>
            <w:tcW w:w="5560" w:type="dxa"/>
          </w:tcPr>
          <w:p>
            <w:pPr>
              <w:pStyle w:val="TableText"/>
            </w:pPr>
            <w:r>
              <w:t>Distribution and Bayes are the project core.</w:t>
            </w:r>
          </w:p>
        </w:tc>
      </w:tr>
      <w:tr>
        <w:tc>
          <w:tcPr>
            <w:tcW w:w="900" w:type="dxa"/>
          </w:tcPr>
          <w:p>
            <w:pPr>
              <w:pStyle w:val="TableText"/>
            </w:pPr>
            <w:r>
              <w:t>5</w:t>
            </w:r>
          </w:p>
        </w:tc>
        <w:tc>
          <w:tcPr>
            <w:tcW w:w="2900" w:type="dxa"/>
          </w:tcPr>
          <w:p>
            <w:pPr>
              <w:pStyle w:val="TableText"/>
            </w:pPr>
            <w:r>
              <w:t>rf-engine::model</w:t>
            </w:r>
          </w:p>
        </w:tc>
        <w:tc>
          <w:tcPr>
            <w:tcW w:w="5560" w:type="dxa"/>
          </w:tcPr>
          <w:p>
            <w:pPr>
              <w:pStyle w:val="TableText"/>
            </w:pPr>
            <w:r>
              <w:t>Now actions can affect hands through a toy likelihood table.</w:t>
            </w:r>
          </w:p>
        </w:tc>
      </w:tr>
      <w:tr>
        <w:tc>
          <w:tcPr>
            <w:tcW w:w="900" w:type="dxa"/>
          </w:tcPr>
          <w:p>
            <w:pPr>
              <w:pStyle w:val="TableText"/>
            </w:pPr>
            <w:r>
              <w:t>6</w:t>
            </w:r>
          </w:p>
        </w:tc>
        <w:tc>
          <w:tcPr>
            <w:tcW w:w="2900" w:type="dxa"/>
          </w:tcPr>
          <w:p>
            <w:pPr>
              <w:pStyle w:val="TableText"/>
            </w:pPr>
            <w:r>
              <w:t>rf-engine::equity</w:t>
            </w:r>
          </w:p>
        </w:tc>
        <w:tc>
          <w:tcPr>
            <w:tcW w:w="5560" w:type="dxa"/>
          </w:tcPr>
          <w:p>
            <w:pPr>
              <w:pStyle w:val="TableText"/>
            </w:pPr>
            <w:r>
              <w:t>Once distributions exist, compute hero outcome share.</w:t>
            </w:r>
          </w:p>
        </w:tc>
      </w:tr>
      <w:tr>
        <w:tc>
          <w:tcPr>
            <w:tcW w:w="900" w:type="dxa"/>
          </w:tcPr>
          <w:p>
            <w:pPr>
              <w:pStyle w:val="TableText"/>
            </w:pPr>
            <w:r>
              <w:t>7</w:t>
            </w:r>
          </w:p>
        </w:tc>
        <w:tc>
          <w:tcPr>
            <w:tcW w:w="2900" w:type="dxa"/>
          </w:tcPr>
          <w:p>
            <w:pPr>
              <w:pStyle w:val="TableText"/>
            </w:pPr>
            <w:r>
              <w:t>rf-engine::scenario</w:t>
            </w:r>
          </w:p>
        </w:tc>
        <w:tc>
          <w:tcPr>
            <w:tcW w:w="5560" w:type="dxa"/>
          </w:tcPr>
          <w:p>
            <w:pPr>
              <w:pStyle w:val="TableText"/>
            </w:pPr>
            <w:r>
              <w:t>Turn config files into one report object.</w:t>
            </w:r>
          </w:p>
        </w:tc>
      </w:tr>
      <w:tr>
        <w:tc>
          <w:tcPr>
            <w:tcW w:w="900" w:type="dxa"/>
          </w:tcPr>
          <w:p>
            <w:pPr>
              <w:pStyle w:val="TableText"/>
            </w:pPr>
            <w:r>
              <w:t>8</w:t>
            </w:r>
          </w:p>
        </w:tc>
        <w:tc>
          <w:tcPr>
            <w:tcW w:w="2900" w:type="dxa"/>
          </w:tcPr>
          <w:p>
            <w:pPr>
              <w:pStyle w:val="TableText"/>
            </w:pPr>
            <w:r>
              <w:t>rf-cli</w:t>
            </w:r>
          </w:p>
        </w:tc>
        <w:tc>
          <w:tcPr>
            <w:tcW w:w="5560" w:type="dxa"/>
          </w:tcPr>
          <w:p>
            <w:pPr>
              <w:pStyle w:val="TableText"/>
            </w:pPr>
            <w:r>
              <w:t>Make the working library usable from the terminal.</w:t>
            </w:r>
          </w:p>
        </w:tc>
      </w:tr>
    </w:tbl>
    <w:p>
      <w:pPr>
        <w:pStyle w:val="Heading2"/>
      </w:pPr>
      <w:r>
        <w:t>Tests that matter</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2500"/>
        <w:gridCol w:w="6860"/>
      </w:tblGrid>
      <w:tr>
        <w:tc>
          <w:tcPr>
            <w:tcW w:w="2500" w:type="dxa"/>
            <w:shd w:fill="F0F0F0"/>
          </w:tcPr>
          <w:p>
            <w:pPr>
              <w:pStyle w:val="TableHead"/>
            </w:pPr>
            <w:r>
              <w:t>Risk</w:t>
            </w:r>
          </w:p>
        </w:tc>
        <w:tc>
          <w:tcPr>
            <w:tcW w:w="6860" w:type="dxa"/>
            <w:shd w:fill="F0F0F0"/>
          </w:tcPr>
          <w:p>
            <w:pPr>
              <w:pStyle w:val="TableHead"/>
            </w:pPr>
            <w:r>
              <w:t>Test</w:t>
            </w:r>
          </w:p>
        </w:tc>
      </w:tr>
      <w:tr>
        <w:tc>
          <w:tcPr>
            <w:tcW w:w="2500" w:type="dxa"/>
          </w:tcPr>
          <w:p>
            <w:pPr>
              <w:pStyle w:val="TableText"/>
            </w:pPr>
            <w:r>
              <w:t>Bad card state leaks in</w:t>
            </w:r>
          </w:p>
        </w:tc>
        <w:tc>
          <w:tcPr>
            <w:tcW w:w="6860" w:type="dxa"/>
          </w:tcPr>
          <w:p>
            <w:pPr>
              <w:pStyle w:val="TableText"/>
            </w:pPr>
            <w:r>
              <w:t>reject duplicate cards and illegal board lengths</w:t>
            </w:r>
          </w:p>
        </w:tc>
      </w:tr>
      <w:tr>
        <w:tc>
          <w:tcPr>
            <w:tcW w:w="2500" w:type="dxa"/>
          </w:tcPr>
          <w:p>
            <w:pPr>
              <w:pStyle w:val="TableText"/>
            </w:pPr>
            <w:r>
              <w:t>Combo indexing wrong</w:t>
            </w:r>
          </w:p>
        </w:tc>
        <w:tc>
          <w:tcPr>
            <w:tcW w:w="6860" w:type="dxa"/>
          </w:tcPr>
          <w:p>
            <w:pPr>
              <w:pStyle w:val="TableText"/>
            </w:pPr>
            <w:r>
              <w:t>all 1326 ComboIds round-trip to unique card pairs</w:t>
            </w:r>
          </w:p>
        </w:tc>
      </w:tr>
      <w:tr>
        <w:tc>
          <w:tcPr>
            <w:tcW w:w="2500" w:type="dxa"/>
          </w:tcPr>
          <w:p>
            <w:pPr>
              <w:pStyle w:val="TableText"/>
            </w:pPr>
            <w:r>
              <w:t>Evaluator wrong</w:t>
            </w:r>
          </w:p>
        </w:tc>
        <w:tc>
          <w:tcPr>
            <w:tcW w:w="6860" w:type="dxa"/>
          </w:tcPr>
          <w:p>
            <w:pPr>
              <w:pStyle w:val="TableText"/>
            </w:pPr>
            <w:r>
              <w:t>category fixtures plus exhaustive 5-card counts</w:t>
            </w:r>
          </w:p>
        </w:tc>
      </w:tr>
      <w:tr>
        <w:tc>
          <w:tcPr>
            <w:tcW w:w="2500" w:type="dxa"/>
          </w:tcPr>
          <w:p>
            <w:pPr>
              <w:pStyle w:val="TableText"/>
            </w:pPr>
            <w:r>
              <w:t>Bayes wrong</w:t>
            </w:r>
          </w:p>
        </w:tc>
        <w:tc>
          <w:tcPr>
            <w:tcW w:w="6860" w:type="dxa"/>
          </w:tcPr>
          <w:p>
            <w:pPr>
              <w:pStyle w:val="TableText"/>
            </w:pPr>
            <w:r>
              <w:t>two-state hand-calculated update</w:t>
            </w:r>
          </w:p>
        </w:tc>
      </w:tr>
      <w:tr>
        <w:tc>
          <w:tcPr>
            <w:tcW w:w="2500" w:type="dxa"/>
          </w:tcPr>
          <w:p>
            <w:pPr>
              <w:pStyle w:val="TableText"/>
            </w:pPr>
            <w:r>
              <w:t>Equity wrong</w:t>
            </w:r>
          </w:p>
        </w:tc>
        <w:tc>
          <w:tcPr>
            <w:tcW w:w="6860" w:type="dxa"/>
          </w:tcPr>
          <w:p>
            <w:pPr>
              <w:pStyle w:val="TableText"/>
            </w:pPr>
            <w:r>
              <w:t>optimized exact equity equals slow reference</w:t>
            </w:r>
          </w:p>
        </w:tc>
      </w:tr>
      <w:tr>
        <w:tc>
          <w:tcPr>
            <w:tcW w:w="2500" w:type="dxa"/>
          </w:tcPr>
          <w:p>
            <w:pPr>
              <w:pStyle w:val="TableText"/>
            </w:pPr>
            <w:r>
              <w:t>CLI lies</w:t>
            </w:r>
          </w:p>
        </w:tc>
        <w:tc>
          <w:tcPr>
            <w:tcW w:w="6860" w:type="dxa"/>
          </w:tcPr>
          <w:p>
            <w:pPr>
              <w:pStyle w:val="TableText"/>
            </w:pPr>
            <w:r>
              <w:t>human and JSON output come from the same AnalysisReport</w:t>
            </w:r>
          </w:p>
        </w:tc>
      </w:tr>
    </w:tbl>
    <w:p>
      <w:r>
        <w:br w:type="page"/>
      </w:r>
    </w:p>
    <w:p>
      <w:pPr>
        <w:pStyle w:val="Heading1"/>
      </w:pPr>
      <w:r>
        <w:t>The Final Shape To Aim For</w:t>
      </w:r>
    </w:p>
    <w:p>
      <w:pPr>
        <w:pStyle w:val="Normal"/>
      </w:pPr>
      <w:r>
        <w:t>This keeps the original RangeForge product but removes the file-per-noun problem. Each module now has a reason a beginner can explain.</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1400"/>
        <w:gridCol w:w="3200"/>
        <w:gridCol w:w="4760"/>
      </w:tblGrid>
      <w:tr>
        <w:tc>
          <w:tcPr>
            <w:tcW w:w="1400" w:type="dxa"/>
            <w:shd w:fill="F0F0F0"/>
          </w:tcPr>
          <w:p>
            <w:pPr>
              <w:pStyle w:val="TableHead"/>
            </w:pPr>
            <w:r>
              <w:t>Crate</w:t>
            </w:r>
          </w:p>
        </w:tc>
        <w:tc>
          <w:tcPr>
            <w:tcW w:w="3200" w:type="dxa"/>
            <w:shd w:fill="F0F0F0"/>
          </w:tcPr>
          <w:p>
            <w:pPr>
              <w:pStyle w:val="TableHead"/>
            </w:pPr>
            <w:r>
              <w:t>Modules</w:t>
            </w:r>
          </w:p>
        </w:tc>
        <w:tc>
          <w:tcPr>
            <w:tcW w:w="4760" w:type="dxa"/>
            <w:shd w:fill="F0F0F0"/>
          </w:tcPr>
          <w:p>
            <w:pPr>
              <w:pStyle w:val="TableHead"/>
            </w:pPr>
            <w:r>
              <w:t>One-sentence reason</w:t>
            </w:r>
          </w:p>
        </w:tc>
      </w:tr>
      <w:tr>
        <w:tc>
          <w:tcPr>
            <w:tcW w:w="1400" w:type="dxa"/>
          </w:tcPr>
          <w:p>
            <w:pPr>
              <w:pStyle w:val="TableText"/>
            </w:pPr>
            <w:r>
              <w:t>rf-core</w:t>
            </w:r>
          </w:p>
        </w:tc>
        <w:tc>
          <w:tcPr>
            <w:tcW w:w="3200" w:type="dxa"/>
          </w:tcPr>
          <w:p>
            <w:pPr>
              <w:pStyle w:val="TableText"/>
            </w:pPr>
            <w:r>
              <w:t>game, combo, error</w:t>
            </w:r>
          </w:p>
        </w:tc>
        <w:tc>
          <w:tcPr>
            <w:tcW w:w="4760" w:type="dxa"/>
          </w:tcPr>
          <w:p>
            <w:pPr>
              <w:pStyle w:val="TableText"/>
            </w:pPr>
            <w:r>
              <w:t>Defines legal poker objects and the fixed 1,326-combo universe.</w:t>
            </w:r>
          </w:p>
        </w:tc>
      </w:tr>
      <w:tr>
        <w:tc>
          <w:tcPr>
            <w:tcW w:w="1400" w:type="dxa"/>
          </w:tcPr>
          <w:p>
            <w:pPr>
              <w:pStyle w:val="TableText"/>
            </w:pPr>
            <w:r>
              <w:t>rf-engine</w:t>
            </w:r>
          </w:p>
        </w:tc>
        <w:tc>
          <w:tcPr>
            <w:tcW w:w="3200" w:type="dxa"/>
          </w:tcPr>
          <w:p>
            <w:pPr>
              <w:pStyle w:val="TableText"/>
            </w:pPr>
            <w:r>
              <w:t>eval, model, infer, equity, scenario</w:t>
            </w:r>
          </w:p>
        </w:tc>
        <w:tc>
          <w:tcPr>
            <w:tcW w:w="4760" w:type="dxa"/>
          </w:tcPr>
          <w:p>
            <w:pPr>
              <w:pStyle w:val="TableText"/>
            </w:pPr>
            <w:r>
              <w:t>Calculates beliefs, outcomes, and reports from core objects.</w:t>
            </w:r>
          </w:p>
        </w:tc>
      </w:tr>
      <w:tr>
        <w:tc>
          <w:tcPr>
            <w:tcW w:w="1400" w:type="dxa"/>
          </w:tcPr>
          <w:p>
            <w:pPr>
              <w:pStyle w:val="TableText"/>
            </w:pPr>
            <w:r>
              <w:t>rf-cli</w:t>
            </w:r>
          </w:p>
        </w:tc>
        <w:tc>
          <w:tcPr>
            <w:tcW w:w="3200" w:type="dxa"/>
          </w:tcPr>
          <w:p>
            <w:pPr>
              <w:pStyle w:val="TableText"/>
            </w:pPr>
            <w:r>
              <w:t>main, output</w:t>
            </w:r>
          </w:p>
        </w:tc>
        <w:tc>
          <w:tcPr>
            <w:tcW w:w="4760" w:type="dxa"/>
          </w:tcPr>
          <w:p>
            <w:pPr>
              <w:pStyle w:val="TableText"/>
            </w:pPr>
            <w:r>
              <w:t>Loads files and displays the engine result.</w:t>
            </w:r>
          </w:p>
        </w:tc>
      </w:tr>
    </w:tbl>
    <w:p>
      <w:pPr>
        <w:pStyle w:val="Heading2"/>
      </w:pPr>
      <w:r>
        <w:t>Rules for avoiding scope creep</w:t>
      </w:r>
    </w:p>
    <w:tbl>
      <w:tblPr>
        <w:tblW w:w="9360" w:type="dxa"/>
        <w:tblLayout w:type="fixed"/>
        <w:tblBorders>
          <w:top w:val="single" w:sz="4" w:color="999999"/>
          <w:left w:val="single" w:sz="4" w:color="999999"/>
          <w:bottom w:val="single" w:sz="4" w:color="999999"/>
          <w:right w:val="single" w:sz="4" w:color="999999"/>
          <w:insideH w:val="single" w:sz="4" w:color="D0D0D0"/>
          <w:insideV w:val="single" w:sz="4" w:color="D0D0D0"/>
        </w:tblBorders>
        <w:tblCellMar>
          <w:top w:w="90" w:type="dxa"/>
          <w:left w:w="120" w:type="dxa"/>
          <w:bottom w:w="90" w:type="dxa"/>
          <w:right w:w="120" w:type="dxa"/>
        </w:tblCellMar>
      </w:tblPr>
      <w:tblGrid>
        <w:gridCol w:w="3100"/>
        <w:gridCol w:w="6260"/>
      </w:tblGrid>
      <w:tr>
        <w:tc>
          <w:tcPr>
            <w:tcW w:w="3100" w:type="dxa"/>
            <w:shd w:fill="F0F0F0"/>
          </w:tcPr>
          <w:p>
            <w:pPr>
              <w:pStyle w:val="TableHead"/>
            </w:pPr>
            <w:r>
              <w:t>Temptation</w:t>
            </w:r>
          </w:p>
        </w:tc>
        <w:tc>
          <w:tcPr>
            <w:tcW w:w="6260" w:type="dxa"/>
            <w:shd w:fill="F0F0F0"/>
          </w:tcPr>
          <w:p>
            <w:pPr>
              <w:pStyle w:val="TableHead"/>
            </w:pPr>
            <w:r>
              <w:t>Answer</w:t>
            </w:r>
          </w:p>
        </w:tc>
      </w:tr>
      <w:tr>
        <w:tc>
          <w:tcPr>
            <w:tcW w:w="3100" w:type="dxa"/>
          </w:tcPr>
          <w:p>
            <w:pPr>
              <w:pStyle w:val="TableText"/>
            </w:pPr>
            <w:r>
              <w:t>Make a new module for every noun</w:t>
            </w:r>
          </w:p>
        </w:tc>
        <w:tc>
          <w:tcPr>
            <w:tcW w:w="6260" w:type="dxa"/>
          </w:tcPr>
          <w:p>
            <w:pPr>
              <w:pStyle w:val="TableText"/>
            </w:pPr>
            <w:r>
              <w:t>No. Group by what the reader is trying to understand.</w:t>
            </w:r>
          </w:p>
        </w:tc>
      </w:tr>
      <w:tr>
        <w:tc>
          <w:tcPr>
            <w:tcW w:w="3100" w:type="dxa"/>
          </w:tcPr>
          <w:p>
            <w:pPr>
              <w:pStyle w:val="TableText"/>
            </w:pPr>
            <w:r>
              <w:t>Add every poker range notation</w:t>
            </w:r>
          </w:p>
        </w:tc>
        <w:tc>
          <w:tcPr>
            <w:tcW w:w="6260" w:type="dxa"/>
          </w:tcPr>
          <w:p>
            <w:pPr>
              <w:pStyle w:val="TableText"/>
            </w:pPr>
            <w:r>
              <w:t>No. Keep random, exact, pair, suited, offsuit, both, and weights.</w:t>
            </w:r>
          </w:p>
        </w:tc>
      </w:tr>
      <w:tr>
        <w:tc>
          <w:tcPr>
            <w:tcW w:w="3100" w:type="dxa"/>
          </w:tcPr>
          <w:p>
            <w:pPr>
              <w:pStyle w:val="TableText"/>
            </w:pPr>
            <w:r>
              <w:t>Add a generic hidden-state framework</w:t>
            </w:r>
          </w:p>
        </w:tc>
        <w:tc>
          <w:tcPr>
            <w:tcW w:w="6260" w:type="dxa"/>
          </w:tcPr>
          <w:p>
            <w:pPr>
              <w:pStyle w:val="TableText"/>
            </w:pPr>
            <w:r>
              <w:t>No. Build the poker engine first. Generalize only after it works.</w:t>
            </w:r>
          </w:p>
        </w:tc>
      </w:tr>
      <w:tr>
        <w:tc>
          <w:tcPr>
            <w:tcW w:w="3100" w:type="dxa"/>
          </w:tcPr>
          <w:p>
            <w:pPr>
              <w:pStyle w:val="TableText"/>
            </w:pPr>
            <w:r>
              <w:t>Add unsafe or SIMD evaluator work</w:t>
            </w:r>
          </w:p>
        </w:tc>
        <w:tc>
          <w:tcPr>
            <w:tcW w:w="6260" w:type="dxa"/>
          </w:tcPr>
          <w:p>
            <w:pPr>
              <w:pStyle w:val="TableText"/>
            </w:pPr>
            <w:r>
              <w:t>No. First prove the simple evaluator is correct and benchmarked.</w:t>
            </w:r>
          </w:p>
        </w:tc>
      </w:tr>
      <w:tr>
        <w:tc>
          <w:tcPr>
            <w:tcW w:w="3100" w:type="dxa"/>
          </w:tcPr>
          <w:p>
            <w:pPr>
              <w:pStyle w:val="TableText"/>
            </w:pPr>
            <w:r>
              <w:t>Polish CLI before math works</w:t>
            </w:r>
          </w:p>
        </w:tc>
        <w:tc>
          <w:tcPr>
            <w:tcW w:w="6260" w:type="dxa"/>
          </w:tcPr>
          <w:p>
            <w:pPr>
              <w:pStyle w:val="TableText"/>
            </w:pPr>
            <w:r>
              <w:t>No. The CLI is last because it should only present computed results.</w:t>
            </w:r>
          </w:p>
        </w:tc>
      </w:tr>
    </w:tbl>
    <w:p>
      <w:pPr>
        <w:pStyle w:val="Heading2"/>
      </w:pPr>
      <w:r>
        <w:t>The short version</w:t>
      </w:r>
    </w:p>
    <w:p>
      <w:pPr>
        <w:pStyle w:val="Normal"/>
      </w:pPr>
      <w:r>
        <w:t>rf-core tells you what cards and combos exist. rf-engine tells you what those combos mean under assumptions. rf-cli lets a person run the engine. Anything that does not fit one of those sentences is probably not MVP code.</w:t>
      </w:r>
    </w:p>
    <w:sectPr>
      <w:pgSz w:w="12240" w:h="15840"/>
      <w:pgMar w:top="1440" w:right="1440" w:bottom="1440" w:left="1440" w:header="708" w:footer="708"/>
      <w:cols w:space="720"/>
    </w:sectPr>
  </w:body>
</w:document>
</file>

<file path=word/styles.xml><?xml version="1.0" encoding="utf-8"?>
<w:styles xmlns:w="http://schemas.openxmlformats.org/wordprocessingml/2006/main" xmlns:r="http://schemas.openxmlformats.org/officeDocument/2006/relationships">
  <w:style w:type="paragraph" w:default="1" w:styleId="Normal">
    <w:name w:val="Normal"/>
    <w:qFormat/>
    <w:pPr>
      <w:spacing w:after="120" w:line="276" w:lineRule="auto"/>
    </w:pPr>
    <w:rPr>
      <w:rFonts w:ascii="Times New Roman" w:hAnsi="Times New Roman" w:cs="Times New Roman"/>
      <w:sz w:val="22"/>
      <w:szCs w:val="22"/>
    </w:rPr>
  </w:style>
  <w:style w:type="paragraph" w:styleId="Title">
    <w:name w:val="Title"/>
    <w:basedOn w:val="Normal"/>
    <w:qFormat/>
    <w:pPr>
      <w:spacing w:after="160"/>
    </w:pPr>
    <w:rPr>
      <w:b/>
      <w:rFonts w:ascii="Times New Roman" w:hAnsi="Times New Roman"/>
      <w:sz w:val="38"/>
    </w:rPr>
  </w:style>
  <w:style w:type="paragraph" w:styleId="Subtitle">
    <w:name w:val="Subtitle"/>
    <w:basedOn w:val="Normal"/>
    <w:pPr>
      <w:spacing w:after="200"/>
    </w:pPr>
    <w:rPr>
      <w:i/>
      <w:sz w:val="22"/>
    </w:rPr>
  </w:style>
  <w:style w:type="paragraph" w:styleId="Heading1">
    <w:name w:val="heading 1"/>
    <w:basedOn w:val="Normal"/>
    <w:qFormat/>
    <w:pPr>
      <w:keepNext/>
      <w:spacing w:before="140" w:after="80"/>
    </w:pPr>
    <w:rPr>
      <w:b/>
      <w:sz w:val="28"/>
    </w:rPr>
  </w:style>
  <w:style w:type="paragraph" w:styleId="Heading2">
    <w:name w:val="heading 2"/>
    <w:basedOn w:val="Normal"/>
    <w:qFormat/>
    <w:pPr>
      <w:keepNext/>
      <w:spacing w:before="100" w:after="50"/>
    </w:pPr>
    <w:rPr>
      <w:b/>
      <w:sz w:val="23"/>
    </w:rPr>
  </w:style>
  <w:style w:type="paragraph" w:styleId="TableText">
    <w:name w:val="TableText"/>
    <w:basedOn w:val="Normal"/>
    <w:pPr>
      <w:spacing w:after="30" w:line="230" w:lineRule="auto"/>
    </w:pPr>
    <w:rPr>
      <w:sz w:val="18"/>
    </w:rPr>
  </w:style>
  <w:style w:type="paragraph" w:styleId="TableHead">
    <w:name w:val="TableHead"/>
    <w:basedOn w:val="TableText"/>
    <w:rPr>
      <w:b/>
      <w:sz w:val="18"/>
    </w:rPr>
  </w:style>
  <w:style w:type="paragraph" w:styleId="Code">
    <w:name w:val="Code"/>
    <w:basedOn w:val="Normal"/>
    <w:pPr>
      <w:spacing w:after="0" w:line="220" w:lineRule="auto"/>
    </w:pPr>
    <w:rPr>
      <w:rFonts w:ascii="Consolas" w:hAnsi="Consolas"/>
      <w:sz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RangeForge From First Principles</dc:title>
  <dc:creator>Codex</dc:creator>
  <cp:lastModifiedBy>Codex</cp:lastModifiedBy>
  <dcterms:created xsi:type="dcterms:W3CDTF">2026-06-25T05:19:37Z</dcterms:created>
  <dcterms:modified xsi:type="dcterms:W3CDTF">2026-06-25T05:19:37Z</dcterms:modified>
</cp:coreProperties>
</file>