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1553174"/>
        <w:docPartObj>
          <w:docPartGallery w:val="Cover Pages"/>
          <w:docPartUnique/>
        </w:docPartObj>
      </w:sdtPr>
      <w:sdtEndPr/>
      <w:sdtContent>
        <w:p w:rsidR="005F2230" w:rsidRDefault="00A84E6C">
          <w:r>
            <w:rPr>
              <w:noProof/>
            </w:rPr>
            <w:pict>
              <v:group id="_x0000_s1027" style="position:absolute;left:0;text-align:left;margin-left:5996.2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6519;top:1258;width:4303;height:10040;flip:x" o:connectortype="straight" strokecolor="#a7bfde [1620]"/>
                <v:group id="_x0000_s1029" style="position:absolute;left:5531;top:9226;width:5291;height:5845" coordorigin="5531,9226" coordsize="5291,5845">
                  <v:shape id="_x0000_s1030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1" style="position:absolute;left:6117;top:10212;width:4526;height:4258;rotation:41366637fd;flip:y" fillcolor="#d3dfee [820]" stroked="f" strokecolor="#a7bfde [1620]"/>
                  <v:oval id="_x0000_s1032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8" style="position:absolute;left:0;text-align:left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9" type="#_x0000_t32" style="position:absolute;left:15;top:15;width:7512;height:7386" o:connectortype="straight" strokecolor="#a7bfde [1620]"/>
                <v:group id="_x0000_s1040" style="position:absolute;left:7095;top:5418;width:2216;height:2216" coordorigin="7907,4350" coordsize="2216,2216">
                  <v:oval id="_x0000_s1041" style="position:absolute;left:7907;top:4350;width:2216;height:2216" fillcolor="#a7bfde [1620]" stroked="f"/>
                  <v:oval id="_x0000_s1042" style="position:absolute;left:7961;top:4684;width:1813;height:1813" fillcolor="#d3dfee [820]" stroked="f"/>
                  <v:oval id="_x0000_s1043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3" style="position:absolute;left:0;text-align:left;margin-left:8263.2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4" type="#_x0000_t32" style="position:absolute;left:4136;top:15;width:3058;height:3855" o:connectortype="straight" strokecolor="#a7bfde [1620]"/>
                <v:oval id="_x0000_s1035" style="position:absolute;left:6674;top:444;width:4116;height:4116" fillcolor="#a7bfde [1620]" stroked="f"/>
                <v:oval id="_x0000_s1036" style="position:absolute;left:6773;top:1058;width:3367;height:3367" fillcolor="#d3dfee [820]" stroked="f"/>
                <v:oval id="_x0000_s1037" style="position:absolute;left:6856;top:1709;width:2553;height:2553" fillcolor="#7ba0cd [2420]" stroked="f"/>
                <w10:wrap anchorx="margin" anchory="page"/>
              </v:group>
            </w:pict>
          </w:r>
        </w:p>
        <w:p w:rsidR="00255C2D" w:rsidRDefault="00255C2D" w:rsidP="005F2230"/>
        <w:p w:rsidR="00255C2D" w:rsidRDefault="00A84E6C" w:rsidP="005F2230">
          <w:r>
            <w:rPr>
              <w:noProof/>
              <w:lang w:eastAsia="pt-P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2" type="#_x0000_t202" style="position:absolute;left:0;text-align:left;margin-left:-2.2pt;margin-top:561.75pt;width:153.55pt;height:109.2pt;z-index:251673600" stroked="f">
                <v:textbox style="mso-next-textbox:#_x0000_s1052">
                  <w:txbxContent>
                    <w:p w:rsidR="00626503" w:rsidRDefault="00626503" w:rsidP="00255C2D">
                      <w:pPr>
                        <w:spacing w:line="240" w:lineRule="auto"/>
                      </w:pPr>
                      <w:r>
                        <w:t>Ana Correia - 31831</w:t>
                      </w:r>
                    </w:p>
                    <w:p w:rsidR="00626503" w:rsidRDefault="00626503" w:rsidP="00255C2D">
                      <w:pPr>
                        <w:spacing w:line="240" w:lineRule="auto"/>
                      </w:pPr>
                      <w:r>
                        <w:t>Diogo Cardoso - 32466</w:t>
                      </w:r>
                    </w:p>
                    <w:p w:rsidR="00626503" w:rsidRPr="00B46B3B" w:rsidRDefault="00626503" w:rsidP="00255C2D">
                      <w:pPr>
                        <w:spacing w:line="240" w:lineRule="auto"/>
                        <w:rPr>
                          <w:u w:val="single"/>
                        </w:rPr>
                      </w:pPr>
                      <w:r>
                        <w:t>João Silvestre</w:t>
                      </w:r>
                      <w:r w:rsidR="00216832">
                        <w:t xml:space="preserve"> -</w:t>
                      </w:r>
                      <w:r w:rsidR="00B46B3B">
                        <w:t xml:space="preserve"> </w:t>
                      </w:r>
                      <w:r w:rsidR="00B46B3B">
                        <w:rPr>
                          <w:rFonts w:ascii="Segoe UI" w:hAnsi="Segoe UI" w:cs="Segoe UI"/>
                          <w:color w:val="000000"/>
                          <w:szCs w:val="20"/>
                        </w:rPr>
                        <w:t>32766</w:t>
                      </w:r>
                    </w:p>
                    <w:p w:rsidR="00626503" w:rsidRDefault="005B17EB" w:rsidP="00255C2D">
                      <w:pPr>
                        <w:spacing w:line="240" w:lineRule="auto"/>
                      </w:pPr>
                      <w:r>
                        <w:t>29</w:t>
                      </w:r>
                      <w:r w:rsidR="00626503">
                        <w:t>/</w:t>
                      </w:r>
                      <w:r>
                        <w:t>11</w:t>
                      </w:r>
                      <w:r w:rsidR="00626503">
                        <w:t>/11</w:t>
                      </w:r>
                    </w:p>
                  </w:txbxContent>
                </v:textbox>
              </v:shape>
            </w:pict>
          </w:r>
          <w:r>
            <w:rPr>
              <w:noProof/>
              <w:lang w:eastAsia="pt-PT"/>
            </w:rPr>
            <w:pict>
              <v:shape id="_x0000_s1047" type="#_x0000_t202" style="position:absolute;left:0;text-align:left;margin-left:3.25pt;margin-top:234.4pt;width:220.6pt;height:36.25pt;z-index:251668480;mso-width-relative:margin;mso-height-relative:margin" strokecolor="white [3212]">
                <v:textbox style="mso-next-textbox:#_x0000_s1047">
                  <w:txbxContent>
                    <w:p w:rsidR="00626503" w:rsidRPr="0016310C" w:rsidRDefault="00626503" w:rsidP="00255C2D">
                      <w:pPr>
                        <w:pBdr>
                          <w:top w:val="single" w:sz="8" w:space="10" w:color="FFFFFF" w:themeColor="background1"/>
                          <w:bottom w:val="single" w:sz="8" w:space="10" w:color="FFFFFF" w:themeColor="background1"/>
                        </w:pBdr>
                        <w:shd w:val="clear" w:color="auto" w:fill="FFFFFF" w:themeFill="background1"/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Cs w:val="20"/>
                        </w:rPr>
                        <w:t>Instituto Superior Engenhari</w:t>
                      </w:r>
                      <w:r w:rsidRPr="0016310C"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Cs w:val="20"/>
                        </w:rPr>
                        <w:t xml:space="preserve">a </w:t>
                      </w:r>
                      <w:r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Cs w:val="20"/>
                        </w:rPr>
                        <w:t>de Lisboa</w:t>
                      </w:r>
                    </w:p>
                    <w:p w:rsidR="00626503" w:rsidRDefault="00626503" w:rsidP="00255C2D"/>
                  </w:txbxContent>
                </v:textbox>
              </v:shape>
            </w:pict>
          </w:r>
          <w:r w:rsidR="00255C2D">
            <w:rPr>
              <w:noProof/>
              <w:lang w:eastAsia="pt-PT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-666115</wp:posOffset>
                </wp:positionH>
                <wp:positionV relativeFrom="paragraph">
                  <wp:posOffset>1041400</wp:posOffset>
                </wp:positionV>
                <wp:extent cx="3924935" cy="1802765"/>
                <wp:effectExtent l="0" t="0" r="0" b="0"/>
                <wp:wrapNone/>
                <wp:docPr id="2" name="Imagem 0" descr="iselPret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elPreto.gif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24935" cy="180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pt-PT"/>
            </w:rPr>
            <w:pict>
              <v:shape id="_x0000_s1051" type="#_x0000_t202" style="position:absolute;left:0;text-align:left;margin-left:-30.45pt;margin-top:353.05pt;width:300.15pt;height:74.4pt;z-index:251672576;mso-position-horizontal-relative:text;mso-position-vertical-relative:text" stroked="f">
                <v:textbox style="mso-next-textbox:#_x0000_s1051">
                  <w:txbxContent>
                    <w:p w:rsidR="00626503" w:rsidRPr="001F1172" w:rsidRDefault="00DA2322" w:rsidP="001F1172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72"/>
                          <w:szCs w:val="72"/>
                        </w:rPr>
                      </w:pPr>
                      <w:bookmarkStart w:id="0" w:name="_Toc307605593"/>
                      <w:r>
                        <w:rPr>
                          <w:rFonts w:asciiTheme="minorHAnsi" w:hAnsiTheme="minorHAnsi" w:cstheme="minorHAnsi"/>
                          <w:b/>
                          <w:sz w:val="72"/>
                          <w:szCs w:val="72"/>
                        </w:rPr>
                        <w:t>3</w:t>
                      </w:r>
                      <w:r w:rsidR="00626503" w:rsidRPr="001F1172">
                        <w:rPr>
                          <w:rFonts w:asciiTheme="minorHAnsi" w:hAnsiTheme="minorHAnsi" w:cstheme="minorHAnsi"/>
                          <w:b/>
                          <w:sz w:val="72"/>
                          <w:szCs w:val="72"/>
                        </w:rPr>
                        <w:t>ª Serie</w:t>
                      </w:r>
                      <w:bookmarkEnd w:id="0"/>
                    </w:p>
                  </w:txbxContent>
                </v:textbox>
              </v:shape>
            </w:pict>
          </w:r>
          <w:r>
            <w:rPr>
              <w:noProof/>
              <w:lang w:eastAsia="pt-PT"/>
            </w:rPr>
            <w:pict>
              <v:shape id="Text Box 22" o:spid="_x0000_s1048" type="#_x0000_t202" style="position:absolute;left:0;text-align:left;margin-left:-30.45pt;margin-top:445.45pt;width:285.9pt;height:116.3pt;z-index:2516715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p/lfgIAACMFAAAOAAAAZHJzL2Uyb0RvYy54bWysVNtu2zAMfR+wfxD03jpO05tRp+jadSjQ&#10;XYB2H0DLsi1Ut0lKnOzrR0lJmqx9GuYHQxKpQ/LwUFfXKyXJkjsvjK5peTyhhGtmWqH7mv58vj+6&#10;oMQH0C1Io3lN19zT6/nHD1ejrfjUDEa23BEE0b4abU2HEGxVFJ4NXIE/NpZrNHbGKQi4dX3ROhgR&#10;XcliOpmcFaNxrXWGce/x9C4b6Tzhdx1n4XvXeR6IrCnmFtLfpX8T/8X8CqregR0E26QB/5CFAqEx&#10;6A7qDgKQhRNvoJRgznjThWNmVGG6TjCeasBqyslf1TwNYHmqBcnxdkeT/3+w7NvyhyOixd7NKNGg&#10;sEfPfBXIJ7Mi02nkZ7S+Qrcni45hhefom2r19tGwF0+0uR1A9/zGOTMOHFrMr4w3i72rGcdHkGb8&#10;alqMA4tgEtCqcyqSh3QQRMc+rXe9ibkwPDw5O5lcnqCJoa2cnZ8jXSkGVNvr1vnwhRtF4qKmDpuf&#10;4GH56ENMB6qtS4zmjRTtvZAybVzf3EpHloBCuU8f3fCt2Bu635GlAveysEfYVQtBNEKKsE4KpUSx&#10;6qHXxkEjseotLJSzN7jvqmMj+CyQJLRcy0H+UpOxppen09PcmoPa4jDxXXVNn9snFwr7kCsuJ/HL&#10;04DnODP5fEtxmscIkVg8iKxEwAmWQtX0Yg8l6uCzbjFVqAIImdfYAqk3wohayKoIq2aFjlEtjWnX&#10;KBFn8qTiy4KLwbjflIw4pTX1vxbgOCXyQaPMLsvZLI512sxOz6e4cfuWZt8CmiFUTQMleXkb8lOw&#10;sE70A0bKzGhzg9LsRBLNa1abvHESEwubVyOO+v4+eb2+bfM/AAAA//8DAFBLAwQUAAYACAAAACEA&#10;1kcRkd8AAAAKAQAADwAAAGRycy9kb3ducmV2LnhtbEyPwU7DMBBE70j8g7VI3FqbNI1oiFMhEL0h&#10;RECFoxMvSUS8jmK3DXw9ywmOq3maeVtsZzeII06h96ThaqlAIDXe9tRqeH15WFyDCNGQNYMn1PCF&#10;Abbl+VlhcutP9IzHKraCSyjkRkMX45hLGZoOnQlLPyJx9uEnZyKfUyvtZE5c7gaZKJVJZ3rihc6M&#10;eNdh81kdnIbQqGz/lFb7t1ru8Htj7f377lHry4v59gZExDn+wfCrz+pQslPtD2SDGDQskmTNKAer&#10;FAQD63SzAlFrSNJMgSwL+f+F8gcAAP//AwBQSwECLQAUAAYACAAAACEAtoM4kv4AAADhAQAAEwAA&#10;AAAAAAAAAAAAAAAAAAAAW0NvbnRlbnRfVHlwZXNdLnhtbFBLAQItABQABgAIAAAAIQA4/SH/1gAA&#10;AJQBAAALAAAAAAAAAAAAAAAAAC8BAABfcmVscy8ucmVsc1BLAQItABQABgAIAAAAIQBjQp/lfgIA&#10;ACMFAAAOAAAAAAAAAAAAAAAAAC4CAABkcnMvZTJvRG9jLnhtbFBLAQItABQABgAIAAAAIQDWRxGR&#10;3wAAAAoBAAAPAAAAAAAAAAAAAAAAANgEAABkcnMvZG93bnJldi54bWxQSwUGAAAAAAQABADzAAAA&#10;5AUAAAAA&#10;" strokecolor="white [3212]">
                <v:textbox style="mso-next-textbox:#Text Box 22">
                  <w:txbxContent>
                    <w:p w:rsidR="00626503" w:rsidRPr="0016310C" w:rsidRDefault="00626503" w:rsidP="00255C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6310C">
                        <w:rPr>
                          <w:sz w:val="28"/>
                          <w:szCs w:val="28"/>
                        </w:rPr>
                        <w:t xml:space="preserve">Engenheiro: </w:t>
                      </w:r>
                      <w:r>
                        <w:rPr>
                          <w:sz w:val="28"/>
                          <w:szCs w:val="28"/>
                        </w:rPr>
                        <w:t>José Simão</w:t>
                      </w:r>
                    </w:p>
                    <w:p w:rsidR="00626503" w:rsidRPr="0016310C" w:rsidRDefault="00626503" w:rsidP="00255C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6310C">
                        <w:rPr>
                          <w:sz w:val="28"/>
                          <w:szCs w:val="28"/>
                        </w:rPr>
                        <w:t>Engenharia Informática e de Computadores</w:t>
                      </w:r>
                    </w:p>
                    <w:p w:rsidR="00626503" w:rsidRPr="0016310C" w:rsidRDefault="00626503" w:rsidP="00255C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6310C">
                        <w:rPr>
                          <w:sz w:val="28"/>
                          <w:szCs w:val="28"/>
                        </w:rPr>
                        <w:t xml:space="preserve">Semestre de </w:t>
                      </w:r>
                      <w:r>
                        <w:rPr>
                          <w:sz w:val="28"/>
                          <w:szCs w:val="28"/>
                        </w:rPr>
                        <w:t>Inverno 2011/2012</w:t>
                      </w:r>
                    </w:p>
                    <w:p w:rsidR="00626503" w:rsidRDefault="00626503" w:rsidP="00255C2D"/>
                  </w:txbxContent>
                </v:textbox>
              </v:shape>
            </w:pict>
          </w:r>
          <w:r w:rsidR="005F2230">
            <w:br w:type="page"/>
          </w:r>
        </w:p>
        <w:p w:rsidR="00255C2D" w:rsidRPr="00255C2D" w:rsidRDefault="00255C2D" w:rsidP="005F2230"/>
        <w:p w:rsidR="005F2230" w:rsidRDefault="00A84E6C" w:rsidP="005F2230"/>
      </w:sdtContent>
    </w:sdt>
    <w:p w:rsidR="00255C2D" w:rsidRDefault="005F2230" w:rsidP="005F2230">
      <w:r>
        <w:br w:type="page"/>
      </w:r>
    </w:p>
    <w:p w:rsidR="004C2BD2" w:rsidRDefault="004C2BD2" w:rsidP="005F223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2167297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0"/>
        </w:rPr>
      </w:sdtEndPr>
      <w:sdtContent>
        <w:p w:rsidR="004C2BD2" w:rsidRPr="004C2BD2" w:rsidRDefault="004C2BD2" w:rsidP="004C2BD2">
          <w:pPr>
            <w:pStyle w:val="Ttulodondice"/>
            <w:pBdr>
              <w:bottom w:val="single" w:sz="4" w:space="1" w:color="548DD4" w:themeColor="text2" w:themeTint="99"/>
            </w:pBdr>
          </w:pPr>
          <w:r>
            <w:t>Índice</w:t>
          </w:r>
        </w:p>
        <w:p w:rsidR="005B17EB" w:rsidRDefault="006F6259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 w:rsidR="004C2BD2">
            <w:instrText xml:space="preserve"> TOC \o "1-3" \h \z \u </w:instrText>
          </w:r>
          <w:r>
            <w:fldChar w:fldCharType="separate"/>
          </w:r>
          <w:hyperlink w:anchor="_Toc310375430" w:history="1">
            <w:r w:rsidR="005B17EB" w:rsidRPr="00AD2D21">
              <w:rPr>
                <w:rStyle w:val="Hiperligao"/>
                <w:noProof/>
              </w:rPr>
              <w:t>Parte Teórica</w:t>
            </w:r>
            <w:r w:rsidR="005B17EB">
              <w:rPr>
                <w:noProof/>
                <w:webHidden/>
              </w:rPr>
              <w:tab/>
            </w:r>
            <w:r w:rsidR="005B17EB">
              <w:rPr>
                <w:noProof/>
                <w:webHidden/>
              </w:rPr>
              <w:fldChar w:fldCharType="begin"/>
            </w:r>
            <w:r w:rsidR="005B17EB">
              <w:rPr>
                <w:noProof/>
                <w:webHidden/>
              </w:rPr>
              <w:instrText xml:space="preserve"> PAGEREF _Toc310375430 \h </w:instrText>
            </w:r>
            <w:r w:rsidR="005B17EB">
              <w:rPr>
                <w:noProof/>
                <w:webHidden/>
              </w:rPr>
            </w:r>
            <w:r w:rsidR="005B17EB">
              <w:rPr>
                <w:noProof/>
                <w:webHidden/>
              </w:rPr>
              <w:fldChar w:fldCharType="separate"/>
            </w:r>
            <w:r w:rsidR="000E56FC">
              <w:rPr>
                <w:noProof/>
                <w:webHidden/>
              </w:rPr>
              <w:t>4</w:t>
            </w:r>
            <w:r w:rsidR="005B17EB">
              <w:rPr>
                <w:noProof/>
                <w:webHidden/>
              </w:rPr>
              <w:fldChar w:fldCharType="end"/>
            </w:r>
          </w:hyperlink>
        </w:p>
        <w:p w:rsidR="005B17EB" w:rsidRDefault="00A84E6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0375431" w:history="1">
            <w:r w:rsidR="005B17EB" w:rsidRPr="00AD2D21">
              <w:rPr>
                <w:rStyle w:val="Hiperligao"/>
                <w:noProof/>
              </w:rPr>
              <w:t>Exercício 1</w:t>
            </w:r>
            <w:r w:rsidR="005B17EB">
              <w:rPr>
                <w:noProof/>
                <w:webHidden/>
              </w:rPr>
              <w:tab/>
            </w:r>
            <w:r w:rsidR="005B17EB">
              <w:rPr>
                <w:noProof/>
                <w:webHidden/>
              </w:rPr>
              <w:fldChar w:fldCharType="begin"/>
            </w:r>
            <w:r w:rsidR="005B17EB">
              <w:rPr>
                <w:noProof/>
                <w:webHidden/>
              </w:rPr>
              <w:instrText xml:space="preserve"> PAGEREF _Toc310375431 \h </w:instrText>
            </w:r>
            <w:r w:rsidR="005B17EB">
              <w:rPr>
                <w:noProof/>
                <w:webHidden/>
              </w:rPr>
            </w:r>
            <w:r w:rsidR="005B17EB">
              <w:rPr>
                <w:noProof/>
                <w:webHidden/>
              </w:rPr>
              <w:fldChar w:fldCharType="separate"/>
            </w:r>
            <w:r w:rsidR="000E56FC">
              <w:rPr>
                <w:noProof/>
                <w:webHidden/>
              </w:rPr>
              <w:t>4</w:t>
            </w:r>
            <w:r w:rsidR="005B17EB">
              <w:rPr>
                <w:noProof/>
                <w:webHidden/>
              </w:rPr>
              <w:fldChar w:fldCharType="end"/>
            </w:r>
          </w:hyperlink>
        </w:p>
        <w:p w:rsidR="005B17EB" w:rsidRDefault="00A84E6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0375432" w:history="1">
            <w:r w:rsidR="005B17EB" w:rsidRPr="00AD2D21">
              <w:rPr>
                <w:rStyle w:val="Hiperligao"/>
                <w:noProof/>
              </w:rPr>
              <w:t>Alínea 1</w:t>
            </w:r>
            <w:r w:rsidR="005B17EB">
              <w:rPr>
                <w:noProof/>
                <w:webHidden/>
              </w:rPr>
              <w:tab/>
            </w:r>
            <w:r w:rsidR="005B17EB">
              <w:rPr>
                <w:noProof/>
                <w:webHidden/>
              </w:rPr>
              <w:fldChar w:fldCharType="begin"/>
            </w:r>
            <w:r w:rsidR="005B17EB">
              <w:rPr>
                <w:noProof/>
                <w:webHidden/>
              </w:rPr>
              <w:instrText xml:space="preserve"> PAGEREF _Toc310375432 \h </w:instrText>
            </w:r>
            <w:r w:rsidR="005B17EB">
              <w:rPr>
                <w:noProof/>
                <w:webHidden/>
              </w:rPr>
            </w:r>
            <w:r w:rsidR="005B17EB">
              <w:rPr>
                <w:noProof/>
                <w:webHidden/>
              </w:rPr>
              <w:fldChar w:fldCharType="separate"/>
            </w:r>
            <w:r w:rsidR="000E56FC">
              <w:rPr>
                <w:noProof/>
                <w:webHidden/>
              </w:rPr>
              <w:t>4</w:t>
            </w:r>
            <w:r w:rsidR="005B17EB">
              <w:rPr>
                <w:noProof/>
                <w:webHidden/>
              </w:rPr>
              <w:fldChar w:fldCharType="end"/>
            </w:r>
          </w:hyperlink>
        </w:p>
        <w:p w:rsidR="005B17EB" w:rsidRDefault="00A84E6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0375433" w:history="1">
            <w:r w:rsidR="005B17EB" w:rsidRPr="00AD2D21">
              <w:rPr>
                <w:rStyle w:val="Hiperligao"/>
                <w:noProof/>
              </w:rPr>
              <w:t>Alínea 2</w:t>
            </w:r>
            <w:r w:rsidR="005B17EB">
              <w:rPr>
                <w:noProof/>
                <w:webHidden/>
              </w:rPr>
              <w:tab/>
            </w:r>
            <w:r w:rsidR="005B17EB">
              <w:rPr>
                <w:noProof/>
                <w:webHidden/>
              </w:rPr>
              <w:fldChar w:fldCharType="begin"/>
            </w:r>
            <w:r w:rsidR="005B17EB">
              <w:rPr>
                <w:noProof/>
                <w:webHidden/>
              </w:rPr>
              <w:instrText xml:space="preserve"> PAGEREF _Toc310375433 \h </w:instrText>
            </w:r>
            <w:r w:rsidR="005B17EB">
              <w:rPr>
                <w:noProof/>
                <w:webHidden/>
              </w:rPr>
            </w:r>
            <w:r w:rsidR="005B17EB">
              <w:rPr>
                <w:noProof/>
                <w:webHidden/>
              </w:rPr>
              <w:fldChar w:fldCharType="separate"/>
            </w:r>
            <w:r w:rsidR="000E56FC">
              <w:rPr>
                <w:noProof/>
                <w:webHidden/>
              </w:rPr>
              <w:t>4</w:t>
            </w:r>
            <w:r w:rsidR="005B17EB">
              <w:rPr>
                <w:noProof/>
                <w:webHidden/>
              </w:rPr>
              <w:fldChar w:fldCharType="end"/>
            </w:r>
          </w:hyperlink>
        </w:p>
        <w:p w:rsidR="005B17EB" w:rsidRDefault="00A84E6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0375434" w:history="1">
            <w:r w:rsidR="005B17EB" w:rsidRPr="00AD2D21">
              <w:rPr>
                <w:rStyle w:val="Hiperligao"/>
                <w:noProof/>
              </w:rPr>
              <w:t>Alínea 3</w:t>
            </w:r>
            <w:r w:rsidR="005B17EB">
              <w:rPr>
                <w:noProof/>
                <w:webHidden/>
              </w:rPr>
              <w:tab/>
            </w:r>
            <w:r w:rsidR="005B17EB">
              <w:rPr>
                <w:noProof/>
                <w:webHidden/>
              </w:rPr>
              <w:fldChar w:fldCharType="begin"/>
            </w:r>
            <w:r w:rsidR="005B17EB">
              <w:rPr>
                <w:noProof/>
                <w:webHidden/>
              </w:rPr>
              <w:instrText xml:space="preserve"> PAGEREF _Toc310375434 \h </w:instrText>
            </w:r>
            <w:r w:rsidR="005B17EB">
              <w:rPr>
                <w:noProof/>
                <w:webHidden/>
              </w:rPr>
            </w:r>
            <w:r w:rsidR="005B17EB">
              <w:rPr>
                <w:noProof/>
                <w:webHidden/>
              </w:rPr>
              <w:fldChar w:fldCharType="separate"/>
            </w:r>
            <w:r w:rsidR="000E56FC">
              <w:rPr>
                <w:noProof/>
                <w:webHidden/>
              </w:rPr>
              <w:t>4</w:t>
            </w:r>
            <w:r w:rsidR="005B17EB">
              <w:rPr>
                <w:noProof/>
                <w:webHidden/>
              </w:rPr>
              <w:fldChar w:fldCharType="end"/>
            </w:r>
          </w:hyperlink>
        </w:p>
        <w:p w:rsidR="005B17EB" w:rsidRDefault="00A84E6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0375435" w:history="1">
            <w:r w:rsidR="005B17EB" w:rsidRPr="00AD2D21">
              <w:rPr>
                <w:rStyle w:val="Hiperligao"/>
                <w:noProof/>
              </w:rPr>
              <w:t>Alínea 4</w:t>
            </w:r>
            <w:r w:rsidR="005B17EB">
              <w:rPr>
                <w:noProof/>
                <w:webHidden/>
              </w:rPr>
              <w:tab/>
            </w:r>
            <w:r w:rsidR="005B17EB">
              <w:rPr>
                <w:noProof/>
                <w:webHidden/>
              </w:rPr>
              <w:fldChar w:fldCharType="begin"/>
            </w:r>
            <w:r w:rsidR="005B17EB">
              <w:rPr>
                <w:noProof/>
                <w:webHidden/>
              </w:rPr>
              <w:instrText xml:space="preserve"> PAGEREF _Toc310375435 \h </w:instrText>
            </w:r>
            <w:r w:rsidR="005B17EB">
              <w:rPr>
                <w:noProof/>
                <w:webHidden/>
              </w:rPr>
            </w:r>
            <w:r w:rsidR="005B17EB">
              <w:rPr>
                <w:noProof/>
                <w:webHidden/>
              </w:rPr>
              <w:fldChar w:fldCharType="separate"/>
            </w:r>
            <w:r w:rsidR="000E56FC">
              <w:rPr>
                <w:noProof/>
                <w:webHidden/>
              </w:rPr>
              <w:t>5</w:t>
            </w:r>
            <w:r w:rsidR="005B17EB">
              <w:rPr>
                <w:noProof/>
                <w:webHidden/>
              </w:rPr>
              <w:fldChar w:fldCharType="end"/>
            </w:r>
          </w:hyperlink>
        </w:p>
        <w:p w:rsidR="005B17EB" w:rsidRDefault="00A84E6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0375436" w:history="1">
            <w:r w:rsidR="005B17EB" w:rsidRPr="00AD2D21">
              <w:rPr>
                <w:rStyle w:val="Hiperligao"/>
                <w:noProof/>
              </w:rPr>
              <w:t>Alínea 5</w:t>
            </w:r>
            <w:r w:rsidR="005B17EB">
              <w:rPr>
                <w:noProof/>
                <w:webHidden/>
              </w:rPr>
              <w:tab/>
            </w:r>
            <w:r w:rsidR="005B17EB">
              <w:rPr>
                <w:noProof/>
                <w:webHidden/>
              </w:rPr>
              <w:fldChar w:fldCharType="begin"/>
            </w:r>
            <w:r w:rsidR="005B17EB">
              <w:rPr>
                <w:noProof/>
                <w:webHidden/>
              </w:rPr>
              <w:instrText xml:space="preserve"> PAGEREF _Toc310375436 \h </w:instrText>
            </w:r>
            <w:r w:rsidR="005B17EB">
              <w:rPr>
                <w:noProof/>
                <w:webHidden/>
              </w:rPr>
            </w:r>
            <w:r w:rsidR="005B17EB">
              <w:rPr>
                <w:noProof/>
                <w:webHidden/>
              </w:rPr>
              <w:fldChar w:fldCharType="separate"/>
            </w:r>
            <w:r w:rsidR="000E56FC">
              <w:rPr>
                <w:noProof/>
                <w:webHidden/>
              </w:rPr>
              <w:t>5</w:t>
            </w:r>
            <w:r w:rsidR="005B17EB">
              <w:rPr>
                <w:noProof/>
                <w:webHidden/>
              </w:rPr>
              <w:fldChar w:fldCharType="end"/>
            </w:r>
          </w:hyperlink>
        </w:p>
        <w:p w:rsidR="005B17EB" w:rsidRDefault="00A84E6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0375437" w:history="1">
            <w:r w:rsidR="005B17EB" w:rsidRPr="00AD2D21">
              <w:rPr>
                <w:rStyle w:val="Hiperligao"/>
                <w:noProof/>
              </w:rPr>
              <w:t>Exercício 2</w:t>
            </w:r>
            <w:r w:rsidR="005B17EB">
              <w:rPr>
                <w:noProof/>
                <w:webHidden/>
              </w:rPr>
              <w:tab/>
            </w:r>
            <w:r w:rsidR="005B17EB">
              <w:rPr>
                <w:noProof/>
                <w:webHidden/>
              </w:rPr>
              <w:fldChar w:fldCharType="begin"/>
            </w:r>
            <w:r w:rsidR="005B17EB">
              <w:rPr>
                <w:noProof/>
                <w:webHidden/>
              </w:rPr>
              <w:instrText xml:space="preserve"> PAGEREF _Toc310375437 \h </w:instrText>
            </w:r>
            <w:r w:rsidR="005B17EB">
              <w:rPr>
                <w:noProof/>
                <w:webHidden/>
              </w:rPr>
            </w:r>
            <w:r w:rsidR="005B17EB">
              <w:rPr>
                <w:noProof/>
                <w:webHidden/>
              </w:rPr>
              <w:fldChar w:fldCharType="separate"/>
            </w:r>
            <w:r w:rsidR="000E56FC">
              <w:rPr>
                <w:noProof/>
                <w:webHidden/>
              </w:rPr>
              <w:t>5</w:t>
            </w:r>
            <w:r w:rsidR="005B17EB">
              <w:rPr>
                <w:noProof/>
                <w:webHidden/>
              </w:rPr>
              <w:fldChar w:fldCharType="end"/>
            </w:r>
          </w:hyperlink>
        </w:p>
        <w:p w:rsidR="005B17EB" w:rsidRDefault="00A84E6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0375438" w:history="1">
            <w:r w:rsidR="005B17EB" w:rsidRPr="00AD2D21">
              <w:rPr>
                <w:rStyle w:val="Hiperligao"/>
                <w:noProof/>
              </w:rPr>
              <w:t>Exercício 4</w:t>
            </w:r>
            <w:r w:rsidR="005B17EB">
              <w:rPr>
                <w:noProof/>
                <w:webHidden/>
              </w:rPr>
              <w:tab/>
            </w:r>
            <w:r w:rsidR="005B17EB">
              <w:rPr>
                <w:noProof/>
                <w:webHidden/>
              </w:rPr>
              <w:fldChar w:fldCharType="begin"/>
            </w:r>
            <w:r w:rsidR="005B17EB">
              <w:rPr>
                <w:noProof/>
                <w:webHidden/>
              </w:rPr>
              <w:instrText xml:space="preserve"> PAGEREF _Toc310375438 \h </w:instrText>
            </w:r>
            <w:r w:rsidR="005B17EB">
              <w:rPr>
                <w:noProof/>
                <w:webHidden/>
              </w:rPr>
            </w:r>
            <w:r w:rsidR="005B17EB">
              <w:rPr>
                <w:noProof/>
                <w:webHidden/>
              </w:rPr>
              <w:fldChar w:fldCharType="separate"/>
            </w:r>
            <w:r w:rsidR="000E56FC">
              <w:rPr>
                <w:noProof/>
                <w:webHidden/>
              </w:rPr>
              <w:t>6</w:t>
            </w:r>
            <w:r w:rsidR="005B17EB">
              <w:rPr>
                <w:noProof/>
                <w:webHidden/>
              </w:rPr>
              <w:fldChar w:fldCharType="end"/>
            </w:r>
          </w:hyperlink>
        </w:p>
        <w:p w:rsidR="005B17EB" w:rsidRDefault="00A84E6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0375439" w:history="1">
            <w:r w:rsidR="005B17EB" w:rsidRPr="00AD2D21">
              <w:rPr>
                <w:rStyle w:val="Hiperligao"/>
                <w:noProof/>
              </w:rPr>
              <w:t>Parte Prática</w:t>
            </w:r>
            <w:r w:rsidR="005B17EB">
              <w:rPr>
                <w:noProof/>
                <w:webHidden/>
              </w:rPr>
              <w:tab/>
            </w:r>
            <w:r w:rsidR="005B17EB">
              <w:rPr>
                <w:noProof/>
                <w:webHidden/>
              </w:rPr>
              <w:fldChar w:fldCharType="begin"/>
            </w:r>
            <w:r w:rsidR="005B17EB">
              <w:rPr>
                <w:noProof/>
                <w:webHidden/>
              </w:rPr>
              <w:instrText xml:space="preserve"> PAGEREF _Toc310375439 \h </w:instrText>
            </w:r>
            <w:r w:rsidR="005B17EB">
              <w:rPr>
                <w:noProof/>
                <w:webHidden/>
              </w:rPr>
            </w:r>
            <w:r w:rsidR="005B17EB">
              <w:rPr>
                <w:noProof/>
                <w:webHidden/>
              </w:rPr>
              <w:fldChar w:fldCharType="separate"/>
            </w:r>
            <w:r w:rsidR="000E56FC">
              <w:rPr>
                <w:noProof/>
                <w:webHidden/>
              </w:rPr>
              <w:t>7</w:t>
            </w:r>
            <w:r w:rsidR="005B17EB">
              <w:rPr>
                <w:noProof/>
                <w:webHidden/>
              </w:rPr>
              <w:fldChar w:fldCharType="end"/>
            </w:r>
          </w:hyperlink>
        </w:p>
        <w:p w:rsidR="005B17EB" w:rsidRDefault="00A84E6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0375440" w:history="1">
            <w:r w:rsidR="005B17EB" w:rsidRPr="00AD2D21">
              <w:rPr>
                <w:rStyle w:val="Hiperligao"/>
                <w:noProof/>
              </w:rPr>
              <w:t>Exercício 5</w:t>
            </w:r>
            <w:r w:rsidR="005B17EB">
              <w:rPr>
                <w:noProof/>
                <w:webHidden/>
              </w:rPr>
              <w:tab/>
            </w:r>
            <w:r w:rsidR="005B17EB">
              <w:rPr>
                <w:noProof/>
                <w:webHidden/>
              </w:rPr>
              <w:fldChar w:fldCharType="begin"/>
            </w:r>
            <w:r w:rsidR="005B17EB">
              <w:rPr>
                <w:noProof/>
                <w:webHidden/>
              </w:rPr>
              <w:instrText xml:space="preserve"> PAGEREF _Toc310375440 \h </w:instrText>
            </w:r>
            <w:r w:rsidR="005B17EB">
              <w:rPr>
                <w:noProof/>
                <w:webHidden/>
              </w:rPr>
            </w:r>
            <w:r w:rsidR="005B17EB">
              <w:rPr>
                <w:noProof/>
                <w:webHidden/>
              </w:rPr>
              <w:fldChar w:fldCharType="separate"/>
            </w:r>
            <w:r w:rsidR="000E56FC">
              <w:rPr>
                <w:noProof/>
                <w:webHidden/>
              </w:rPr>
              <w:t>7</w:t>
            </w:r>
            <w:r w:rsidR="005B17EB">
              <w:rPr>
                <w:noProof/>
                <w:webHidden/>
              </w:rPr>
              <w:fldChar w:fldCharType="end"/>
            </w:r>
          </w:hyperlink>
        </w:p>
        <w:p w:rsidR="005B17EB" w:rsidRDefault="00A84E6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0375441" w:history="1">
            <w:r w:rsidR="005B17EB" w:rsidRPr="00AD2D21">
              <w:rPr>
                <w:rStyle w:val="Hiperligao"/>
                <w:noProof/>
              </w:rPr>
              <w:t>Alínea 1</w:t>
            </w:r>
            <w:r w:rsidR="005B17EB">
              <w:rPr>
                <w:noProof/>
                <w:webHidden/>
              </w:rPr>
              <w:tab/>
            </w:r>
            <w:r w:rsidR="005B17EB">
              <w:rPr>
                <w:noProof/>
                <w:webHidden/>
              </w:rPr>
              <w:fldChar w:fldCharType="begin"/>
            </w:r>
            <w:r w:rsidR="005B17EB">
              <w:rPr>
                <w:noProof/>
                <w:webHidden/>
              </w:rPr>
              <w:instrText xml:space="preserve"> PAGEREF _Toc310375441 \h </w:instrText>
            </w:r>
            <w:r w:rsidR="005B17EB">
              <w:rPr>
                <w:noProof/>
                <w:webHidden/>
              </w:rPr>
            </w:r>
            <w:r w:rsidR="005B17EB">
              <w:rPr>
                <w:noProof/>
                <w:webHidden/>
              </w:rPr>
              <w:fldChar w:fldCharType="separate"/>
            </w:r>
            <w:r w:rsidR="000E56FC">
              <w:rPr>
                <w:noProof/>
                <w:webHidden/>
              </w:rPr>
              <w:t>8</w:t>
            </w:r>
            <w:r w:rsidR="005B17EB">
              <w:rPr>
                <w:noProof/>
                <w:webHidden/>
              </w:rPr>
              <w:fldChar w:fldCharType="end"/>
            </w:r>
          </w:hyperlink>
        </w:p>
        <w:p w:rsidR="005B17EB" w:rsidRDefault="00A84E6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0375442" w:history="1">
            <w:r w:rsidR="005B17EB" w:rsidRPr="00AD2D21">
              <w:rPr>
                <w:rStyle w:val="Hiperligao"/>
                <w:noProof/>
              </w:rPr>
              <w:t>Exercício 6</w:t>
            </w:r>
            <w:r w:rsidR="005B17EB">
              <w:rPr>
                <w:noProof/>
                <w:webHidden/>
              </w:rPr>
              <w:tab/>
            </w:r>
            <w:r w:rsidR="005B17EB">
              <w:rPr>
                <w:noProof/>
                <w:webHidden/>
              </w:rPr>
              <w:fldChar w:fldCharType="begin"/>
            </w:r>
            <w:r w:rsidR="005B17EB">
              <w:rPr>
                <w:noProof/>
                <w:webHidden/>
              </w:rPr>
              <w:instrText xml:space="preserve"> PAGEREF _Toc310375442 \h </w:instrText>
            </w:r>
            <w:r w:rsidR="005B17EB">
              <w:rPr>
                <w:noProof/>
                <w:webHidden/>
              </w:rPr>
            </w:r>
            <w:r w:rsidR="005B17EB">
              <w:rPr>
                <w:noProof/>
                <w:webHidden/>
              </w:rPr>
              <w:fldChar w:fldCharType="separate"/>
            </w:r>
            <w:r w:rsidR="000E56FC">
              <w:rPr>
                <w:noProof/>
                <w:webHidden/>
              </w:rPr>
              <w:t>9</w:t>
            </w:r>
            <w:r w:rsidR="005B17EB">
              <w:rPr>
                <w:noProof/>
                <w:webHidden/>
              </w:rPr>
              <w:fldChar w:fldCharType="end"/>
            </w:r>
          </w:hyperlink>
        </w:p>
        <w:p w:rsidR="005B17EB" w:rsidRDefault="00A84E6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0375443" w:history="1">
            <w:r w:rsidR="005B17EB" w:rsidRPr="00AD2D21">
              <w:rPr>
                <w:rStyle w:val="Hiperligao"/>
                <w:noProof/>
              </w:rPr>
              <w:t>Exercício 7</w:t>
            </w:r>
            <w:r w:rsidR="005B17EB">
              <w:rPr>
                <w:noProof/>
                <w:webHidden/>
              </w:rPr>
              <w:tab/>
            </w:r>
            <w:r w:rsidR="005B17EB">
              <w:rPr>
                <w:noProof/>
                <w:webHidden/>
              </w:rPr>
              <w:fldChar w:fldCharType="begin"/>
            </w:r>
            <w:r w:rsidR="005B17EB">
              <w:rPr>
                <w:noProof/>
                <w:webHidden/>
              </w:rPr>
              <w:instrText xml:space="preserve"> PAGEREF _Toc310375443 \h </w:instrText>
            </w:r>
            <w:r w:rsidR="005B17EB">
              <w:rPr>
                <w:noProof/>
                <w:webHidden/>
              </w:rPr>
            </w:r>
            <w:r w:rsidR="005B17EB">
              <w:rPr>
                <w:noProof/>
                <w:webHidden/>
              </w:rPr>
              <w:fldChar w:fldCharType="separate"/>
            </w:r>
            <w:r w:rsidR="000E56FC">
              <w:rPr>
                <w:noProof/>
                <w:webHidden/>
              </w:rPr>
              <w:t>10</w:t>
            </w:r>
            <w:r w:rsidR="005B17EB">
              <w:rPr>
                <w:noProof/>
                <w:webHidden/>
              </w:rPr>
              <w:fldChar w:fldCharType="end"/>
            </w:r>
          </w:hyperlink>
        </w:p>
        <w:p w:rsidR="004C2BD2" w:rsidRDefault="006F6259">
          <w:r>
            <w:fldChar w:fldCharType="end"/>
          </w:r>
        </w:p>
      </w:sdtContent>
    </w:sdt>
    <w:p w:rsidR="004C2BD2" w:rsidRPr="00930E19" w:rsidRDefault="004C2BD2" w:rsidP="005F2230">
      <w:r>
        <w:br w:type="page"/>
      </w:r>
    </w:p>
    <w:p w:rsidR="001F1172" w:rsidRDefault="001F1172" w:rsidP="001F1172">
      <w:pPr>
        <w:pStyle w:val="Cabealho1"/>
        <w:pBdr>
          <w:bottom w:val="single" w:sz="4" w:space="1" w:color="548DD4" w:themeColor="text2" w:themeTint="99"/>
        </w:pBdr>
      </w:pPr>
      <w:bookmarkStart w:id="1" w:name="_Toc310375430"/>
      <w:r>
        <w:lastRenderedPageBreak/>
        <w:t>Parte Teórica</w:t>
      </w:r>
      <w:bookmarkEnd w:id="1"/>
      <w:r>
        <w:t xml:space="preserve"> </w:t>
      </w:r>
    </w:p>
    <w:p w:rsidR="001F1172" w:rsidRDefault="001F1172" w:rsidP="001F1172"/>
    <w:p w:rsidR="00E0215D" w:rsidRDefault="001E10A2" w:rsidP="001E10A2">
      <w:pPr>
        <w:pStyle w:val="Cabealho1"/>
        <w:ind w:left="708" w:hanging="708"/>
      </w:pPr>
      <w:r>
        <w:t>Exercício 1</w:t>
      </w:r>
    </w:p>
    <w:p w:rsidR="001E10A2" w:rsidRDefault="001E10A2" w:rsidP="001E10A2">
      <w:pPr>
        <w:pStyle w:val="Cabealho2"/>
      </w:pPr>
      <w:r>
        <w:t>Alínea 1</w:t>
      </w:r>
    </w:p>
    <w:p w:rsidR="000E473D" w:rsidRDefault="000E473D" w:rsidP="001E10A2">
      <w:r>
        <w:tab/>
        <w:t>A diferença ente o “</w:t>
      </w:r>
      <w:r w:rsidRPr="007011E0">
        <w:rPr>
          <w:b/>
        </w:rPr>
        <w:t>dono de recursos</w:t>
      </w:r>
      <w:r>
        <w:t>” e o “</w:t>
      </w:r>
      <w:r w:rsidRPr="007011E0">
        <w:rPr>
          <w:b/>
        </w:rPr>
        <w:t>cliente</w:t>
      </w:r>
      <w:r>
        <w:t>” dada pela especificação do protocolo é, o “dono de recursos” é a entidade capaz de autorizar o acesso a um recurso protegido. O “cliente” é a aplicação que acede ao recurso protegido em nome do dono do recurso e com a sua autorização.</w:t>
      </w:r>
    </w:p>
    <w:p w:rsidR="00D96D76" w:rsidRDefault="00D96D76" w:rsidP="00D96D76">
      <w:pPr>
        <w:pStyle w:val="Cabealho2"/>
      </w:pPr>
      <w:r>
        <w:t>Alínea 2</w:t>
      </w:r>
    </w:p>
    <w:p w:rsidR="00D96D76" w:rsidRDefault="00D96D76" w:rsidP="00D96D76">
      <w:r>
        <w:tab/>
      </w:r>
      <w:r w:rsidR="00971B03">
        <w:t>O perfil “</w:t>
      </w:r>
      <w:r w:rsidR="00971B03" w:rsidRPr="002A05CD">
        <w:rPr>
          <w:b/>
          <w:i/>
        </w:rPr>
        <w:t>web application</w:t>
      </w:r>
      <w:r w:rsidR="00971B03">
        <w:t>” descreve aplicaç</w:t>
      </w:r>
      <w:r w:rsidR="00D50C59">
        <w:t>ões em que a</w:t>
      </w:r>
      <w:r w:rsidR="00971B03">
        <w:t xml:space="preserve"> interacç</w:t>
      </w:r>
      <w:r w:rsidR="00D50C59">
        <w:t>ão</w:t>
      </w:r>
      <w:r w:rsidR="00971B03">
        <w:t xml:space="preserve"> </w:t>
      </w:r>
      <w:r w:rsidR="00D50C59">
        <w:t>feita</w:t>
      </w:r>
      <w:r w:rsidR="00971B03">
        <w:t xml:space="preserve"> </w:t>
      </w:r>
      <w:r w:rsidR="00D50C59">
        <w:t xml:space="preserve">com o </w:t>
      </w:r>
      <w:r w:rsidR="00D50C59" w:rsidRPr="00D50C59">
        <w:rPr>
          <w:i/>
        </w:rPr>
        <w:t>authorization server</w:t>
      </w:r>
      <w:r w:rsidR="00971B03" w:rsidRPr="00D50C59">
        <w:rPr>
          <w:i/>
        </w:rPr>
        <w:t xml:space="preserve"> </w:t>
      </w:r>
      <w:r w:rsidR="00D50C59">
        <w:t xml:space="preserve">para se obter o </w:t>
      </w:r>
      <w:r w:rsidR="00D50C59">
        <w:rPr>
          <w:i/>
        </w:rPr>
        <w:t>access token</w:t>
      </w:r>
      <w:r w:rsidR="00D50C59">
        <w:t xml:space="preserve"> é feita pelo servidor web, longe da máquina do dono do recurso. Neste perfil o cliente web inicia o pedido de autorização que irá redireccionar </w:t>
      </w:r>
      <w:r w:rsidR="00D50C59">
        <w:t xml:space="preserve">o </w:t>
      </w:r>
      <w:r w:rsidR="00D50C59">
        <w:t xml:space="preserve">browser do dono do recurso para o </w:t>
      </w:r>
      <w:r w:rsidR="00D50C59">
        <w:rPr>
          <w:i/>
        </w:rPr>
        <w:t>authorization server</w:t>
      </w:r>
      <w:r w:rsidR="00D50C59">
        <w:t xml:space="preserve">, incluindo o seu identificador de cliente, um uri para para onde o </w:t>
      </w:r>
      <w:r w:rsidR="00D50C59">
        <w:rPr>
          <w:i/>
        </w:rPr>
        <w:t>authorization server</w:t>
      </w:r>
      <w:r w:rsidR="00D50C59">
        <w:t xml:space="preserve"> deve redireccionar o browser do dono do recurso quando este tomar a sua decisão, entre outros dados. Este irá então autorizar ou negar o acesso do cliente ao recurso, caso autorize, o </w:t>
      </w:r>
      <w:r w:rsidR="00D50C59">
        <w:rPr>
          <w:i/>
        </w:rPr>
        <w:t>authorization server</w:t>
      </w:r>
      <w:r w:rsidR="00D50C59">
        <w:t xml:space="preserve"> irá redireccionar então </w:t>
      </w:r>
      <w:r w:rsidR="00D50C59">
        <w:t xml:space="preserve">o </w:t>
      </w:r>
      <w:r w:rsidR="00D50C59">
        <w:t xml:space="preserve">browser do dono do recurso </w:t>
      </w:r>
      <w:r w:rsidR="00424ED2">
        <w:t xml:space="preserve">para o cliente e a obtenção do </w:t>
      </w:r>
      <w:r w:rsidR="00424ED2">
        <w:rPr>
          <w:i/>
        </w:rPr>
        <w:t>access token</w:t>
      </w:r>
      <w:r w:rsidR="00424ED2">
        <w:t xml:space="preserve"> irá então ser feita no servidor web do cliente.</w:t>
      </w:r>
    </w:p>
    <w:p w:rsidR="00424ED2" w:rsidRDefault="00424ED2" w:rsidP="00D96D76">
      <w:r>
        <w:tab/>
      </w:r>
      <w:r w:rsidRPr="00852B7D">
        <w:t>O perfil “</w:t>
      </w:r>
      <w:r w:rsidRPr="00852B7D">
        <w:rPr>
          <w:b/>
          <w:i/>
        </w:rPr>
        <w:t>user-agent-based application</w:t>
      </w:r>
      <w:r w:rsidRPr="00852B7D">
        <w:t xml:space="preserve">” </w:t>
      </w:r>
      <w:r w:rsidR="00852B7D" w:rsidRPr="00852B7D">
        <w:t xml:space="preserve">descreve aplicações implementadas num browser, tipicamente em linguagens de scripting (JavaScript). </w:t>
      </w:r>
      <w:r w:rsidR="00852B7D">
        <w:t>Nestas aplicações, não é possível manter o segredo do cliente secreto</w:t>
      </w:r>
      <w:r w:rsidR="00103C3A">
        <w:t>, pois uma qualquer aplicação na máquina do dono do recurso poderia ter acesso ao segredo do cliente,</w:t>
      </w:r>
      <w:r w:rsidR="00852B7D">
        <w:t xml:space="preserve"> portanto a autenticação do cliente é feita numa política de “</w:t>
      </w:r>
      <w:r w:rsidR="00852B7D">
        <w:rPr>
          <w:i/>
        </w:rPr>
        <w:t>same-origin”</w:t>
      </w:r>
      <w:r w:rsidR="00852B7D">
        <w:t>.</w:t>
      </w:r>
      <w:r w:rsidR="00EB062B">
        <w:t xml:space="preserve"> Neste perfil o </w:t>
      </w:r>
      <w:r w:rsidR="00EB062B" w:rsidRPr="00EB062B">
        <w:rPr>
          <w:i/>
        </w:rPr>
        <w:t>access token</w:t>
      </w:r>
      <w:r w:rsidR="00EB062B">
        <w:t xml:space="preserve"> vem no </w:t>
      </w:r>
      <w:r w:rsidR="00EB062B" w:rsidRPr="00EB062B">
        <w:rPr>
          <w:i/>
        </w:rPr>
        <w:t xml:space="preserve">redirect </w:t>
      </w:r>
      <w:r w:rsidR="00EB062B">
        <w:t xml:space="preserve">do </w:t>
      </w:r>
      <w:r w:rsidR="00EB062B">
        <w:rPr>
          <w:i/>
        </w:rPr>
        <w:t>authentication server</w:t>
      </w:r>
      <w:r w:rsidR="00103C3A">
        <w:t xml:space="preserve"> e é acedido apenas no </w:t>
      </w:r>
      <w:r w:rsidR="00103C3A" w:rsidRPr="00103C3A">
        <w:rPr>
          <w:i/>
        </w:rPr>
        <w:t>browser</w:t>
      </w:r>
      <w:r w:rsidR="00103C3A">
        <w:t xml:space="preserve"> do dono do recurso.</w:t>
      </w:r>
    </w:p>
    <w:p w:rsidR="00D40B4B" w:rsidRDefault="00D40B4B" w:rsidP="00D40B4B">
      <w:pPr>
        <w:pStyle w:val="Cabealho2"/>
      </w:pPr>
      <w:r>
        <w:t>Alínea 3</w:t>
      </w:r>
    </w:p>
    <w:p w:rsidR="00D40B4B" w:rsidRDefault="00D40B4B" w:rsidP="00D40B4B">
      <w:r>
        <w:tab/>
        <w:t>Enquanto o “</w:t>
      </w:r>
      <w:r w:rsidRPr="00D40B4B">
        <w:rPr>
          <w:i/>
        </w:rPr>
        <w:t>access token</w:t>
      </w:r>
      <w:r>
        <w:t>” é utilizado pelo cliente para fazer pedidos autênticados em nome do dono do recurso o “</w:t>
      </w:r>
      <w:r>
        <w:rPr>
          <w:i/>
        </w:rPr>
        <w:t>authorization token”</w:t>
      </w:r>
      <w:r>
        <w:t xml:space="preserve"> é um de 4 tipos de “</w:t>
      </w:r>
      <w:r>
        <w:rPr>
          <w:i/>
        </w:rPr>
        <w:t>access grants”</w:t>
      </w:r>
      <w:r>
        <w:t xml:space="preserve"> que representam a intenção do dono do recurso de dar ao cliente acesso para o recurso protegido, estes </w:t>
      </w:r>
      <w:r>
        <w:rPr>
          <w:i/>
        </w:rPr>
        <w:t>“access grants</w:t>
      </w:r>
      <w:r>
        <w:t>” podem depois ser usados para obter o “</w:t>
      </w:r>
      <w:r>
        <w:rPr>
          <w:i/>
        </w:rPr>
        <w:t>access token</w:t>
      </w:r>
      <w:r>
        <w:t>”.</w:t>
      </w:r>
    </w:p>
    <w:p w:rsidR="0024655F" w:rsidRDefault="00EA1C94" w:rsidP="00EA1C94">
      <w:pPr>
        <w:pStyle w:val="Cabealho2"/>
      </w:pPr>
      <w:r>
        <w:t>Alínea 4</w:t>
      </w:r>
    </w:p>
    <w:p w:rsidR="00EA1C94" w:rsidRPr="007011E0" w:rsidRDefault="00B157A9" w:rsidP="00EA1C94">
      <w:r>
        <w:tab/>
      </w:r>
      <w:r w:rsidR="007011E0">
        <w:t xml:space="preserve">Um atacante poderia conseguir alterar o </w:t>
      </w:r>
      <w:r w:rsidR="007011E0">
        <w:rPr>
          <w:i/>
        </w:rPr>
        <w:t>redirect</w:t>
      </w:r>
      <w:r w:rsidR="007011E0">
        <w:t xml:space="preserve"> URI do </w:t>
      </w:r>
      <w:r w:rsidR="007011E0" w:rsidRPr="007011E0">
        <w:rPr>
          <w:i/>
        </w:rPr>
        <w:t>authorization token</w:t>
      </w:r>
      <w:r w:rsidR="007011E0">
        <w:rPr>
          <w:i/>
        </w:rPr>
        <w:t xml:space="preserve"> </w:t>
      </w:r>
      <w:r w:rsidR="007011E0">
        <w:t>ou no caso de um perfil “</w:t>
      </w:r>
      <w:r w:rsidR="007011E0">
        <w:rPr>
          <w:i/>
        </w:rPr>
        <w:t>user-agent</w:t>
      </w:r>
      <w:r w:rsidR="007011E0">
        <w:t xml:space="preserve">” poderia conseguir alterar o redirect do </w:t>
      </w:r>
      <w:r w:rsidR="007011E0">
        <w:rPr>
          <w:i/>
        </w:rPr>
        <w:t>access token</w:t>
      </w:r>
      <w:r w:rsidR="007011E0">
        <w:t xml:space="preserve">. Uma das formas previstas para impedir este ataque passa por permitir um registo de </w:t>
      </w:r>
      <w:r w:rsidR="007011E0">
        <w:rPr>
          <w:i/>
        </w:rPr>
        <w:t>redirect</w:t>
      </w:r>
      <w:r w:rsidR="007011E0">
        <w:t xml:space="preserve"> URI, desta forma o atacante nunca poderia mudar o URI para algo seu. No primeiro caso, também existe outra protecção pois para obter um </w:t>
      </w:r>
      <w:r w:rsidR="007011E0">
        <w:rPr>
          <w:i/>
        </w:rPr>
        <w:t>access token</w:t>
      </w:r>
      <w:r w:rsidR="007011E0">
        <w:t xml:space="preserve"> através do </w:t>
      </w:r>
      <w:r w:rsidR="007011E0">
        <w:rPr>
          <w:i/>
        </w:rPr>
        <w:t>authorization token</w:t>
      </w:r>
      <w:r w:rsidR="007011E0">
        <w:t xml:space="preserve"> é preciso conhecer o segredo do cliente</w:t>
      </w:r>
      <w:r w:rsidR="00E710B1">
        <w:t>, que deverá estar bem seguro no servidor web do cliente.</w:t>
      </w:r>
      <w:bookmarkStart w:id="2" w:name="_GoBack"/>
      <w:bookmarkEnd w:id="2"/>
    </w:p>
    <w:p w:rsidR="0024655F" w:rsidRPr="00D40B4B" w:rsidRDefault="0024655F" w:rsidP="00D40B4B"/>
    <w:p w:rsidR="0024655F" w:rsidRDefault="0024655F">
      <w:pPr>
        <w:spacing w:line="276" w:lineRule="auto"/>
        <w:jc w:val="left"/>
      </w:pPr>
      <w:r>
        <w:br w:type="page"/>
      </w:r>
    </w:p>
    <w:sdt>
      <w:sdtPr>
        <w:id w:val="-34123341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theme="minorBidi"/>
          <w:b w:val="0"/>
          <w:bCs w:val="0"/>
          <w:color w:val="auto"/>
          <w:sz w:val="20"/>
          <w:szCs w:val="22"/>
        </w:rPr>
      </w:sdtEndPr>
      <w:sdtContent>
        <w:p w:rsidR="0024655F" w:rsidRDefault="0024655F">
          <w:pPr>
            <w:pStyle w:val="Cabealho1"/>
          </w:pPr>
          <w:r>
            <w:t>Bibliografia</w:t>
          </w:r>
        </w:p>
        <w:sdt>
          <w:sdtPr>
            <w:id w:val="111145805"/>
            <w:bibliography/>
          </w:sdtPr>
          <w:sdtContent>
            <w:p w:rsidR="00B157A9" w:rsidRDefault="0024655F" w:rsidP="00B157A9">
              <w:pPr>
                <w:pStyle w:val="Bibliografi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B157A9">
                <w:rPr>
                  <w:noProof/>
                </w:rPr>
                <w:t>(s.d.). Obtido em 8 de 1 de 2012, de http://tools.ietf.org/html/draft-ietf-oauth-v2-10#page-5</w:t>
              </w:r>
            </w:p>
            <w:p w:rsidR="00B157A9" w:rsidRDefault="00B157A9" w:rsidP="00B157A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(s.d.). Obtido em 8 de 1 de 2012, de SpringSource: http://blog.springsource.org/2011/11/30/10317/</w:t>
              </w:r>
            </w:p>
            <w:p w:rsidR="0024655F" w:rsidRDefault="0024655F" w:rsidP="00B157A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1E10A2" w:rsidRPr="00852B7D" w:rsidRDefault="001E10A2" w:rsidP="001E10A2"/>
    <w:p w:rsidR="00E0215D" w:rsidRPr="00852B7D" w:rsidRDefault="00E0215D" w:rsidP="00E0215D"/>
    <w:sectPr w:rsidR="00E0215D" w:rsidRPr="00852B7D" w:rsidSect="005F2230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E6C" w:rsidRDefault="00A84E6C" w:rsidP="005F2230">
      <w:pPr>
        <w:spacing w:after="0" w:line="240" w:lineRule="auto"/>
      </w:pPr>
      <w:r>
        <w:separator/>
      </w:r>
    </w:p>
  </w:endnote>
  <w:endnote w:type="continuationSeparator" w:id="0">
    <w:p w:rsidR="00A84E6C" w:rsidRDefault="00A84E6C" w:rsidP="005F2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03" w:rsidRDefault="00A84E6C">
    <w:pPr>
      <w:pStyle w:val="Rodap"/>
    </w:pPr>
    <w:r>
      <w:rPr>
        <w:noProof/>
      </w:rPr>
      <w:pict>
        <v:group id="_x0000_s2061" style="position:absolute;left:0;text-align:left;margin-left:0;margin-top:0;width:532.9pt;height:53pt;z-index:251662336;mso-position-horizontal:lef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2" type="#_x0000_t32" style="position:absolute;left:15;top:14415;width:10171;height:1057" o:connectortype="straight" strokecolor="#a7bfde [1620]"/>
          <v:oval id="_x0000_s2063" style="position:absolute;left:9657;top:14459;width:1016;height:1016" fillcolor="#a7bfde [1620]" stroked="f"/>
          <v:oval id="_x0000_s2064" style="position:absolute;left:9733;top:14568;width:908;height:904" fillcolor="#d3dfee [820]" stroked="f"/>
          <v:oval id="_x0000_s2065" style="position:absolute;left:9802;top:14688;width:783;height:784;v-text-anchor:middle" fillcolor="#7ba0cd [2420]" stroked="f">
            <v:textbox style="mso-next-textbox:#_x0000_s2065">
              <w:txbxContent>
                <w:p w:rsidR="00626503" w:rsidRDefault="006F6259">
                  <w:pPr>
                    <w:pStyle w:val="Cabealho"/>
                    <w:jc w:val="center"/>
                    <w:rPr>
                      <w:color w:val="FFFFFF" w:themeColor="background1"/>
                    </w:rPr>
                  </w:pPr>
                  <w:r>
                    <w:fldChar w:fldCharType="begin"/>
                  </w:r>
                  <w:r w:rsidR="003B7F5E">
                    <w:instrText xml:space="preserve"> PAGE   \* MERGEFORMAT </w:instrText>
                  </w:r>
                  <w:r>
                    <w:fldChar w:fldCharType="separate"/>
                  </w:r>
                  <w:r w:rsidR="006A2033" w:rsidRPr="006A2033">
                    <w:rPr>
                      <w:noProof/>
                      <w:color w:val="FFFFFF" w:themeColor="background1"/>
                    </w:rPr>
                    <w:t>4</w:t>
                  </w:r>
                  <w:r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E6C" w:rsidRDefault="00A84E6C" w:rsidP="005F2230">
      <w:pPr>
        <w:spacing w:after="0" w:line="240" w:lineRule="auto"/>
      </w:pPr>
      <w:r>
        <w:separator/>
      </w:r>
    </w:p>
  </w:footnote>
  <w:footnote w:type="continuationSeparator" w:id="0">
    <w:p w:rsidR="00A84E6C" w:rsidRDefault="00A84E6C" w:rsidP="005F2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03" w:rsidRDefault="00A84E6C" w:rsidP="004C2BD2">
    <w:pPr>
      <w:pStyle w:val="Cabealho"/>
      <w:jc w:val="center"/>
      <w:rPr>
        <w:color w:val="365F91" w:themeColor="accent1" w:themeShade="BF"/>
      </w:rPr>
    </w:pPr>
    <w:r>
      <w:rPr>
        <w:noProof/>
        <w:color w:val="365F91" w:themeColor="accent1" w:themeShade="BF"/>
        <w:lang w:eastAsia="zh-TW"/>
      </w:rPr>
      <w:pict>
        <v:group id="_x0000_s2055" style="position:absolute;left:0;text-align:left;margin-left:2406.25pt;margin-top:0;width:105.1pt;height:274.25pt;rotation:90;flip:x y;z-index:251660288;mso-position-horizontal:righ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6519;top:1258;width:4303;height:10040;flip:x" o:connectortype="straight" strokecolor="#a7bfde [1620]">
            <o:lock v:ext="edit" aspectratio="t"/>
          </v:shape>
          <v:group id="_x0000_s2057" style="position:absolute;left:5531;top:9226;width:5291;height:5845" coordorigin="5531,9226" coordsize="5291,5845">
            <o:lock v:ext="edit" aspectratio="t"/>
            <v:shape id="_x0000_s2058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2059" style="position:absolute;left:6117;top:10212;width:4526;height:4258;rotation:41366637fd;flip:y" fillcolor="#d3dfee [820]" stroked="f" strokecolor="#a7bfde [1620]">
              <o:lock v:ext="edit" aspectratio="t"/>
            </v:oval>
            <v:oval id="_x0000_s2060" style="position:absolute;left:6217;top:10481;width:3424;height:3221;rotation:41366637fd;flip:y;v-text-anchor:middle" fillcolor="#7ba0cd [2420]" stroked="f" strokecolor="#a7bfde [1620]">
              <o:lock v:ext="edit" aspectratio="t"/>
              <v:textbox style="mso-next-textbox:#_x0000_s2060"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</w:rPr>
                      <w:alias w:val="Ano"/>
                      <w:id w:val="78131013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2-01-08T00:00:00Z">
                        <w:dateFormat w:val="yyyy"/>
                        <w:lid w:val="pt-PT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626503" w:rsidRDefault="00A41A3A">
                        <w:pPr>
                          <w:pStyle w:val="Cabealho"/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2012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color w:val="365F91" w:themeColor="accent1" w:themeShade="BF"/>
        </w:rPr>
        <w:alias w:val="Título"/>
        <w:id w:val="7813100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0215D">
          <w:rPr>
            <w:color w:val="365F91" w:themeColor="accent1" w:themeShade="BF"/>
          </w:rPr>
          <w:t>2</w:t>
        </w:r>
        <w:r w:rsidR="00626503">
          <w:rPr>
            <w:color w:val="365F91" w:themeColor="accent1" w:themeShade="BF"/>
          </w:rPr>
          <w:t xml:space="preserve"> ª Serie</w:t>
        </w:r>
      </w:sdtContent>
    </w:sdt>
  </w:p>
  <w:p w:rsidR="00626503" w:rsidRDefault="00626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0.95pt;height:10.95pt" o:bullet="t">
        <v:imagedata r:id="rId1" o:title="mso3F6"/>
      </v:shape>
    </w:pict>
  </w:numPicBullet>
  <w:abstractNum w:abstractNumId="0">
    <w:nsid w:val="08CB01A4"/>
    <w:multiLevelType w:val="hybridMultilevel"/>
    <w:tmpl w:val="64D4A8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C6532"/>
    <w:multiLevelType w:val="hybridMultilevel"/>
    <w:tmpl w:val="18408D2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36608"/>
    <w:multiLevelType w:val="hybridMultilevel"/>
    <w:tmpl w:val="2D08F5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85BD2"/>
    <w:multiLevelType w:val="hybridMultilevel"/>
    <w:tmpl w:val="D2826C1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267DA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F9035D9"/>
    <w:multiLevelType w:val="hybridMultilevel"/>
    <w:tmpl w:val="FB1268E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62212C"/>
    <w:multiLevelType w:val="hybridMultilevel"/>
    <w:tmpl w:val="75DC0A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AA0E4B"/>
    <w:multiLevelType w:val="hybridMultilevel"/>
    <w:tmpl w:val="FFCCC190"/>
    <w:lvl w:ilvl="0" w:tplc="0816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>
    <w:nsid w:val="119F3C54"/>
    <w:multiLevelType w:val="hybridMultilevel"/>
    <w:tmpl w:val="C1BCDB6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D23C4B"/>
    <w:multiLevelType w:val="hybridMultilevel"/>
    <w:tmpl w:val="9042BAE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C01A98"/>
    <w:multiLevelType w:val="hybridMultilevel"/>
    <w:tmpl w:val="C032F532"/>
    <w:lvl w:ilvl="0" w:tplc="08160003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1">
    <w:nsid w:val="1BB650A6"/>
    <w:multiLevelType w:val="hybridMultilevel"/>
    <w:tmpl w:val="7AFED81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587392"/>
    <w:multiLevelType w:val="hybridMultilevel"/>
    <w:tmpl w:val="0AC0EB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E61DCF"/>
    <w:multiLevelType w:val="hybridMultilevel"/>
    <w:tmpl w:val="A7E483C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34601A"/>
    <w:multiLevelType w:val="hybridMultilevel"/>
    <w:tmpl w:val="1E10CFF0"/>
    <w:lvl w:ilvl="0" w:tplc="0816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5">
    <w:nsid w:val="332A1309"/>
    <w:multiLevelType w:val="hybridMultilevel"/>
    <w:tmpl w:val="FB2EB5D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715373"/>
    <w:multiLevelType w:val="hybridMultilevel"/>
    <w:tmpl w:val="31B8C7E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946717"/>
    <w:multiLevelType w:val="hybridMultilevel"/>
    <w:tmpl w:val="78CA51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0C5902"/>
    <w:multiLevelType w:val="hybridMultilevel"/>
    <w:tmpl w:val="C36EE810"/>
    <w:lvl w:ilvl="0" w:tplc="0816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9">
    <w:nsid w:val="4012214C"/>
    <w:multiLevelType w:val="hybridMultilevel"/>
    <w:tmpl w:val="2DE8827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39D28E8"/>
    <w:multiLevelType w:val="hybridMultilevel"/>
    <w:tmpl w:val="1C8C77E6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C62491"/>
    <w:multiLevelType w:val="hybridMultilevel"/>
    <w:tmpl w:val="1658AC28"/>
    <w:lvl w:ilvl="0" w:tplc="08160003">
      <w:start w:val="1"/>
      <w:numFmt w:val="bullet"/>
      <w:lvlText w:val="o"/>
      <w:lvlJc w:val="left"/>
      <w:pPr>
        <w:ind w:left="75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22">
    <w:nsid w:val="56C341B4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5B77346D"/>
    <w:multiLevelType w:val="hybridMultilevel"/>
    <w:tmpl w:val="FB18790E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266F77"/>
    <w:multiLevelType w:val="hybridMultilevel"/>
    <w:tmpl w:val="DCF672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7A2C8A"/>
    <w:multiLevelType w:val="hybridMultilevel"/>
    <w:tmpl w:val="AB8C88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702477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5FBD3242"/>
    <w:multiLevelType w:val="hybridMultilevel"/>
    <w:tmpl w:val="9AB6D9C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DD1190"/>
    <w:multiLevelType w:val="hybridMultilevel"/>
    <w:tmpl w:val="CD0AB8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041A8C"/>
    <w:multiLevelType w:val="hybridMultilevel"/>
    <w:tmpl w:val="26EA3F8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4244FD"/>
    <w:multiLevelType w:val="hybridMultilevel"/>
    <w:tmpl w:val="DD768A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4859F2"/>
    <w:multiLevelType w:val="hybridMultilevel"/>
    <w:tmpl w:val="A1C47AD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115267"/>
    <w:multiLevelType w:val="hybridMultilevel"/>
    <w:tmpl w:val="C06A40A0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AFB7781"/>
    <w:multiLevelType w:val="hybridMultilevel"/>
    <w:tmpl w:val="B322ADD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D407B9"/>
    <w:multiLevelType w:val="hybridMultilevel"/>
    <w:tmpl w:val="F40034D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F445860"/>
    <w:multiLevelType w:val="hybridMultilevel"/>
    <w:tmpl w:val="55F4E69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466AA5"/>
    <w:multiLevelType w:val="hybridMultilevel"/>
    <w:tmpl w:val="331AF42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7602FD"/>
    <w:multiLevelType w:val="hybridMultilevel"/>
    <w:tmpl w:val="B98013D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8">
    <w:nsid w:val="758E2465"/>
    <w:multiLevelType w:val="hybridMultilevel"/>
    <w:tmpl w:val="BBA4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312C6"/>
    <w:multiLevelType w:val="hybridMultilevel"/>
    <w:tmpl w:val="D9C8475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647EAF"/>
    <w:multiLevelType w:val="hybridMultilevel"/>
    <w:tmpl w:val="80B04B2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8B6127"/>
    <w:multiLevelType w:val="hybridMultilevel"/>
    <w:tmpl w:val="6E8EB7B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30"/>
  </w:num>
  <w:num w:numId="5">
    <w:abstractNumId w:val="8"/>
  </w:num>
  <w:num w:numId="6">
    <w:abstractNumId w:val="11"/>
  </w:num>
  <w:num w:numId="7">
    <w:abstractNumId w:val="19"/>
  </w:num>
  <w:num w:numId="8">
    <w:abstractNumId w:val="32"/>
  </w:num>
  <w:num w:numId="9">
    <w:abstractNumId w:val="40"/>
  </w:num>
  <w:num w:numId="10">
    <w:abstractNumId w:val="12"/>
  </w:num>
  <w:num w:numId="11">
    <w:abstractNumId w:val="28"/>
  </w:num>
  <w:num w:numId="12">
    <w:abstractNumId w:val="24"/>
  </w:num>
  <w:num w:numId="13">
    <w:abstractNumId w:val="20"/>
  </w:num>
  <w:num w:numId="14">
    <w:abstractNumId w:val="23"/>
  </w:num>
  <w:num w:numId="15">
    <w:abstractNumId w:val="17"/>
  </w:num>
  <w:num w:numId="16">
    <w:abstractNumId w:val="2"/>
  </w:num>
  <w:num w:numId="17">
    <w:abstractNumId w:val="22"/>
  </w:num>
  <w:num w:numId="18">
    <w:abstractNumId w:val="26"/>
  </w:num>
  <w:num w:numId="19">
    <w:abstractNumId w:val="15"/>
  </w:num>
  <w:num w:numId="20">
    <w:abstractNumId w:val="39"/>
  </w:num>
  <w:num w:numId="21">
    <w:abstractNumId w:val="18"/>
  </w:num>
  <w:num w:numId="22">
    <w:abstractNumId w:val="21"/>
  </w:num>
  <w:num w:numId="23">
    <w:abstractNumId w:val="29"/>
  </w:num>
  <w:num w:numId="24">
    <w:abstractNumId w:val="13"/>
  </w:num>
  <w:num w:numId="25">
    <w:abstractNumId w:val="7"/>
  </w:num>
  <w:num w:numId="26">
    <w:abstractNumId w:val="41"/>
  </w:num>
  <w:num w:numId="27">
    <w:abstractNumId w:val="31"/>
  </w:num>
  <w:num w:numId="28">
    <w:abstractNumId w:val="16"/>
  </w:num>
  <w:num w:numId="29">
    <w:abstractNumId w:val="10"/>
  </w:num>
  <w:num w:numId="30">
    <w:abstractNumId w:val="14"/>
  </w:num>
  <w:num w:numId="31">
    <w:abstractNumId w:val="27"/>
  </w:num>
  <w:num w:numId="32">
    <w:abstractNumId w:val="36"/>
  </w:num>
  <w:num w:numId="33">
    <w:abstractNumId w:val="1"/>
  </w:num>
  <w:num w:numId="34">
    <w:abstractNumId w:val="35"/>
  </w:num>
  <w:num w:numId="35">
    <w:abstractNumId w:val="9"/>
  </w:num>
  <w:num w:numId="36">
    <w:abstractNumId w:val="33"/>
  </w:num>
  <w:num w:numId="37">
    <w:abstractNumId w:val="5"/>
  </w:num>
  <w:num w:numId="38">
    <w:abstractNumId w:val="37"/>
  </w:num>
  <w:num w:numId="39">
    <w:abstractNumId w:val="38"/>
  </w:num>
  <w:num w:numId="40">
    <w:abstractNumId w:val="0"/>
  </w:num>
  <w:num w:numId="41">
    <w:abstractNumId w:val="25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2"/>
      <o:rules v:ext="edit">
        <o:r id="V:Rule1" type="connector" idref="#_x0000_s2062"/>
        <o:r id="V:Rule2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2230"/>
    <w:rsid w:val="00002E4B"/>
    <w:rsid w:val="00007F85"/>
    <w:rsid w:val="000148DF"/>
    <w:rsid w:val="0003748A"/>
    <w:rsid w:val="000504AC"/>
    <w:rsid w:val="00056A6A"/>
    <w:rsid w:val="000818BD"/>
    <w:rsid w:val="000B4176"/>
    <w:rsid w:val="000E473D"/>
    <w:rsid w:val="000E56FC"/>
    <w:rsid w:val="000F5C74"/>
    <w:rsid w:val="00103C3A"/>
    <w:rsid w:val="001648B4"/>
    <w:rsid w:val="0017710D"/>
    <w:rsid w:val="0018292E"/>
    <w:rsid w:val="001D53C0"/>
    <w:rsid w:val="001E10A2"/>
    <w:rsid w:val="001F1172"/>
    <w:rsid w:val="00202B77"/>
    <w:rsid w:val="00216832"/>
    <w:rsid w:val="002371BC"/>
    <w:rsid w:val="00237CD3"/>
    <w:rsid w:val="00240A6C"/>
    <w:rsid w:val="00245325"/>
    <w:rsid w:val="0024655F"/>
    <w:rsid w:val="00255C2D"/>
    <w:rsid w:val="002A05CD"/>
    <w:rsid w:val="002C15CF"/>
    <w:rsid w:val="002E01F4"/>
    <w:rsid w:val="002E4FE5"/>
    <w:rsid w:val="002F438B"/>
    <w:rsid w:val="00300360"/>
    <w:rsid w:val="00304EA0"/>
    <w:rsid w:val="00311B7C"/>
    <w:rsid w:val="00317F25"/>
    <w:rsid w:val="003517FF"/>
    <w:rsid w:val="00377F68"/>
    <w:rsid w:val="003B7F5E"/>
    <w:rsid w:val="003C69C4"/>
    <w:rsid w:val="00404F88"/>
    <w:rsid w:val="00424ED2"/>
    <w:rsid w:val="00436D2C"/>
    <w:rsid w:val="0045679F"/>
    <w:rsid w:val="004926F7"/>
    <w:rsid w:val="004A27F6"/>
    <w:rsid w:val="004B08A2"/>
    <w:rsid w:val="004C2BD2"/>
    <w:rsid w:val="004D7D75"/>
    <w:rsid w:val="005044CB"/>
    <w:rsid w:val="00534CC0"/>
    <w:rsid w:val="0055126D"/>
    <w:rsid w:val="005B17EB"/>
    <w:rsid w:val="005C40E6"/>
    <w:rsid w:val="005D4C73"/>
    <w:rsid w:val="005D5B16"/>
    <w:rsid w:val="005F2230"/>
    <w:rsid w:val="0062214D"/>
    <w:rsid w:val="00626503"/>
    <w:rsid w:val="006330B9"/>
    <w:rsid w:val="0063530F"/>
    <w:rsid w:val="00643AA2"/>
    <w:rsid w:val="006A2033"/>
    <w:rsid w:val="006F6259"/>
    <w:rsid w:val="007011E0"/>
    <w:rsid w:val="00716815"/>
    <w:rsid w:val="007321B1"/>
    <w:rsid w:val="00750DD5"/>
    <w:rsid w:val="007521C0"/>
    <w:rsid w:val="00754F64"/>
    <w:rsid w:val="00763700"/>
    <w:rsid w:val="00770E5D"/>
    <w:rsid w:val="00792BA0"/>
    <w:rsid w:val="007B27BB"/>
    <w:rsid w:val="007C132C"/>
    <w:rsid w:val="0080193E"/>
    <w:rsid w:val="00820E6D"/>
    <w:rsid w:val="00826E35"/>
    <w:rsid w:val="00835633"/>
    <w:rsid w:val="008478E9"/>
    <w:rsid w:val="00852B7D"/>
    <w:rsid w:val="00855F0F"/>
    <w:rsid w:val="008603AF"/>
    <w:rsid w:val="00881AA6"/>
    <w:rsid w:val="008B10D1"/>
    <w:rsid w:val="008E5944"/>
    <w:rsid w:val="008F585E"/>
    <w:rsid w:val="00906365"/>
    <w:rsid w:val="009111F5"/>
    <w:rsid w:val="00930E19"/>
    <w:rsid w:val="00947A4F"/>
    <w:rsid w:val="00952098"/>
    <w:rsid w:val="00955F3D"/>
    <w:rsid w:val="00956BF9"/>
    <w:rsid w:val="00960C4B"/>
    <w:rsid w:val="00971B03"/>
    <w:rsid w:val="00973008"/>
    <w:rsid w:val="009D73A5"/>
    <w:rsid w:val="00A15A11"/>
    <w:rsid w:val="00A32629"/>
    <w:rsid w:val="00A41A3A"/>
    <w:rsid w:val="00A5565B"/>
    <w:rsid w:val="00A8189A"/>
    <w:rsid w:val="00A84E6C"/>
    <w:rsid w:val="00A920A2"/>
    <w:rsid w:val="00AB5789"/>
    <w:rsid w:val="00AC1FA4"/>
    <w:rsid w:val="00AD2CB6"/>
    <w:rsid w:val="00AD5960"/>
    <w:rsid w:val="00AE5CAD"/>
    <w:rsid w:val="00AF2149"/>
    <w:rsid w:val="00AF332A"/>
    <w:rsid w:val="00B157A9"/>
    <w:rsid w:val="00B46B3B"/>
    <w:rsid w:val="00B50645"/>
    <w:rsid w:val="00B62F6B"/>
    <w:rsid w:val="00B802E9"/>
    <w:rsid w:val="00B927F5"/>
    <w:rsid w:val="00B93447"/>
    <w:rsid w:val="00BA4513"/>
    <w:rsid w:val="00BD2FE1"/>
    <w:rsid w:val="00C070C6"/>
    <w:rsid w:val="00C07888"/>
    <w:rsid w:val="00C079A6"/>
    <w:rsid w:val="00C31732"/>
    <w:rsid w:val="00C458C4"/>
    <w:rsid w:val="00C52831"/>
    <w:rsid w:val="00C55EB0"/>
    <w:rsid w:val="00C63216"/>
    <w:rsid w:val="00C73B52"/>
    <w:rsid w:val="00C770BB"/>
    <w:rsid w:val="00CF3980"/>
    <w:rsid w:val="00D057D8"/>
    <w:rsid w:val="00D0736F"/>
    <w:rsid w:val="00D07394"/>
    <w:rsid w:val="00D146E9"/>
    <w:rsid w:val="00D15131"/>
    <w:rsid w:val="00D178BA"/>
    <w:rsid w:val="00D37A38"/>
    <w:rsid w:val="00D40B4B"/>
    <w:rsid w:val="00D446F1"/>
    <w:rsid w:val="00D50C59"/>
    <w:rsid w:val="00D75F1A"/>
    <w:rsid w:val="00D918B6"/>
    <w:rsid w:val="00D96D76"/>
    <w:rsid w:val="00DA2322"/>
    <w:rsid w:val="00DB5085"/>
    <w:rsid w:val="00DC047C"/>
    <w:rsid w:val="00DC5DCD"/>
    <w:rsid w:val="00DD2BC2"/>
    <w:rsid w:val="00DE2882"/>
    <w:rsid w:val="00DF0278"/>
    <w:rsid w:val="00E00C28"/>
    <w:rsid w:val="00E0215D"/>
    <w:rsid w:val="00E060CB"/>
    <w:rsid w:val="00E26DEB"/>
    <w:rsid w:val="00E30A64"/>
    <w:rsid w:val="00E57FE6"/>
    <w:rsid w:val="00E710B1"/>
    <w:rsid w:val="00E721DF"/>
    <w:rsid w:val="00E77260"/>
    <w:rsid w:val="00E828C2"/>
    <w:rsid w:val="00E85ACB"/>
    <w:rsid w:val="00E87FD0"/>
    <w:rsid w:val="00E96B07"/>
    <w:rsid w:val="00EA0F1F"/>
    <w:rsid w:val="00EA1C94"/>
    <w:rsid w:val="00EA1DCC"/>
    <w:rsid w:val="00EB062B"/>
    <w:rsid w:val="00EB42F2"/>
    <w:rsid w:val="00EB47DC"/>
    <w:rsid w:val="00EE2A4C"/>
    <w:rsid w:val="00EF7177"/>
    <w:rsid w:val="00F1409F"/>
    <w:rsid w:val="00F273D2"/>
    <w:rsid w:val="00F27972"/>
    <w:rsid w:val="00F34767"/>
    <w:rsid w:val="00F767A5"/>
    <w:rsid w:val="00F82B0E"/>
    <w:rsid w:val="00FA24CF"/>
    <w:rsid w:val="00FA733C"/>
    <w:rsid w:val="00FB6962"/>
    <w:rsid w:val="00FB6F62"/>
    <w:rsid w:val="00FD421E"/>
    <w:rsid w:val="00FE1769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  <o:rules v:ext="edit">
        <o:r id="V:Rule1" type="connector" idref="#_x0000_s1039"/>
        <o:r id="V:Rule2" type="connector" idref="#_x0000_s1034"/>
        <o:r id="V:Rule3" type="connector" idref="#_x0000_s102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15D"/>
    <w:pPr>
      <w:spacing w:line="360" w:lineRule="auto"/>
      <w:jc w:val="both"/>
    </w:pPr>
    <w:rPr>
      <w:rFonts w:ascii="Times New Roman" w:hAnsi="Times New Roman"/>
      <w:sz w:val="20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5F22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5F22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BD2F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E00C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Listagem"/>
    <w:link w:val="SemEspaamentoCarcter"/>
    <w:uiPriority w:val="1"/>
    <w:qFormat/>
    <w:rsid w:val="00B927F5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jc w:val="both"/>
    </w:pPr>
    <w:rPr>
      <w:rFonts w:ascii="Consolas" w:eastAsiaTheme="minorEastAsia" w:hAnsi="Consolas"/>
      <w:sz w:val="18"/>
    </w:rPr>
  </w:style>
  <w:style w:type="character" w:customStyle="1" w:styleId="SemEspaamentoCarcter">
    <w:name w:val="Sem Espaçamento Carácter"/>
    <w:aliases w:val="Listagem Carácter"/>
    <w:basedOn w:val="Tipodeletrapredefinidodopargrafo"/>
    <w:link w:val="SemEspaamento"/>
    <w:uiPriority w:val="1"/>
    <w:rsid w:val="00B927F5"/>
    <w:rPr>
      <w:rFonts w:ascii="Consolas" w:eastAsiaTheme="minorEastAsia" w:hAnsi="Consolas"/>
      <w:sz w:val="1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5F2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F223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5F2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F2230"/>
  </w:style>
  <w:style w:type="paragraph" w:styleId="Rodap">
    <w:name w:val="footer"/>
    <w:basedOn w:val="Normal"/>
    <w:link w:val="RodapCarcter"/>
    <w:uiPriority w:val="99"/>
    <w:unhideWhenUsed/>
    <w:rsid w:val="005F2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F2230"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5F22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5F22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D2FE1"/>
    <w:pPr>
      <w:ind w:left="720"/>
      <w:contextualSpacing/>
    </w:p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BD2F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horttext">
    <w:name w:val="short_text"/>
    <w:basedOn w:val="Tipodeletrapredefinidodopargrafo"/>
    <w:rsid w:val="00BD2FE1"/>
  </w:style>
  <w:style w:type="character" w:styleId="TextodoMarcadordePosio">
    <w:name w:val="Placeholder Text"/>
    <w:basedOn w:val="Tipodeletrapredefinidodopargrafo"/>
    <w:uiPriority w:val="99"/>
    <w:semiHidden/>
    <w:rsid w:val="008F585E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643AA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style-span">
    <w:name w:val="apple-style-span"/>
    <w:basedOn w:val="Tipodeletrapredefinidodopargrafo"/>
    <w:rsid w:val="00643AA2"/>
  </w:style>
  <w:style w:type="paragraph" w:styleId="Ttulodondice">
    <w:name w:val="TOC Heading"/>
    <w:basedOn w:val="Cabealho1"/>
    <w:next w:val="Normal"/>
    <w:uiPriority w:val="39"/>
    <w:unhideWhenUsed/>
    <w:qFormat/>
    <w:rsid w:val="004C2BD2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4C2BD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C2BD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4C2BD2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4C2BD2"/>
    <w:rPr>
      <w:color w:val="0000FF" w:themeColor="hyperlink"/>
      <w:u w:val="single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E00C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Tipodeletrapredefinidodopargrafo"/>
    <w:rsid w:val="002F438B"/>
  </w:style>
  <w:style w:type="paragraph" w:styleId="Bibliografia">
    <w:name w:val="Bibliography"/>
    <w:basedOn w:val="Normal"/>
    <w:next w:val="Normal"/>
    <w:uiPriority w:val="37"/>
    <w:unhideWhenUsed/>
    <w:rsid w:val="002465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3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2.gi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121</b:Tag>
    <b:SourceType>InternetSite</b:SourceType>
    <b:Guid>{69636945-DABB-46CE-AD7D-310D1EB606C9}</b:Guid>
    <b:YearAccessed>2012</b:YearAccessed>
    <b:MonthAccessed>1</b:MonthAccessed>
    <b:DayAccessed>8</b:DayAccessed>
    <b:URL>http://tools.ietf.org/html/draft-ietf-oauth-v2-10#page-5</b:URL>
    <b:RefOrder>1</b:RefOrder>
  </b:Source>
  <b:Source>
    <b:Tag>Spr12</b:Tag>
    <b:SourceType>InternetSite</b:SourceType>
    <b:Guid>{B1134220-9E08-4248-A2E0-D6D0411A8372}</b:Guid>
    <b:InternetSiteTitle>SpringSource</b:InternetSiteTitle>
    <b:YearAccessed>2012</b:YearAccessed>
    <b:MonthAccessed>1</b:MonthAccessed>
    <b:DayAccessed>8</b:DayAccessed>
    <b:URL>http://blog.springsource.org/2011/11/30/10317/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40F20A-D7FC-47F6-9F49-9BFAEB1D6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3562</TotalTime>
  <Pages>6</Pages>
  <Words>602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 ª Serie</vt:lpstr>
    </vt:vector>
  </TitlesOfParts>
  <Company/>
  <LinksUpToDate>false</LinksUpToDate>
  <CharactersWithSpaces>3851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ª Serie</dc:title>
  <dc:creator>31831 - Ana Correia</dc:creator>
  <cp:lastModifiedBy>João</cp:lastModifiedBy>
  <cp:revision>55</cp:revision>
  <cp:lastPrinted>2011-11-30T00:31:00Z</cp:lastPrinted>
  <dcterms:created xsi:type="dcterms:W3CDTF">2010-11-02T23:28:00Z</dcterms:created>
  <dcterms:modified xsi:type="dcterms:W3CDTF">2012-01-08T17:36:00Z</dcterms:modified>
</cp:coreProperties>
</file>