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669" w:rsidRPr="00924AAD" w:rsidRDefault="005E0669" w:rsidP="002D2B20">
      <w:pPr>
        <w:pStyle w:val="Textoindependiente2"/>
        <w:ind w:left="-720" w:right="-496"/>
        <w:rPr>
          <w:sz w:val="12"/>
          <w:szCs w:val="12"/>
        </w:rPr>
      </w:pPr>
    </w:p>
    <w:p w:rsidR="00BE555E" w:rsidRDefault="00BE555E" w:rsidP="003444D9">
      <w:pPr>
        <w:pStyle w:val="Textoindependiente2"/>
        <w:ind w:left="-720" w:right="-496"/>
      </w:pPr>
      <w:r w:rsidRPr="00BE555E">
        <w:t>Realización de proyectos de infraestructura común de telecomunicación (ICT)</w:t>
      </w:r>
      <w:r>
        <w:t>:</w:t>
      </w:r>
    </w:p>
    <w:p w:rsidR="003444D9" w:rsidRDefault="003444D9" w:rsidP="003444D9">
      <w:pPr>
        <w:pStyle w:val="Textoindependiente2"/>
        <w:ind w:left="-720" w:right="-496"/>
      </w:pPr>
      <w:r>
        <w:t>Caso Práctico Temas 1 y 2.</w:t>
      </w:r>
    </w:p>
    <w:p w:rsidR="002D2B20" w:rsidRDefault="002D2B20" w:rsidP="002D2B20">
      <w:pPr>
        <w:ind w:left="-720" w:right="-496"/>
        <w:jc w:val="both"/>
        <w:rPr>
          <w:sz w:val="10"/>
        </w:rPr>
      </w:pPr>
    </w:p>
    <w:tbl>
      <w:tblPr>
        <w:tblW w:w="1026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190"/>
        <w:gridCol w:w="2070"/>
      </w:tblGrid>
      <w:tr w:rsidR="002D2B20">
        <w:tc>
          <w:tcPr>
            <w:tcW w:w="8190" w:type="dxa"/>
          </w:tcPr>
          <w:p w:rsidR="002D2B20" w:rsidRDefault="002D2B20" w:rsidP="002D2B20">
            <w:pPr>
              <w:ind w:right="-496"/>
              <w:jc w:val="both"/>
              <w:rPr>
                <w:b/>
              </w:rPr>
            </w:pPr>
            <w:r>
              <w:rPr>
                <w:b/>
              </w:rPr>
              <w:t>Apellidos y Nombre:</w:t>
            </w:r>
          </w:p>
          <w:p w:rsidR="002D2B20" w:rsidRDefault="002D2B20" w:rsidP="002D2B20">
            <w:pPr>
              <w:ind w:right="-496"/>
              <w:jc w:val="both"/>
              <w:rPr>
                <w:rFonts w:ascii="Symbol" w:hAnsi="Symbol"/>
                <w:b/>
              </w:rPr>
            </w:pPr>
          </w:p>
        </w:tc>
        <w:tc>
          <w:tcPr>
            <w:tcW w:w="2070" w:type="dxa"/>
          </w:tcPr>
          <w:p w:rsidR="002D2B20" w:rsidRDefault="002D2B20" w:rsidP="002D2B20">
            <w:pPr>
              <w:ind w:right="-496"/>
              <w:jc w:val="both"/>
              <w:rPr>
                <w:b/>
              </w:rPr>
            </w:pPr>
            <w:r>
              <w:rPr>
                <w:b/>
              </w:rPr>
              <w:t>DNI:</w:t>
            </w:r>
          </w:p>
        </w:tc>
      </w:tr>
    </w:tbl>
    <w:p w:rsidR="002D2B20" w:rsidRPr="003C49A3" w:rsidRDefault="002D2B20" w:rsidP="003C49A3">
      <w:pPr>
        <w:ind w:left="-720" w:right="-493"/>
        <w:jc w:val="both"/>
        <w:rPr>
          <w:sz w:val="12"/>
          <w:szCs w:val="12"/>
        </w:rPr>
      </w:pPr>
    </w:p>
    <w:p w:rsidR="00E10DA9" w:rsidRDefault="00E10DA9" w:rsidP="00E10DA9">
      <w:pPr>
        <w:ind w:left="-720" w:right="-676"/>
        <w:jc w:val="both"/>
      </w:pPr>
      <w:r w:rsidRPr="00E10DA9">
        <w:t>En una vivienda unifamiliar se utiliza el amplificador de mástil Televés 5356 que tiene 40 dB de ganancia en toda la banda de TV y presenta un factor de ruido de 4 dB. Supondremos que la temperatura de ruido a la salida de la antena es de 50 ºK y que el nivel de señal en ese mismo punto es de 80 dB</w:t>
      </w:r>
      <w:r w:rsidRPr="00E10DA9">
        <w:rPr>
          <w:rFonts w:ascii="Symbol" w:hAnsi="Symbol"/>
        </w:rPr>
        <w:t></w:t>
      </w:r>
      <w:r w:rsidRPr="00E10DA9">
        <w:rPr>
          <w:rFonts w:hAnsi="Symbol"/>
        </w:rPr>
        <w:t xml:space="preserve">V (impedancia de referencia 75 </w:t>
      </w:r>
      <w:r w:rsidRPr="00E10DA9">
        <w:rPr>
          <w:rFonts w:hAnsi="Symbol"/>
        </w:rPr>
        <w:t></w:t>
      </w:r>
      <w:r w:rsidRPr="00E10DA9">
        <w:rPr>
          <w:rFonts w:hAnsi="Symbol"/>
        </w:rPr>
        <w:t>). Adem</w:t>
      </w:r>
      <w:r w:rsidRPr="00E10DA9">
        <w:t>á</w:t>
      </w:r>
      <w:r w:rsidRPr="00E10DA9">
        <w:rPr>
          <w:rFonts w:hAnsi="Symbol"/>
        </w:rPr>
        <w:t>s, sabemos que la antena est</w:t>
      </w:r>
      <w:r w:rsidRPr="00E10DA9">
        <w:t>á</w:t>
      </w:r>
      <w:r w:rsidRPr="00E10DA9">
        <w:rPr>
          <w:rFonts w:hAnsi="Symbol"/>
        </w:rPr>
        <w:t xml:space="preserve"> unida al amplificador por 1 m de cable T-100 a temperatura f</w:t>
      </w:r>
      <w:r w:rsidRPr="00E10DA9">
        <w:t>í</w:t>
      </w:r>
      <w:r w:rsidRPr="00E10DA9">
        <w:rPr>
          <w:rFonts w:hAnsi="Symbol"/>
        </w:rPr>
        <w:t xml:space="preserve">sica 300 </w:t>
      </w:r>
      <w:r w:rsidRPr="00E10DA9">
        <w:t>ºK.</w:t>
      </w:r>
    </w:p>
    <w:p w:rsidR="00E10DA9" w:rsidRPr="00B16CDC" w:rsidRDefault="00E10DA9" w:rsidP="00E10DA9">
      <w:pPr>
        <w:ind w:left="-720" w:right="-676"/>
        <w:jc w:val="both"/>
        <w:rPr>
          <w:sz w:val="12"/>
          <w:szCs w:val="12"/>
        </w:rPr>
      </w:pPr>
    </w:p>
    <w:p w:rsidR="000D735D" w:rsidRDefault="003444D9" w:rsidP="00B16CDC">
      <w:pPr>
        <w:ind w:right="-676"/>
        <w:jc w:val="both"/>
      </w:pPr>
      <w:r>
        <w:t>A</w:t>
      </w:r>
      <w:r w:rsidR="00B16CDC">
        <w:t xml:space="preserve">) </w:t>
      </w:r>
      <w:r w:rsidR="00B16CDC" w:rsidRPr="00E10DA9">
        <w:t>Dibuja</w:t>
      </w:r>
      <w:r w:rsidR="00B16CDC">
        <w:t>d</w:t>
      </w:r>
      <w:r w:rsidR="00B16CDC" w:rsidRPr="00E10DA9">
        <w:t xml:space="preserve"> un esquema del sistema </w:t>
      </w:r>
      <w:r w:rsidR="00B16CDC">
        <w:t>y calculad la relación señal a ruido a la salida del amplifica</w:t>
      </w:r>
      <w:r w:rsidR="00B97391">
        <w:t>dor.</w:t>
      </w:r>
      <w:r w:rsidR="00B16CDC">
        <w:t xml:space="preserve"> Datos: </w:t>
      </w:r>
      <w:r w:rsidR="00E10DA9" w:rsidRPr="00E10DA9">
        <w:t>ancho de banda</w:t>
      </w:r>
      <w:r w:rsidR="00B16CDC">
        <w:t>:</w:t>
      </w:r>
      <w:r w:rsidR="00E10DA9" w:rsidRPr="00E10DA9">
        <w:t xml:space="preserve"> 8 MHz</w:t>
      </w:r>
      <w:r w:rsidR="00B16CDC">
        <w:t>,</w:t>
      </w:r>
      <w:r w:rsidR="00E10DA9" w:rsidRPr="00E10DA9">
        <w:t xml:space="preserve"> constante de Boltzman</w:t>
      </w:r>
      <w:proofErr w:type="gramStart"/>
      <w:r w:rsidR="00B16CDC">
        <w:t>:</w:t>
      </w:r>
      <w:r w:rsidR="00E10DA9" w:rsidRPr="00E10DA9">
        <w:t xml:space="preserve"> </w:t>
      </w:r>
      <w:r w:rsidR="00E10DA9" w:rsidRPr="00462932">
        <w:rPr>
          <w:position w:val="-24"/>
        </w:rPr>
        <w:object w:dxaOrig="164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55pt;height:28.15pt" o:ole="" fillcolor="window">
            <v:imagedata r:id="rId5" o:title=""/>
          </v:shape>
          <o:OLEObject Type="Embed" ProgID="Equation.3" ShapeID="_x0000_i1025" DrawAspect="Content" ObjectID="_1457425886" r:id="rId6"/>
        </w:object>
      </w:r>
      <w:r w:rsidR="00E10DA9" w:rsidRPr="00E10DA9">
        <w:t>,</w:t>
      </w:r>
      <w:proofErr w:type="gramEnd"/>
      <w:r w:rsidR="00E10DA9" w:rsidRPr="00E10DA9">
        <w:t xml:space="preserve"> temperatura de referencia </w:t>
      </w:r>
      <w:r w:rsidR="00B16CDC">
        <w:t>(</w:t>
      </w:r>
      <w:r w:rsidR="00E10DA9" w:rsidRPr="00E10DA9">
        <w:t>T</w:t>
      </w:r>
      <w:r w:rsidR="00E10DA9" w:rsidRPr="00B16CDC">
        <w:rPr>
          <w:vertAlign w:val="subscript"/>
        </w:rPr>
        <w:t>0</w:t>
      </w:r>
      <w:r w:rsidR="00B16CDC">
        <w:t>):</w:t>
      </w:r>
      <w:r w:rsidR="00E10DA9" w:rsidRPr="00E10DA9">
        <w:t xml:space="preserve"> 290 ºK. </w:t>
      </w:r>
    </w:p>
    <w:p w:rsidR="00E10DA9" w:rsidRPr="00B16CDC" w:rsidRDefault="00E10DA9" w:rsidP="00E10DA9">
      <w:pPr>
        <w:ind w:left="-720" w:right="-676"/>
        <w:jc w:val="both"/>
        <w:rPr>
          <w:sz w:val="12"/>
          <w:szCs w:val="12"/>
        </w:rPr>
      </w:pPr>
    </w:p>
    <w:p w:rsidR="00E10DA9" w:rsidRDefault="003444D9" w:rsidP="00EE46F6">
      <w:pPr>
        <w:ind w:right="-676"/>
        <w:jc w:val="both"/>
      </w:pPr>
      <w:r>
        <w:t>B</w:t>
      </w:r>
      <w:r w:rsidR="00EE46F6">
        <w:t>) Después del amplificador tenemos la instalación de la figura, donde el cable vuelve a ser televés T-100 a 300 ºK:</w:t>
      </w:r>
    </w:p>
    <w:p w:rsidR="00267D1D" w:rsidRDefault="00267D1D" w:rsidP="00462932">
      <w:pPr>
        <w:ind w:left="-720" w:right="-676"/>
        <w:rPr>
          <w:sz w:val="12"/>
          <w:szCs w:val="12"/>
        </w:rPr>
      </w:pPr>
    </w:p>
    <w:p w:rsidR="00EE46F6" w:rsidRDefault="00C6448A" w:rsidP="002B3507">
      <w:pPr>
        <w:ind w:right="-676"/>
        <w:jc w:val="center"/>
      </w:pPr>
      <w:r>
        <w:rPr>
          <w:noProof/>
          <w:lang w:eastAsia="es-ES"/>
        </w:rPr>
        <w:drawing>
          <wp:inline distT="0" distB="0" distL="0" distR="0">
            <wp:extent cx="4589145" cy="4719955"/>
            <wp:effectExtent l="19050" t="0" r="1905" b="0"/>
            <wp:docPr id="2" name="Imagen 2" descr="ICT-Cha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T-Chalet"/>
                    <pic:cNvPicPr>
                      <a:picLocks noChangeAspect="1" noChangeArrowheads="1"/>
                    </pic:cNvPicPr>
                  </pic:nvPicPr>
                  <pic:blipFill>
                    <a:blip r:embed="rId7" cstate="print"/>
                    <a:srcRect/>
                    <a:stretch>
                      <a:fillRect/>
                    </a:stretch>
                  </pic:blipFill>
                  <pic:spPr bwMode="auto">
                    <a:xfrm>
                      <a:off x="0" y="0"/>
                      <a:ext cx="4589145" cy="4719955"/>
                    </a:xfrm>
                    <a:prstGeom prst="rect">
                      <a:avLst/>
                    </a:prstGeom>
                    <a:noFill/>
                    <a:ln w="9525">
                      <a:noFill/>
                      <a:miter lim="800000"/>
                      <a:headEnd/>
                      <a:tailEnd/>
                    </a:ln>
                  </pic:spPr>
                </pic:pic>
              </a:graphicData>
            </a:graphic>
          </wp:inline>
        </w:drawing>
      </w:r>
    </w:p>
    <w:p w:rsidR="002B3507" w:rsidRDefault="002B3507" w:rsidP="002B3507">
      <w:pPr>
        <w:ind w:right="-676"/>
        <w:jc w:val="both"/>
        <w:rPr>
          <w:sz w:val="12"/>
          <w:szCs w:val="12"/>
        </w:rPr>
      </w:pPr>
    </w:p>
    <w:p w:rsidR="00641606" w:rsidRDefault="009F5353" w:rsidP="009F5353">
      <w:pPr>
        <w:ind w:right="-676"/>
        <w:jc w:val="both"/>
      </w:pPr>
      <w:r>
        <w:t xml:space="preserve">Sabemos que las “cajas” (5435, 5437 y 5438) son repartidores, esto es: dispositivos que consiguen crear dos (o más) copias de la señal de entrada idénticas en información pero atenuadas. </w:t>
      </w:r>
    </w:p>
    <w:p w:rsidR="00E36582" w:rsidRDefault="00E36582" w:rsidP="009F5353">
      <w:pPr>
        <w:ind w:right="-676"/>
        <w:jc w:val="both"/>
      </w:pPr>
    </w:p>
    <w:p w:rsidR="005128C8" w:rsidRDefault="009F5353" w:rsidP="009F5353">
      <w:pPr>
        <w:ind w:right="-676"/>
        <w:jc w:val="both"/>
      </w:pPr>
      <w:r>
        <w:t>Determinad</w:t>
      </w:r>
      <w:r w:rsidR="002855E2">
        <w:t>:</w:t>
      </w:r>
      <w:r>
        <w:t xml:space="preserve"> </w:t>
      </w:r>
    </w:p>
    <w:p w:rsidR="005128C8" w:rsidRDefault="009F5353" w:rsidP="005128C8">
      <w:pPr>
        <w:pStyle w:val="Prrafodelista"/>
        <w:numPr>
          <w:ilvl w:val="0"/>
          <w:numId w:val="13"/>
        </w:numPr>
        <w:ind w:right="-676"/>
        <w:jc w:val="both"/>
      </w:pPr>
      <w:r>
        <w:t xml:space="preserve">¿Cuál será la toma de la casa con peor señal?, </w:t>
      </w:r>
    </w:p>
    <w:p w:rsidR="005128C8" w:rsidRPr="002B6DD4" w:rsidRDefault="009F5353" w:rsidP="009F5353">
      <w:pPr>
        <w:pStyle w:val="Prrafodelista"/>
        <w:numPr>
          <w:ilvl w:val="0"/>
          <w:numId w:val="13"/>
        </w:numPr>
        <w:ind w:right="-676"/>
        <w:jc w:val="both"/>
      </w:pPr>
      <w:r w:rsidRPr="002B6DD4">
        <w:t>¿Cuál es e</w:t>
      </w:r>
      <w:r w:rsidR="0013207D" w:rsidRPr="002B6DD4">
        <w:t xml:space="preserve">l valor de relación SNR en ella? </w:t>
      </w:r>
    </w:p>
    <w:p w:rsidR="005128C8" w:rsidRPr="002B6DD4" w:rsidRDefault="00641606" w:rsidP="009F5353">
      <w:pPr>
        <w:pStyle w:val="Prrafodelista"/>
        <w:numPr>
          <w:ilvl w:val="0"/>
          <w:numId w:val="13"/>
        </w:numPr>
        <w:ind w:right="-676"/>
        <w:jc w:val="both"/>
      </w:pPr>
      <w:r w:rsidRPr="002B6DD4">
        <w:t>¿Cuál es la respuesta amplitud/frecuencia en banda de la red</w:t>
      </w:r>
      <w:r w:rsidR="00902C30" w:rsidRPr="002B6DD4">
        <w:t xml:space="preserve"> (en la peor toma)</w:t>
      </w:r>
      <w:r w:rsidRPr="002B6DD4">
        <w:t>?</w:t>
      </w:r>
    </w:p>
    <w:p w:rsidR="00902C30" w:rsidRDefault="008B4FBE" w:rsidP="009F5353">
      <w:pPr>
        <w:pStyle w:val="Prrafodelista"/>
        <w:numPr>
          <w:ilvl w:val="0"/>
          <w:numId w:val="13"/>
        </w:numPr>
        <w:ind w:right="-676"/>
        <w:jc w:val="both"/>
      </w:pPr>
      <w:r w:rsidRPr="002B6DD4">
        <w:t>¿Cuál será la relación señal/intermodulación (banda V/U) si consideramos que el amplificador tiene un nivel de salida máximo Smax=114 dBuV (</w:t>
      </w:r>
      <w:r w:rsidR="000A689F">
        <w:t>C</w:t>
      </w:r>
      <w:r w:rsidRPr="002B6DD4">
        <w:t xml:space="preserve">/I=35dB) y deseamos que </w:t>
      </w:r>
      <w:r w:rsidR="00923242" w:rsidRPr="002B6DD4">
        <w:t>en la toma de usuario se dispon</w:t>
      </w:r>
      <w:r w:rsidRPr="002B6DD4">
        <w:t>ga de un nivel de señal de 55dB</w:t>
      </w:r>
      <w:r w:rsidR="007360A9">
        <w:rPr>
          <w:rFonts w:ascii="Symbol" w:hAnsi="Symbol"/>
        </w:rPr>
        <w:t></w:t>
      </w:r>
      <w:r w:rsidRPr="002B6DD4">
        <w:t>V?</w:t>
      </w:r>
      <w:r w:rsidR="00A95C84">
        <w:t xml:space="preserve"> </w:t>
      </w:r>
      <w:r w:rsidR="002B6DD4">
        <w:t>Nota: suponemos que se amplifican 12 canales</w:t>
      </w:r>
    </w:p>
    <w:p w:rsidR="005128C8" w:rsidRDefault="005128C8">
      <w:pPr>
        <w:rPr>
          <w:highlight w:val="cyan"/>
        </w:rPr>
      </w:pPr>
      <w:r>
        <w:rPr>
          <w:highlight w:val="cyan"/>
        </w:rPr>
        <w:br w:type="page"/>
      </w:r>
    </w:p>
    <w:p w:rsidR="005128C8" w:rsidRDefault="005128C8" w:rsidP="005128C8">
      <w:pPr>
        <w:pStyle w:val="Prrafodelista"/>
        <w:ind w:right="-676"/>
        <w:jc w:val="both"/>
      </w:pPr>
    </w:p>
    <w:p w:rsidR="00641606" w:rsidRDefault="00B97391" w:rsidP="009F5353">
      <w:pPr>
        <w:ind w:right="-676"/>
        <w:jc w:val="both"/>
      </w:pPr>
      <w:r>
        <w:t>Cara</w:t>
      </w:r>
      <w:r w:rsidR="00641606">
        <w:t>cterísticas de los equipos:</w:t>
      </w:r>
    </w:p>
    <w:p w:rsidR="00641606" w:rsidRDefault="00641606" w:rsidP="009F5353">
      <w:pPr>
        <w:ind w:right="-676"/>
        <w:jc w:val="both"/>
      </w:pPr>
    </w:p>
    <w:p w:rsidR="00641606" w:rsidRDefault="00641606" w:rsidP="009F5353">
      <w:pPr>
        <w:ind w:right="-676"/>
        <w:jc w:val="both"/>
      </w:pPr>
      <w:r>
        <w:t>REPARTIDORES</w:t>
      </w:r>
    </w:p>
    <w:p w:rsidR="00641606" w:rsidRDefault="00641606" w:rsidP="009F5353">
      <w:pPr>
        <w:ind w:right="-676"/>
        <w:jc w:val="both"/>
      </w:pPr>
    </w:p>
    <w:tbl>
      <w:tblPr>
        <w:tblStyle w:val="Tablaconcuadrcula"/>
        <w:tblW w:w="0" w:type="auto"/>
        <w:tblLook w:val="04A0"/>
      </w:tblPr>
      <w:tblGrid>
        <w:gridCol w:w="2802"/>
        <w:gridCol w:w="1802"/>
        <w:gridCol w:w="2303"/>
        <w:gridCol w:w="2303"/>
      </w:tblGrid>
      <w:tr w:rsidR="00641606" w:rsidTr="00641606">
        <w:tc>
          <w:tcPr>
            <w:tcW w:w="2802" w:type="dxa"/>
          </w:tcPr>
          <w:p w:rsidR="00641606" w:rsidRDefault="00641606" w:rsidP="009F5353">
            <w:pPr>
              <w:ind w:right="-676"/>
              <w:jc w:val="both"/>
            </w:pPr>
            <w:r>
              <w:t>Tipo</w:t>
            </w:r>
          </w:p>
        </w:tc>
        <w:tc>
          <w:tcPr>
            <w:tcW w:w="1802" w:type="dxa"/>
          </w:tcPr>
          <w:p w:rsidR="00641606" w:rsidRDefault="00641606" w:rsidP="00641606">
            <w:pPr>
              <w:ind w:right="-676"/>
              <w:jc w:val="center"/>
            </w:pPr>
            <w:r>
              <w:t>5435</w:t>
            </w:r>
          </w:p>
        </w:tc>
        <w:tc>
          <w:tcPr>
            <w:tcW w:w="2303" w:type="dxa"/>
          </w:tcPr>
          <w:p w:rsidR="00641606" w:rsidRDefault="00641606" w:rsidP="00641606">
            <w:pPr>
              <w:ind w:right="-676"/>
              <w:jc w:val="center"/>
            </w:pPr>
            <w:r>
              <w:t>5437</w:t>
            </w:r>
          </w:p>
        </w:tc>
        <w:tc>
          <w:tcPr>
            <w:tcW w:w="2303" w:type="dxa"/>
          </w:tcPr>
          <w:p w:rsidR="00641606" w:rsidRDefault="00641606" w:rsidP="00641606">
            <w:pPr>
              <w:ind w:right="-676"/>
              <w:jc w:val="center"/>
            </w:pPr>
            <w:r>
              <w:t>5438</w:t>
            </w:r>
          </w:p>
        </w:tc>
      </w:tr>
      <w:tr w:rsidR="00641606" w:rsidTr="00641606">
        <w:tc>
          <w:tcPr>
            <w:tcW w:w="2802" w:type="dxa"/>
          </w:tcPr>
          <w:p w:rsidR="00641606" w:rsidRDefault="00641606" w:rsidP="009F5353">
            <w:pPr>
              <w:ind w:right="-676"/>
              <w:jc w:val="both"/>
            </w:pPr>
            <w:r>
              <w:t>Banda</w:t>
            </w:r>
          </w:p>
        </w:tc>
        <w:tc>
          <w:tcPr>
            <w:tcW w:w="1802" w:type="dxa"/>
          </w:tcPr>
          <w:p w:rsidR="00641606" w:rsidRDefault="00641606" w:rsidP="00641606">
            <w:pPr>
              <w:ind w:right="-676"/>
              <w:jc w:val="center"/>
            </w:pPr>
            <w:r>
              <w:t>15-2150 MHz</w:t>
            </w:r>
          </w:p>
        </w:tc>
        <w:tc>
          <w:tcPr>
            <w:tcW w:w="2303" w:type="dxa"/>
          </w:tcPr>
          <w:p w:rsidR="00641606" w:rsidRDefault="00641606" w:rsidP="00641606">
            <w:pPr>
              <w:ind w:right="-676"/>
              <w:jc w:val="center"/>
            </w:pPr>
            <w:r>
              <w:t>15-2150 MHz</w:t>
            </w:r>
          </w:p>
        </w:tc>
        <w:tc>
          <w:tcPr>
            <w:tcW w:w="2303" w:type="dxa"/>
          </w:tcPr>
          <w:p w:rsidR="00641606" w:rsidRDefault="00641606" w:rsidP="00641606">
            <w:pPr>
              <w:ind w:right="-676"/>
              <w:jc w:val="center"/>
            </w:pPr>
            <w:r>
              <w:t>15-2150 MHz</w:t>
            </w:r>
          </w:p>
        </w:tc>
      </w:tr>
      <w:tr w:rsidR="00641606" w:rsidTr="00641606">
        <w:tc>
          <w:tcPr>
            <w:tcW w:w="2802" w:type="dxa"/>
          </w:tcPr>
          <w:p w:rsidR="00641606" w:rsidRDefault="00641606" w:rsidP="009F5353">
            <w:pPr>
              <w:ind w:right="-676"/>
              <w:jc w:val="both"/>
            </w:pPr>
            <w:r>
              <w:t>Nº salidas</w:t>
            </w:r>
          </w:p>
        </w:tc>
        <w:tc>
          <w:tcPr>
            <w:tcW w:w="1802" w:type="dxa"/>
          </w:tcPr>
          <w:p w:rsidR="00641606" w:rsidRDefault="00641606" w:rsidP="00641606">
            <w:pPr>
              <w:ind w:right="-676"/>
              <w:jc w:val="center"/>
            </w:pPr>
            <w:r>
              <w:t>2</w:t>
            </w:r>
          </w:p>
        </w:tc>
        <w:tc>
          <w:tcPr>
            <w:tcW w:w="2303" w:type="dxa"/>
          </w:tcPr>
          <w:p w:rsidR="00641606" w:rsidRDefault="00641606" w:rsidP="00641606">
            <w:pPr>
              <w:ind w:right="-676"/>
              <w:jc w:val="center"/>
            </w:pPr>
            <w:r>
              <w:t>4</w:t>
            </w:r>
          </w:p>
        </w:tc>
        <w:tc>
          <w:tcPr>
            <w:tcW w:w="2303" w:type="dxa"/>
          </w:tcPr>
          <w:p w:rsidR="00641606" w:rsidRDefault="00641606" w:rsidP="00641606">
            <w:pPr>
              <w:ind w:right="-676"/>
              <w:jc w:val="center"/>
            </w:pPr>
            <w:r>
              <w:t>6</w:t>
            </w:r>
          </w:p>
        </w:tc>
      </w:tr>
      <w:tr w:rsidR="00641606" w:rsidTr="00641606">
        <w:tc>
          <w:tcPr>
            <w:tcW w:w="2802" w:type="dxa"/>
          </w:tcPr>
          <w:p w:rsidR="00641606" w:rsidRDefault="00641606" w:rsidP="009F5353">
            <w:pPr>
              <w:ind w:right="-676"/>
              <w:jc w:val="both"/>
            </w:pPr>
            <w:r>
              <w:t xml:space="preserve">Perdidas de distribución (V/U) </w:t>
            </w:r>
          </w:p>
          <w:p w:rsidR="00641606" w:rsidRDefault="00641606" w:rsidP="009F5353">
            <w:pPr>
              <w:ind w:right="-676"/>
              <w:jc w:val="both"/>
            </w:pPr>
            <w:r>
              <w:t>47-862MHz</w:t>
            </w:r>
          </w:p>
        </w:tc>
        <w:tc>
          <w:tcPr>
            <w:tcW w:w="1802" w:type="dxa"/>
          </w:tcPr>
          <w:p w:rsidR="00641606" w:rsidRDefault="00641606" w:rsidP="00641606">
            <w:pPr>
              <w:ind w:right="-676"/>
              <w:jc w:val="center"/>
            </w:pPr>
            <w:r>
              <w:t>4,5±0,25</w:t>
            </w:r>
          </w:p>
        </w:tc>
        <w:tc>
          <w:tcPr>
            <w:tcW w:w="2303" w:type="dxa"/>
          </w:tcPr>
          <w:p w:rsidR="00641606" w:rsidRDefault="00641606" w:rsidP="00641606">
            <w:pPr>
              <w:ind w:right="-676"/>
              <w:jc w:val="center"/>
            </w:pPr>
            <w:r>
              <w:t>7,5±0,25</w:t>
            </w:r>
          </w:p>
        </w:tc>
        <w:tc>
          <w:tcPr>
            <w:tcW w:w="2303" w:type="dxa"/>
          </w:tcPr>
          <w:p w:rsidR="00641606" w:rsidRDefault="00641606" w:rsidP="00641606">
            <w:pPr>
              <w:ind w:right="-676"/>
              <w:jc w:val="center"/>
            </w:pPr>
            <w:r>
              <w:t>8,5±0,25</w:t>
            </w:r>
          </w:p>
        </w:tc>
      </w:tr>
      <w:tr w:rsidR="00641606" w:rsidTr="00641606">
        <w:tc>
          <w:tcPr>
            <w:tcW w:w="2802" w:type="dxa"/>
          </w:tcPr>
          <w:p w:rsidR="00641606" w:rsidRDefault="00641606" w:rsidP="009F5353">
            <w:pPr>
              <w:ind w:right="-676"/>
              <w:jc w:val="both"/>
            </w:pPr>
            <w:r>
              <w:t>Pérdidas de distribución FI</w:t>
            </w:r>
          </w:p>
          <w:p w:rsidR="00641606" w:rsidRDefault="00641606" w:rsidP="009F5353">
            <w:pPr>
              <w:ind w:right="-676"/>
              <w:jc w:val="both"/>
            </w:pPr>
            <w:r>
              <w:t>950-2150 MHz</w:t>
            </w:r>
          </w:p>
        </w:tc>
        <w:tc>
          <w:tcPr>
            <w:tcW w:w="1802" w:type="dxa"/>
          </w:tcPr>
          <w:p w:rsidR="00641606" w:rsidRDefault="00641606" w:rsidP="00641606">
            <w:pPr>
              <w:ind w:right="-676"/>
              <w:jc w:val="center"/>
            </w:pPr>
            <w:r>
              <w:t>4,5±0,25</w:t>
            </w:r>
          </w:p>
        </w:tc>
        <w:tc>
          <w:tcPr>
            <w:tcW w:w="2303" w:type="dxa"/>
          </w:tcPr>
          <w:p w:rsidR="00641606" w:rsidRDefault="00641606" w:rsidP="00B31047">
            <w:pPr>
              <w:ind w:right="-676"/>
              <w:jc w:val="center"/>
            </w:pPr>
            <w:r>
              <w:t>7,5±0,25</w:t>
            </w:r>
          </w:p>
        </w:tc>
        <w:tc>
          <w:tcPr>
            <w:tcW w:w="2303" w:type="dxa"/>
          </w:tcPr>
          <w:p w:rsidR="00641606" w:rsidRDefault="00641606" w:rsidP="00B31047">
            <w:pPr>
              <w:ind w:right="-676"/>
              <w:jc w:val="center"/>
            </w:pPr>
            <w:r>
              <w:t>8,5±0,25</w:t>
            </w:r>
          </w:p>
        </w:tc>
      </w:tr>
    </w:tbl>
    <w:p w:rsidR="00641606" w:rsidRDefault="00641606" w:rsidP="009F5353">
      <w:pPr>
        <w:ind w:right="-676"/>
        <w:jc w:val="both"/>
      </w:pPr>
    </w:p>
    <w:p w:rsidR="00641606" w:rsidRDefault="00641606" w:rsidP="009F5353">
      <w:pPr>
        <w:ind w:right="-676"/>
        <w:jc w:val="both"/>
      </w:pPr>
    </w:p>
    <w:p w:rsidR="00641606" w:rsidRDefault="00641606" w:rsidP="009F5353">
      <w:pPr>
        <w:ind w:right="-676"/>
        <w:jc w:val="both"/>
      </w:pPr>
      <w:r>
        <w:t>TOMA DE USUARIO</w:t>
      </w:r>
    </w:p>
    <w:p w:rsidR="00641606" w:rsidRDefault="00641606" w:rsidP="009F5353">
      <w:pPr>
        <w:ind w:right="-676"/>
        <w:jc w:val="both"/>
      </w:pPr>
    </w:p>
    <w:tbl>
      <w:tblPr>
        <w:tblStyle w:val="Tablaconcuadrcula"/>
        <w:tblW w:w="0" w:type="auto"/>
        <w:tblLook w:val="04A0"/>
      </w:tblPr>
      <w:tblGrid>
        <w:gridCol w:w="2802"/>
        <w:gridCol w:w="1802"/>
      </w:tblGrid>
      <w:tr w:rsidR="00641606" w:rsidTr="00B31047">
        <w:tc>
          <w:tcPr>
            <w:tcW w:w="2802" w:type="dxa"/>
          </w:tcPr>
          <w:p w:rsidR="00641606" w:rsidRDefault="00641606" w:rsidP="00B31047">
            <w:pPr>
              <w:ind w:right="-676"/>
              <w:jc w:val="both"/>
            </w:pPr>
            <w:r>
              <w:t>Tipo</w:t>
            </w:r>
          </w:p>
        </w:tc>
        <w:tc>
          <w:tcPr>
            <w:tcW w:w="1802" w:type="dxa"/>
          </w:tcPr>
          <w:p w:rsidR="00641606" w:rsidRDefault="00641606" w:rsidP="00B31047">
            <w:pPr>
              <w:ind w:right="-676"/>
              <w:jc w:val="center"/>
            </w:pPr>
            <w:r>
              <w:t>5226</w:t>
            </w:r>
          </w:p>
        </w:tc>
      </w:tr>
      <w:tr w:rsidR="00641606" w:rsidTr="00B31047">
        <w:tc>
          <w:tcPr>
            <w:tcW w:w="2802" w:type="dxa"/>
          </w:tcPr>
          <w:p w:rsidR="00641606" w:rsidRDefault="00641606" w:rsidP="00B31047">
            <w:pPr>
              <w:ind w:right="-676"/>
              <w:jc w:val="both"/>
            </w:pPr>
            <w:r>
              <w:t>Banda</w:t>
            </w:r>
          </w:p>
        </w:tc>
        <w:tc>
          <w:tcPr>
            <w:tcW w:w="1802" w:type="dxa"/>
          </w:tcPr>
          <w:p w:rsidR="00641606" w:rsidRDefault="00641606" w:rsidP="00B31047">
            <w:pPr>
              <w:ind w:right="-676"/>
              <w:jc w:val="center"/>
            </w:pPr>
            <w:r>
              <w:t>15-2150 MHz</w:t>
            </w:r>
          </w:p>
        </w:tc>
      </w:tr>
      <w:tr w:rsidR="00641606" w:rsidTr="00B31047">
        <w:tc>
          <w:tcPr>
            <w:tcW w:w="2802" w:type="dxa"/>
          </w:tcPr>
          <w:p w:rsidR="00641606" w:rsidRDefault="00641606" w:rsidP="00B31047">
            <w:pPr>
              <w:ind w:right="-676"/>
              <w:jc w:val="both"/>
            </w:pPr>
            <w:r>
              <w:t>Nº salidas</w:t>
            </w:r>
          </w:p>
        </w:tc>
        <w:tc>
          <w:tcPr>
            <w:tcW w:w="1802" w:type="dxa"/>
          </w:tcPr>
          <w:p w:rsidR="00641606" w:rsidRDefault="00641606" w:rsidP="00B31047">
            <w:pPr>
              <w:ind w:right="-676"/>
              <w:jc w:val="center"/>
            </w:pPr>
            <w:r>
              <w:t>2</w:t>
            </w:r>
          </w:p>
        </w:tc>
      </w:tr>
      <w:tr w:rsidR="00641606" w:rsidTr="00B31047">
        <w:tc>
          <w:tcPr>
            <w:tcW w:w="2802" w:type="dxa"/>
          </w:tcPr>
          <w:p w:rsidR="00641606" w:rsidRDefault="00641606" w:rsidP="00B31047">
            <w:pPr>
              <w:ind w:right="-676"/>
              <w:jc w:val="both"/>
            </w:pPr>
            <w:r>
              <w:t xml:space="preserve">Perdidas de distribución (V/U) </w:t>
            </w:r>
          </w:p>
          <w:p w:rsidR="00641606" w:rsidRDefault="00641606" w:rsidP="00B31047">
            <w:pPr>
              <w:ind w:right="-676"/>
              <w:jc w:val="both"/>
            </w:pPr>
            <w:r>
              <w:t>47-862MHz</w:t>
            </w:r>
          </w:p>
        </w:tc>
        <w:tc>
          <w:tcPr>
            <w:tcW w:w="1802" w:type="dxa"/>
          </w:tcPr>
          <w:p w:rsidR="00641606" w:rsidRDefault="00641606" w:rsidP="00B31047">
            <w:pPr>
              <w:ind w:right="-676"/>
              <w:jc w:val="center"/>
            </w:pPr>
            <w:r>
              <w:t>0,6±0,10</w:t>
            </w:r>
          </w:p>
        </w:tc>
      </w:tr>
      <w:tr w:rsidR="00641606" w:rsidTr="00B31047">
        <w:tc>
          <w:tcPr>
            <w:tcW w:w="2802" w:type="dxa"/>
          </w:tcPr>
          <w:p w:rsidR="00641606" w:rsidRDefault="00641606" w:rsidP="00B31047">
            <w:pPr>
              <w:ind w:right="-676"/>
              <w:jc w:val="both"/>
            </w:pPr>
            <w:r>
              <w:t>Pérdidas de distribución FI</w:t>
            </w:r>
          </w:p>
          <w:p w:rsidR="00641606" w:rsidRDefault="00641606" w:rsidP="00B31047">
            <w:pPr>
              <w:ind w:right="-676"/>
              <w:jc w:val="both"/>
            </w:pPr>
            <w:r>
              <w:t>950-2150 MHz</w:t>
            </w:r>
          </w:p>
        </w:tc>
        <w:tc>
          <w:tcPr>
            <w:tcW w:w="1802" w:type="dxa"/>
          </w:tcPr>
          <w:p w:rsidR="00641606" w:rsidRDefault="00641606" w:rsidP="00B31047">
            <w:pPr>
              <w:ind w:right="-676"/>
              <w:jc w:val="center"/>
            </w:pPr>
            <w:r>
              <w:t>0,6±0,10</w:t>
            </w:r>
          </w:p>
        </w:tc>
      </w:tr>
    </w:tbl>
    <w:p w:rsidR="00641606" w:rsidRDefault="00641606" w:rsidP="009F5353">
      <w:pPr>
        <w:ind w:right="-676"/>
        <w:jc w:val="both"/>
      </w:pPr>
    </w:p>
    <w:p w:rsidR="00E576BE" w:rsidRDefault="00E576BE" w:rsidP="00E576BE">
      <w:pPr>
        <w:ind w:right="-676"/>
        <w:jc w:val="both"/>
      </w:pPr>
      <w:r>
        <w:t>CABLE COAXIAL</w:t>
      </w:r>
    </w:p>
    <w:p w:rsidR="00E576BE" w:rsidRDefault="00E576BE" w:rsidP="00E576BE">
      <w:pPr>
        <w:ind w:right="-676"/>
        <w:jc w:val="both"/>
      </w:pPr>
    </w:p>
    <w:tbl>
      <w:tblPr>
        <w:tblStyle w:val="Tablaconcuadrcula"/>
        <w:tblW w:w="0" w:type="auto"/>
        <w:tblLook w:val="04A0"/>
      </w:tblPr>
      <w:tblGrid>
        <w:gridCol w:w="2802"/>
        <w:gridCol w:w="1802"/>
      </w:tblGrid>
      <w:tr w:rsidR="00E576BE" w:rsidTr="00B31047">
        <w:tc>
          <w:tcPr>
            <w:tcW w:w="2802" w:type="dxa"/>
          </w:tcPr>
          <w:p w:rsidR="00E576BE" w:rsidRDefault="00E576BE" w:rsidP="00B31047">
            <w:pPr>
              <w:ind w:right="-676"/>
              <w:jc w:val="both"/>
            </w:pPr>
            <w:r>
              <w:t>Tipo</w:t>
            </w:r>
          </w:p>
        </w:tc>
        <w:tc>
          <w:tcPr>
            <w:tcW w:w="1802" w:type="dxa"/>
          </w:tcPr>
          <w:p w:rsidR="00E576BE" w:rsidRDefault="00E576BE" w:rsidP="00E576BE">
            <w:pPr>
              <w:ind w:right="-676"/>
              <w:jc w:val="center"/>
            </w:pPr>
            <w:r>
              <w:t>T-100</w:t>
            </w:r>
          </w:p>
        </w:tc>
      </w:tr>
      <w:tr w:rsidR="00E576BE" w:rsidTr="00B31047">
        <w:tc>
          <w:tcPr>
            <w:tcW w:w="2802" w:type="dxa"/>
          </w:tcPr>
          <w:p w:rsidR="00E576BE" w:rsidRDefault="00E576BE" w:rsidP="00B31047">
            <w:pPr>
              <w:ind w:right="-676"/>
              <w:jc w:val="both"/>
            </w:pPr>
            <w:r>
              <w:t>Atenuación a 47MHz</w:t>
            </w:r>
          </w:p>
        </w:tc>
        <w:tc>
          <w:tcPr>
            <w:tcW w:w="1802" w:type="dxa"/>
          </w:tcPr>
          <w:p w:rsidR="00E576BE" w:rsidRDefault="00E576BE" w:rsidP="00E576BE">
            <w:pPr>
              <w:ind w:right="-676"/>
              <w:jc w:val="center"/>
            </w:pPr>
            <w:r>
              <w:t>4dB/100m</w:t>
            </w:r>
          </w:p>
        </w:tc>
      </w:tr>
      <w:tr w:rsidR="00E576BE" w:rsidTr="00B31047">
        <w:tc>
          <w:tcPr>
            <w:tcW w:w="2802" w:type="dxa"/>
          </w:tcPr>
          <w:p w:rsidR="00E576BE" w:rsidRDefault="00E576BE" w:rsidP="00E576BE">
            <w:pPr>
              <w:ind w:right="-676"/>
              <w:jc w:val="both"/>
            </w:pPr>
            <w:r>
              <w:t>Atenuación a 862 MHz</w:t>
            </w:r>
          </w:p>
        </w:tc>
        <w:tc>
          <w:tcPr>
            <w:tcW w:w="1802" w:type="dxa"/>
          </w:tcPr>
          <w:p w:rsidR="00E576BE" w:rsidRDefault="00E576BE" w:rsidP="00E576BE">
            <w:pPr>
              <w:ind w:right="-676"/>
              <w:jc w:val="center"/>
            </w:pPr>
            <w:r>
              <w:t>15,4dB/100m</w:t>
            </w:r>
          </w:p>
        </w:tc>
      </w:tr>
      <w:tr w:rsidR="00E576BE" w:rsidTr="00B31047">
        <w:tc>
          <w:tcPr>
            <w:tcW w:w="2802" w:type="dxa"/>
          </w:tcPr>
          <w:p w:rsidR="00E576BE" w:rsidRDefault="00E576BE" w:rsidP="00B31047">
            <w:pPr>
              <w:ind w:right="-676"/>
              <w:jc w:val="both"/>
            </w:pPr>
            <w:r>
              <w:t>Atenuación a 950 MHz</w:t>
            </w:r>
          </w:p>
        </w:tc>
        <w:tc>
          <w:tcPr>
            <w:tcW w:w="1802" w:type="dxa"/>
          </w:tcPr>
          <w:p w:rsidR="00E576BE" w:rsidRDefault="00E576BE" w:rsidP="00E576BE">
            <w:pPr>
              <w:ind w:right="-676"/>
              <w:jc w:val="center"/>
            </w:pPr>
            <w:r>
              <w:t>20 dB/100m</w:t>
            </w:r>
          </w:p>
        </w:tc>
      </w:tr>
      <w:tr w:rsidR="00E576BE" w:rsidTr="00B31047">
        <w:tc>
          <w:tcPr>
            <w:tcW w:w="2802" w:type="dxa"/>
          </w:tcPr>
          <w:p w:rsidR="00E576BE" w:rsidRDefault="00E576BE" w:rsidP="00B31047">
            <w:pPr>
              <w:ind w:right="-676"/>
              <w:jc w:val="both"/>
            </w:pPr>
            <w:r>
              <w:t>Atenuación a 2150 MHz</w:t>
            </w:r>
          </w:p>
        </w:tc>
        <w:tc>
          <w:tcPr>
            <w:tcW w:w="1802" w:type="dxa"/>
          </w:tcPr>
          <w:p w:rsidR="00E576BE" w:rsidRDefault="00E576BE" w:rsidP="00E576BE">
            <w:pPr>
              <w:ind w:right="-676"/>
              <w:jc w:val="center"/>
            </w:pPr>
            <w:r>
              <w:t>30 dB/100m</w:t>
            </w:r>
          </w:p>
        </w:tc>
      </w:tr>
    </w:tbl>
    <w:p w:rsidR="00E576BE" w:rsidRDefault="00E576BE" w:rsidP="00E576BE">
      <w:pPr>
        <w:ind w:right="-676"/>
        <w:jc w:val="both"/>
      </w:pPr>
    </w:p>
    <w:p w:rsidR="00655565" w:rsidRDefault="00655565" w:rsidP="00655565">
      <w:pPr>
        <w:pBdr>
          <w:between w:val="single" w:sz="4" w:space="1" w:color="auto"/>
        </w:pBdr>
        <w:ind w:right="-676"/>
        <w:jc w:val="both"/>
      </w:pPr>
    </w:p>
    <w:p w:rsidR="00655565" w:rsidRDefault="00655565" w:rsidP="00655565">
      <w:pPr>
        <w:pBdr>
          <w:between w:val="single" w:sz="4" w:space="1" w:color="auto"/>
        </w:pBdr>
        <w:ind w:right="-676"/>
        <w:jc w:val="both"/>
      </w:pPr>
    </w:p>
    <w:p w:rsidR="00655565" w:rsidRDefault="00655565" w:rsidP="00E576BE">
      <w:pPr>
        <w:ind w:right="-676"/>
        <w:jc w:val="both"/>
      </w:pPr>
    </w:p>
    <w:p w:rsidR="00655565" w:rsidRPr="00655565" w:rsidRDefault="00655565" w:rsidP="00E576BE">
      <w:pPr>
        <w:ind w:right="-676"/>
        <w:jc w:val="both"/>
        <w:rPr>
          <w:b/>
          <w:sz w:val="48"/>
          <w:szCs w:val="48"/>
        </w:rPr>
      </w:pPr>
      <w:r w:rsidRPr="00655565">
        <w:rPr>
          <w:b/>
          <w:sz w:val="48"/>
          <w:szCs w:val="48"/>
        </w:rPr>
        <w:t>SOLUCIÓN:</w:t>
      </w:r>
    </w:p>
    <w:p w:rsidR="00655565" w:rsidRPr="00320F06" w:rsidRDefault="00655565" w:rsidP="00E576BE">
      <w:pPr>
        <w:ind w:right="-676"/>
        <w:jc w:val="both"/>
        <w:rPr>
          <w:rFonts w:asciiTheme="minorHAnsi" w:hAnsiTheme="minorHAnsi"/>
        </w:rPr>
      </w:pPr>
    </w:p>
    <w:p w:rsidR="00655565" w:rsidRPr="00320F06" w:rsidRDefault="00655565" w:rsidP="00655565">
      <w:pPr>
        <w:ind w:right="-676"/>
        <w:jc w:val="both"/>
        <w:rPr>
          <w:rFonts w:asciiTheme="minorHAnsi" w:hAnsiTheme="minorHAnsi"/>
        </w:rPr>
      </w:pPr>
      <w:r w:rsidRPr="00320F06">
        <w:rPr>
          <w:rFonts w:asciiTheme="minorHAnsi" w:hAnsiTheme="minorHAnsi"/>
        </w:rPr>
        <w:t>A) Para resolver este problema debemos empezar por dibujar un esquema del sistema:</w:t>
      </w:r>
    </w:p>
    <w:p w:rsidR="00655565" w:rsidRPr="00320F06" w:rsidRDefault="00655565" w:rsidP="00655565">
      <w:pPr>
        <w:ind w:right="-676"/>
        <w:jc w:val="both"/>
        <w:rPr>
          <w:rFonts w:asciiTheme="minorHAnsi" w:hAnsiTheme="minorHAnsi"/>
        </w:rPr>
      </w:pPr>
    </w:p>
    <w:p w:rsidR="00655565" w:rsidRPr="00320F06" w:rsidRDefault="00655565" w:rsidP="00655565">
      <w:pPr>
        <w:ind w:right="-676"/>
        <w:jc w:val="center"/>
        <w:rPr>
          <w:rFonts w:asciiTheme="minorHAnsi" w:hAnsiTheme="minorHAnsi"/>
        </w:rPr>
      </w:pPr>
      <w:r w:rsidRPr="00320F06">
        <w:rPr>
          <w:rFonts w:asciiTheme="minorHAnsi" w:hAnsiTheme="minorHAnsi"/>
          <w:noProof/>
          <w:lang w:eastAsia="es-ES"/>
        </w:rPr>
        <w:drawing>
          <wp:inline distT="0" distB="0" distL="0" distR="0">
            <wp:extent cx="4561205" cy="1807845"/>
            <wp:effectExtent l="19050" t="0" r="0" b="0"/>
            <wp:docPr id="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561205" cy="1807845"/>
                    </a:xfrm>
                    <a:prstGeom prst="rect">
                      <a:avLst/>
                    </a:prstGeom>
                    <a:noFill/>
                    <a:ln>
                      <a:noFill/>
                    </a:ln>
                  </pic:spPr>
                </pic:pic>
              </a:graphicData>
            </a:graphic>
          </wp:inline>
        </w:drawing>
      </w:r>
    </w:p>
    <w:p w:rsidR="00655565" w:rsidRPr="00320F06" w:rsidRDefault="00655565" w:rsidP="00655565">
      <w:pPr>
        <w:ind w:right="-676"/>
        <w:jc w:val="both"/>
        <w:rPr>
          <w:rFonts w:asciiTheme="minorHAnsi" w:hAnsiTheme="minorHAnsi"/>
        </w:rPr>
      </w:pPr>
      <w:r w:rsidRPr="00320F06">
        <w:rPr>
          <w:rFonts w:asciiTheme="minorHAnsi" w:hAnsiTheme="minorHAnsi"/>
        </w:rPr>
        <w:t>Tenemos 3 puntos de interés: (1), (2) y (3) y dos cuadripolos:</w:t>
      </w:r>
    </w:p>
    <w:p w:rsidR="00655565" w:rsidRPr="00320F06" w:rsidRDefault="00655565" w:rsidP="00655565">
      <w:pPr>
        <w:pStyle w:val="Prrafodelista"/>
        <w:numPr>
          <w:ilvl w:val="0"/>
          <w:numId w:val="15"/>
        </w:numPr>
        <w:ind w:right="-676"/>
        <w:jc w:val="both"/>
        <w:rPr>
          <w:rFonts w:asciiTheme="minorHAnsi" w:hAnsiTheme="minorHAnsi"/>
        </w:rPr>
      </w:pPr>
      <w:r w:rsidRPr="00320F06">
        <w:rPr>
          <w:rFonts w:asciiTheme="minorHAnsi" w:hAnsiTheme="minorHAnsi"/>
        </w:rPr>
        <w:t>El primero es un atenuador con atenuación A</w:t>
      </w:r>
      <w:r w:rsidRPr="00320F06">
        <w:rPr>
          <w:rFonts w:asciiTheme="minorHAnsi" w:hAnsiTheme="minorHAnsi"/>
          <w:vertAlign w:val="subscript"/>
        </w:rPr>
        <w:t>1</w:t>
      </w:r>
      <w:r w:rsidRPr="00320F06">
        <w:rPr>
          <w:rFonts w:asciiTheme="minorHAnsi" w:hAnsiTheme="minorHAnsi"/>
        </w:rPr>
        <w:t xml:space="preserve"> = 0.15 dB (ganancia G</w:t>
      </w:r>
      <w:r w:rsidRPr="00320F06">
        <w:rPr>
          <w:rFonts w:asciiTheme="minorHAnsi" w:hAnsiTheme="minorHAnsi"/>
          <w:vertAlign w:val="subscript"/>
        </w:rPr>
        <w:t>1</w:t>
      </w:r>
      <w:r w:rsidRPr="00320F06">
        <w:rPr>
          <w:rFonts w:asciiTheme="minorHAnsi" w:hAnsiTheme="minorHAnsi"/>
        </w:rPr>
        <w:t xml:space="preserve"> = -0.15 dB)</w:t>
      </w:r>
      <w:r w:rsidR="007A7645">
        <w:rPr>
          <w:rFonts w:asciiTheme="minorHAnsi" w:hAnsiTheme="minorHAnsi"/>
        </w:rPr>
        <w:t>, para la peor frecuencia de TDT</w:t>
      </w:r>
      <w:r w:rsidRPr="00320F06">
        <w:rPr>
          <w:rFonts w:asciiTheme="minorHAnsi" w:hAnsiTheme="minorHAnsi"/>
        </w:rPr>
        <w:t>. Su factor de ruido lo podemos calcular con la fórmula correspondiente (ya que conocemos la temperatura física).</w:t>
      </w:r>
    </w:p>
    <w:p w:rsidR="00655565" w:rsidRPr="00320F06" w:rsidRDefault="00655565" w:rsidP="00655565">
      <w:pPr>
        <w:pStyle w:val="Prrafodelista"/>
        <w:numPr>
          <w:ilvl w:val="0"/>
          <w:numId w:val="15"/>
        </w:numPr>
        <w:ind w:right="-676"/>
        <w:jc w:val="both"/>
        <w:rPr>
          <w:rFonts w:asciiTheme="minorHAnsi" w:hAnsiTheme="minorHAnsi"/>
        </w:rPr>
      </w:pPr>
      <w:r w:rsidRPr="00320F06">
        <w:rPr>
          <w:rFonts w:asciiTheme="minorHAnsi" w:hAnsiTheme="minorHAnsi"/>
        </w:rPr>
        <w:t>El segundo es un amplificador, ganancia G</w:t>
      </w:r>
      <w:r w:rsidRPr="00320F06">
        <w:rPr>
          <w:rFonts w:asciiTheme="minorHAnsi" w:hAnsiTheme="minorHAnsi"/>
          <w:vertAlign w:val="subscript"/>
        </w:rPr>
        <w:t>2</w:t>
      </w:r>
      <w:r w:rsidRPr="00320F06">
        <w:rPr>
          <w:rFonts w:asciiTheme="minorHAnsi" w:hAnsiTheme="minorHAnsi"/>
        </w:rPr>
        <w:t xml:space="preserve"> = 40 dB y factor de ruido 4 dB.</w:t>
      </w:r>
    </w:p>
    <w:p w:rsidR="00655565" w:rsidRDefault="00655565" w:rsidP="00655565">
      <w:pPr>
        <w:ind w:right="-676"/>
        <w:jc w:val="both"/>
      </w:pPr>
    </w:p>
    <w:p w:rsidR="00655565" w:rsidRDefault="00655565">
      <w:r>
        <w:br w:type="page"/>
      </w:r>
    </w:p>
    <w:p w:rsidR="00655565" w:rsidRPr="00320F06" w:rsidRDefault="00655565" w:rsidP="00655565">
      <w:pPr>
        <w:ind w:right="-676"/>
        <w:jc w:val="both"/>
        <w:rPr>
          <w:rFonts w:ascii="Calibri" w:hAnsi="Calibri"/>
        </w:rPr>
      </w:pPr>
    </w:p>
    <w:p w:rsidR="00655565" w:rsidRPr="00320F06" w:rsidRDefault="00655565" w:rsidP="00655565">
      <w:pPr>
        <w:ind w:right="-676"/>
        <w:jc w:val="both"/>
        <w:rPr>
          <w:rFonts w:ascii="Calibri" w:hAnsi="Calibri"/>
        </w:rPr>
      </w:pPr>
      <w:r w:rsidRPr="00320F06">
        <w:rPr>
          <w:rFonts w:ascii="Calibri" w:hAnsi="Calibri"/>
        </w:rPr>
        <w:t>Para conocer la relación portadora a ruido en el punto 3 podemos calcular las potencias de señal en dicho punto. El primer problema es que no tenemos la potencia recibida en la antena sino el nivel (tensión) que se mide en la misma. Podemos convertir los dB</w:t>
      </w:r>
      <w:r w:rsidRPr="00320F06">
        <w:rPr>
          <w:rFonts w:ascii="Symbol" w:hAnsi="Calibri"/>
        </w:rPr>
        <w:t>µ</w:t>
      </w:r>
      <w:r w:rsidRPr="00320F06">
        <w:rPr>
          <w:rFonts w:ascii="Calibri" w:hAnsi="Symbol"/>
        </w:rPr>
        <w:t>V en voltios y aplicar la f</w:t>
      </w:r>
      <w:r w:rsidRPr="00320F06">
        <w:rPr>
          <w:rFonts w:ascii="Calibri" w:hAnsi="Calibri"/>
        </w:rPr>
        <w:t>órmula de la potencia, pero también podemos hacer toda la operación en dB:</w:t>
      </w:r>
    </w:p>
    <w:p w:rsidR="00655565" w:rsidRPr="00320F06" w:rsidRDefault="00655565" w:rsidP="00030AF4">
      <w:pPr>
        <w:ind w:right="-676"/>
        <w:jc w:val="both"/>
        <w:rPr>
          <w:rFonts w:ascii="Calibri" w:hAnsi="Calibri"/>
        </w:rPr>
      </w:pPr>
    </w:p>
    <w:p w:rsidR="00BD0FE3" w:rsidRDefault="00BD0FE3" w:rsidP="00030AF4">
      <w:pPr>
        <w:ind w:right="-676"/>
        <w:jc w:val="center"/>
      </w:pPr>
      <w:r w:rsidRPr="00E736F4">
        <w:rPr>
          <w:position w:val="-48"/>
        </w:rPr>
        <w:object w:dxaOrig="5980" w:dyaOrig="1160">
          <v:shape id="_x0000_i1026" type="#_x0000_t75" style="width:317.8pt;height:59.65pt" o:ole="">
            <v:imagedata r:id="rId9" o:title=""/>
          </v:shape>
          <o:OLEObject Type="Embed" ProgID="Equation.3" ShapeID="_x0000_i1026" DrawAspect="Content" ObjectID="_1457425887" r:id="rId10"/>
        </w:object>
      </w:r>
    </w:p>
    <w:p w:rsidR="00BD0FE3" w:rsidRPr="00456118" w:rsidRDefault="00BD0FE3" w:rsidP="00030AF4">
      <w:pPr>
        <w:ind w:right="-676"/>
        <w:jc w:val="both"/>
      </w:pPr>
    </w:p>
    <w:p w:rsidR="00320F06" w:rsidRPr="00320F06" w:rsidRDefault="00320F06" w:rsidP="00030AF4">
      <w:pPr>
        <w:jc w:val="both"/>
        <w:rPr>
          <w:rFonts w:ascii="Calibri" w:eastAsia="Calibri" w:hAnsi="Calibri"/>
        </w:rPr>
      </w:pPr>
      <w:r w:rsidRPr="00320F06">
        <w:rPr>
          <w:rFonts w:ascii="Calibri" w:eastAsia="Calibri" w:hAnsi="Calibri"/>
        </w:rPr>
        <w:t>La potencia en el punto 3 es muy fácil de obtener:</w:t>
      </w:r>
    </w:p>
    <w:p w:rsidR="00320F06" w:rsidRPr="00320F06" w:rsidRDefault="00320F06" w:rsidP="00030AF4">
      <w:pPr>
        <w:jc w:val="center"/>
        <w:rPr>
          <w:rFonts w:ascii="Calibri" w:eastAsia="Calibri" w:hAnsi="Calibri"/>
        </w:rPr>
      </w:pPr>
      <w:r w:rsidRPr="00320F06">
        <w:rPr>
          <w:rFonts w:ascii="Calibri" w:eastAsia="Calibri" w:hAnsi="Calibri"/>
          <w:position w:val="-14"/>
        </w:rPr>
        <w:object w:dxaOrig="4620" w:dyaOrig="380">
          <v:shape id="_x0000_i1027" type="#_x0000_t75" style="width:241.3pt;height:20.25pt" o:ole="">
            <v:imagedata r:id="rId11" o:title=""/>
          </v:shape>
          <o:OLEObject Type="Embed" ProgID="Equation.3" ShapeID="_x0000_i1027" DrawAspect="Content" ObjectID="_1457425888" r:id="rId12"/>
        </w:object>
      </w:r>
    </w:p>
    <w:p w:rsidR="00320F06" w:rsidRPr="00320F06" w:rsidRDefault="00320F06" w:rsidP="00030AF4">
      <w:pPr>
        <w:jc w:val="both"/>
        <w:rPr>
          <w:rFonts w:ascii="Calibri" w:eastAsia="Calibri" w:hAnsi="Calibri"/>
        </w:rPr>
      </w:pPr>
      <w:r w:rsidRPr="00320F06">
        <w:rPr>
          <w:rFonts w:ascii="Calibri" w:eastAsia="Calibri" w:hAnsi="Calibri"/>
        </w:rPr>
        <w:t>Ahora debemos tener en cuenta el ruido. Lo vamos a hacer UTILIZANDO TEMPERATURAS y EN UNIDADES NATURALES. Conocemos la temperatura de entrada T</w:t>
      </w:r>
      <w:r w:rsidRPr="00320F06">
        <w:rPr>
          <w:rFonts w:ascii="Calibri" w:eastAsia="Calibri" w:hAnsi="Calibri"/>
          <w:vertAlign w:val="subscript"/>
        </w:rPr>
        <w:t>ant</w:t>
      </w:r>
      <w:r w:rsidRPr="00320F06">
        <w:rPr>
          <w:rFonts w:ascii="Calibri" w:eastAsia="Calibri" w:hAnsi="Calibri"/>
        </w:rPr>
        <w:t xml:space="preserve"> en el punto (1), si calculamos la del atenuador (T1) estará también en el punto (1), y la del amplificador (T2) la obtendremos en el punto (2) (a la entrada). En el punto (3) la temperatura de ruido total será:</w:t>
      </w:r>
    </w:p>
    <w:p w:rsidR="00320F06" w:rsidRPr="00320F06" w:rsidRDefault="00320F06" w:rsidP="00030AF4">
      <w:pPr>
        <w:jc w:val="center"/>
        <w:rPr>
          <w:rFonts w:ascii="Calibri" w:eastAsia="Calibri" w:hAnsi="Calibri"/>
        </w:rPr>
      </w:pPr>
      <w:r w:rsidRPr="00320F06">
        <w:rPr>
          <w:rFonts w:ascii="Calibri" w:eastAsia="Calibri" w:hAnsi="Calibri"/>
          <w:position w:val="-14"/>
        </w:rPr>
        <w:object w:dxaOrig="2920" w:dyaOrig="380">
          <v:shape id="_x0000_i1028" type="#_x0000_t75" style="width:174.95pt;height:22.5pt" o:ole="">
            <v:imagedata r:id="rId13" o:title=""/>
          </v:shape>
          <o:OLEObject Type="Embed" ProgID="Equation.3" ShapeID="_x0000_i1028" DrawAspect="Content" ObjectID="_1457425889" r:id="rId14"/>
        </w:object>
      </w:r>
    </w:p>
    <w:p w:rsidR="00320F06" w:rsidRPr="00320F06" w:rsidRDefault="00320F06" w:rsidP="00030AF4">
      <w:pPr>
        <w:jc w:val="both"/>
        <w:rPr>
          <w:rFonts w:ascii="Calibri" w:eastAsia="Calibri" w:hAnsi="Calibri"/>
        </w:rPr>
      </w:pPr>
      <w:r w:rsidRPr="00320F06">
        <w:rPr>
          <w:rFonts w:ascii="Calibri" w:eastAsia="Calibri" w:hAnsi="Calibri"/>
        </w:rPr>
        <w:t>Donde g1=1/a1=</w:t>
      </w:r>
      <m:oMath>
        <m:sSup>
          <m:sSupPr>
            <m:ctrlPr>
              <w:rPr>
                <w:rFonts w:ascii="Cambria Math" w:eastAsia="Calibri" w:hAnsi="Cambria Math"/>
                <w:i/>
              </w:rPr>
            </m:ctrlPr>
          </m:sSupPr>
          <m:e>
            <m:r>
              <w:rPr>
                <w:rFonts w:ascii="Cambria Math" w:eastAsia="Calibri" w:hAnsi="Cambria Math"/>
              </w:rPr>
              <m:t>10</m:t>
            </m:r>
          </m:e>
          <m:sup>
            <m:r>
              <w:rPr>
                <w:rFonts w:ascii="Cambria Math" w:eastAsia="Calibri" w:hAnsi="Cambria Math"/>
              </w:rPr>
              <m:t>(-0.15/10)</m:t>
            </m:r>
          </m:sup>
        </m:sSup>
      </m:oMath>
      <w:r w:rsidRPr="00320F06">
        <w:rPr>
          <w:rFonts w:ascii="Calibri" w:eastAsia="Calibri" w:hAnsi="Calibri"/>
        </w:rPr>
        <w:t xml:space="preserve">=0.966 y g2 = </w:t>
      </w:r>
      <m:oMath>
        <m:sSup>
          <m:sSupPr>
            <m:ctrlPr>
              <w:rPr>
                <w:rFonts w:ascii="Cambria Math" w:eastAsia="Calibri" w:hAnsi="Cambria Math"/>
                <w:i/>
              </w:rPr>
            </m:ctrlPr>
          </m:sSupPr>
          <m:e>
            <m:r>
              <w:rPr>
                <w:rFonts w:ascii="Cambria Math" w:eastAsia="Calibri" w:hAnsi="Cambria Math"/>
              </w:rPr>
              <m:t>10</m:t>
            </m:r>
          </m:e>
          <m:sup>
            <m:r>
              <w:rPr>
                <w:rFonts w:ascii="Cambria Math" w:eastAsia="Calibri" w:hAnsi="Cambria Math"/>
              </w:rPr>
              <m:t>(40/10)</m:t>
            </m:r>
          </m:sup>
        </m:sSup>
      </m:oMath>
      <w:r w:rsidRPr="00320F06">
        <w:rPr>
          <w:rFonts w:ascii="Calibri" w:eastAsia="Calibri" w:hAnsi="Calibri"/>
        </w:rPr>
        <w:t xml:space="preserve"> = 10000.</w:t>
      </w:r>
    </w:p>
    <w:p w:rsidR="00320F06" w:rsidRPr="00320F06" w:rsidRDefault="00320F06" w:rsidP="00030AF4">
      <w:pPr>
        <w:jc w:val="both"/>
        <w:rPr>
          <w:rFonts w:ascii="Calibri" w:eastAsia="Calibri" w:hAnsi="Calibri"/>
        </w:rPr>
      </w:pPr>
      <w:r w:rsidRPr="00320F06">
        <w:rPr>
          <w:rFonts w:ascii="Calibri" w:eastAsia="Calibri" w:hAnsi="Calibri"/>
        </w:rPr>
        <w:t>Para conocer T1 aplicamos la fórmula de los atenuadores:</w:t>
      </w:r>
    </w:p>
    <w:p w:rsidR="00320F06" w:rsidRPr="00320F06" w:rsidRDefault="00320F06" w:rsidP="00030AF4">
      <w:pPr>
        <w:jc w:val="both"/>
        <w:rPr>
          <w:rFonts w:ascii="Calibri" w:eastAsia="Calibri" w:hAnsi="Calibri"/>
        </w:rPr>
      </w:pPr>
    </w:p>
    <w:p w:rsidR="00320F06" w:rsidRPr="00320F06" w:rsidRDefault="00320F06" w:rsidP="00030AF4">
      <w:pPr>
        <w:jc w:val="center"/>
        <w:rPr>
          <w:rFonts w:ascii="Calibri" w:eastAsia="Calibri" w:hAnsi="Calibri"/>
        </w:rPr>
      </w:pPr>
      <w:r w:rsidRPr="00320F06">
        <w:rPr>
          <w:rFonts w:ascii="Calibri" w:eastAsia="Calibri" w:hAnsi="Calibri"/>
          <w:position w:val="-14"/>
        </w:rPr>
        <w:object w:dxaOrig="4239" w:dyaOrig="400">
          <v:shape id="_x0000_i1029" type="#_x0000_t75" style="width:230.05pt;height:21.95pt" o:ole="">
            <v:imagedata r:id="rId15" o:title=""/>
          </v:shape>
          <o:OLEObject Type="Embed" ProgID="Equation.3" ShapeID="_x0000_i1029" DrawAspect="Content" ObjectID="_1457425890" r:id="rId16"/>
        </w:object>
      </w:r>
    </w:p>
    <w:p w:rsidR="00320F06" w:rsidRPr="00320F06" w:rsidRDefault="00320F06" w:rsidP="00030AF4">
      <w:pPr>
        <w:jc w:val="both"/>
        <w:rPr>
          <w:rFonts w:ascii="Calibri" w:eastAsia="Calibri" w:hAnsi="Calibri"/>
        </w:rPr>
      </w:pPr>
    </w:p>
    <w:p w:rsidR="00320F06" w:rsidRPr="00320F06" w:rsidRDefault="00320F06" w:rsidP="00030AF4">
      <w:pPr>
        <w:jc w:val="both"/>
        <w:rPr>
          <w:rFonts w:ascii="Calibri" w:eastAsia="Calibri" w:hAnsi="Calibri"/>
        </w:rPr>
      </w:pPr>
      <w:r w:rsidRPr="00320F06">
        <w:rPr>
          <w:rFonts w:ascii="Calibri" w:eastAsia="Calibri" w:hAnsi="Calibri"/>
        </w:rPr>
        <w:t>Y para conocer T2, utilizamos la definición de factor de ruido:</w:t>
      </w:r>
    </w:p>
    <w:p w:rsidR="00320F06" w:rsidRPr="00320F06" w:rsidRDefault="00320F06" w:rsidP="00030AF4">
      <w:pPr>
        <w:jc w:val="center"/>
        <w:rPr>
          <w:rFonts w:ascii="Calibri" w:eastAsia="Calibri" w:hAnsi="Calibri"/>
        </w:rPr>
      </w:pPr>
      <w:r w:rsidRPr="00320F06">
        <w:rPr>
          <w:rFonts w:ascii="Calibri" w:eastAsia="Calibri" w:hAnsi="Calibri"/>
          <w:position w:val="-12"/>
        </w:rPr>
        <w:object w:dxaOrig="4180" w:dyaOrig="380">
          <v:shape id="_x0000_i1030" type="#_x0000_t75" style="width:217.7pt;height:20.25pt" o:ole="">
            <v:imagedata r:id="rId17" o:title=""/>
          </v:shape>
          <o:OLEObject Type="Embed" ProgID="Equation.3" ShapeID="_x0000_i1030" DrawAspect="Content" ObjectID="_1457425891" r:id="rId18"/>
        </w:object>
      </w:r>
    </w:p>
    <w:p w:rsidR="00320F06" w:rsidRPr="00320F06" w:rsidRDefault="00320F06" w:rsidP="00030AF4">
      <w:pPr>
        <w:jc w:val="both"/>
        <w:rPr>
          <w:rFonts w:ascii="Calibri" w:eastAsia="Calibri" w:hAnsi="Calibri"/>
        </w:rPr>
      </w:pPr>
      <w:r w:rsidRPr="00320F06">
        <w:rPr>
          <w:rFonts w:ascii="Calibri" w:eastAsia="Calibri" w:hAnsi="Calibri"/>
        </w:rPr>
        <w:t>Conociendo todas las temperaturas, con la fórmula anterior, ya conocemos la temperatura total de ruido en el punto 3:</w:t>
      </w:r>
    </w:p>
    <w:p w:rsidR="00320F06" w:rsidRPr="00320F06" w:rsidRDefault="0021015A" w:rsidP="00030AF4">
      <w:pPr>
        <w:jc w:val="center"/>
        <w:rPr>
          <w:rFonts w:ascii="Calibri" w:eastAsia="Calibri" w:hAnsi="Calibri"/>
        </w:rPr>
      </w:pPr>
      <w:r w:rsidRPr="00320F06">
        <w:rPr>
          <w:rFonts w:ascii="Calibri" w:eastAsia="Calibri" w:hAnsi="Calibri"/>
          <w:position w:val="-14"/>
        </w:rPr>
        <w:object w:dxaOrig="1700" w:dyaOrig="400">
          <v:shape id="_x0000_i1031" type="#_x0000_t75" style="width:95.05pt;height:21.95pt" o:ole="">
            <v:imagedata r:id="rId19" o:title=""/>
          </v:shape>
          <o:OLEObject Type="Embed" ProgID="Equation.3" ShapeID="_x0000_i1031" DrawAspect="Content" ObjectID="_1457425892" r:id="rId20"/>
        </w:object>
      </w:r>
    </w:p>
    <w:p w:rsidR="00320F06" w:rsidRPr="00320F06" w:rsidRDefault="00320F06" w:rsidP="00030AF4">
      <w:pPr>
        <w:jc w:val="both"/>
        <w:rPr>
          <w:rFonts w:ascii="Calibri" w:eastAsia="Calibri" w:hAnsi="Calibri"/>
        </w:rPr>
      </w:pPr>
      <w:r w:rsidRPr="00320F06">
        <w:rPr>
          <w:rFonts w:ascii="Calibri" w:eastAsia="Calibri" w:hAnsi="Calibri"/>
        </w:rPr>
        <w:t>Parece un valor “monstruoso” pero recordemos que no tiene relación con la temperatura física, sólo es una forma de medir el ruido. Y al multiplicar por la constante de Boltzman va a quedar un ruido moderado. La relación CNR final ya la podemos calcular, simplemente a la potencia de señal (portadora) en dBW le debemos restar la potencia de ruido en la misma unidad:</w:t>
      </w:r>
    </w:p>
    <w:p w:rsidR="00320F06" w:rsidRPr="00320F06" w:rsidRDefault="00320F06" w:rsidP="00030AF4">
      <w:pPr>
        <w:jc w:val="both"/>
        <w:rPr>
          <w:rFonts w:ascii="Calibri" w:eastAsia="Calibri" w:hAnsi="Calibri"/>
        </w:rPr>
      </w:pPr>
    </w:p>
    <w:p w:rsidR="00320F06" w:rsidRPr="00320F06" w:rsidRDefault="00320F06" w:rsidP="00030AF4">
      <w:pPr>
        <w:jc w:val="center"/>
        <w:rPr>
          <w:rFonts w:ascii="Calibri" w:eastAsia="Calibri" w:hAnsi="Calibri"/>
        </w:rPr>
      </w:pPr>
      <w:r w:rsidRPr="00320F06">
        <w:rPr>
          <w:rFonts w:ascii="Calibri" w:eastAsia="Calibri" w:hAnsi="Calibri"/>
          <w:position w:val="-42"/>
        </w:rPr>
        <w:object w:dxaOrig="4800" w:dyaOrig="1080">
          <v:shape id="_x0000_i1032" type="#_x0000_t75" style="width:274.5pt;height:60.75pt" o:ole="">
            <v:imagedata r:id="rId21" o:title=""/>
          </v:shape>
          <o:OLEObject Type="Embed" ProgID="Equation.3" ShapeID="_x0000_i1032" DrawAspect="Content" ObjectID="_1457425893" r:id="rId22"/>
        </w:object>
      </w:r>
    </w:p>
    <w:p w:rsidR="00320F06" w:rsidRPr="00320F06" w:rsidRDefault="00320F06" w:rsidP="00030AF4">
      <w:pPr>
        <w:jc w:val="both"/>
        <w:rPr>
          <w:rFonts w:ascii="Calibri" w:eastAsia="Calibri" w:hAnsi="Calibri"/>
        </w:rPr>
      </w:pPr>
    </w:p>
    <w:p w:rsidR="00320F06" w:rsidRPr="00456118" w:rsidRDefault="00030AF4" w:rsidP="00030AF4">
      <w:pPr>
        <w:jc w:val="both"/>
        <w:rPr>
          <w:rFonts w:ascii="Calibri" w:eastAsia="Calibri" w:hAnsi="Calibri"/>
        </w:rPr>
      </w:pPr>
      <w:r w:rsidRPr="00456118">
        <w:rPr>
          <w:rFonts w:ascii="Calibri" w:eastAsia="Calibri" w:hAnsi="Calibri"/>
        </w:rPr>
        <w:t>B</w:t>
      </w:r>
      <w:r w:rsidR="00A95964" w:rsidRPr="00456118">
        <w:rPr>
          <w:rFonts w:ascii="Calibri" w:eastAsia="Calibri" w:hAnsi="Calibri"/>
        </w:rPr>
        <w:t>1</w:t>
      </w:r>
      <w:r w:rsidRPr="00456118">
        <w:rPr>
          <w:rFonts w:ascii="Calibri" w:eastAsia="Calibri" w:hAnsi="Calibri"/>
        </w:rPr>
        <w:t xml:space="preserve">) </w:t>
      </w:r>
      <w:r w:rsidR="00A95964" w:rsidRPr="00456118">
        <w:rPr>
          <w:rFonts w:ascii="Calibri" w:eastAsia="Calibri" w:hAnsi="Calibri"/>
        </w:rPr>
        <w:t>La toma de la casa con peor señal será la número 6, ya que parte del derivador de 6 salidas (mayor atenuación) y es la más alejada. Nótese que si el 5438 tiene 6 salidas una estará sin utilizar (conectada a un terminador).</w:t>
      </w:r>
    </w:p>
    <w:p w:rsidR="00456118" w:rsidRPr="00456118" w:rsidRDefault="00456118" w:rsidP="00030AF4">
      <w:pPr>
        <w:jc w:val="both"/>
        <w:rPr>
          <w:rFonts w:ascii="Calibri" w:eastAsia="Calibri" w:hAnsi="Calibri"/>
        </w:rPr>
      </w:pPr>
    </w:p>
    <w:p w:rsidR="00456118" w:rsidRDefault="00456118" w:rsidP="00030AF4">
      <w:pPr>
        <w:jc w:val="both"/>
        <w:rPr>
          <w:rFonts w:ascii="Calibri" w:eastAsia="Calibri" w:hAnsi="Calibri"/>
        </w:rPr>
      </w:pPr>
      <w:r>
        <w:rPr>
          <w:rFonts w:ascii="Calibri" w:eastAsia="Calibri" w:hAnsi="Calibri"/>
        </w:rPr>
        <w:t>B2) Para calcular la relación señal a ruido en esa toma debemos considerar que después del punto 3 (apartado A) se conecta un atenuador de atenuación:</w:t>
      </w:r>
    </w:p>
    <w:p w:rsidR="00456118" w:rsidRDefault="00456118" w:rsidP="00030AF4">
      <w:pPr>
        <w:jc w:val="both"/>
        <w:rPr>
          <w:rFonts w:ascii="Calibri" w:eastAsia="Calibri" w:hAnsi="Calibri"/>
        </w:rPr>
      </w:pPr>
    </w:p>
    <w:p w:rsidR="00456118" w:rsidRDefault="00F8231E" w:rsidP="00456118">
      <w:pPr>
        <w:jc w:val="center"/>
        <w:rPr>
          <w:rFonts w:ascii="Calibri" w:eastAsia="Calibri" w:hAnsi="Calibri"/>
        </w:rPr>
      </w:pPr>
      <w:r w:rsidRPr="00456118">
        <w:rPr>
          <w:rFonts w:ascii="Calibri" w:eastAsia="Calibri" w:hAnsi="Calibri"/>
          <w:position w:val="-12"/>
        </w:rPr>
        <w:object w:dxaOrig="3519" w:dyaOrig="360">
          <v:shape id="_x0000_i1033" type="#_x0000_t75" style="width:197.45pt;height:19.7pt" o:ole="">
            <v:imagedata r:id="rId23" o:title=""/>
          </v:shape>
          <o:OLEObject Type="Embed" ProgID="Equation.3" ShapeID="_x0000_i1033" DrawAspect="Content" ObjectID="_1457425894" r:id="rId24"/>
        </w:object>
      </w:r>
    </w:p>
    <w:p w:rsidR="00456118" w:rsidRDefault="00456118" w:rsidP="00030AF4">
      <w:pPr>
        <w:jc w:val="both"/>
        <w:rPr>
          <w:rFonts w:ascii="Calibri" w:eastAsia="Calibri" w:hAnsi="Calibri"/>
        </w:rPr>
      </w:pPr>
    </w:p>
    <w:p w:rsidR="00456118" w:rsidRDefault="00456118" w:rsidP="00030AF4">
      <w:pPr>
        <w:jc w:val="both"/>
        <w:rPr>
          <w:rFonts w:ascii="Calibri" w:eastAsia="Calibri" w:hAnsi="Calibri"/>
        </w:rPr>
      </w:pPr>
      <w:r>
        <w:rPr>
          <w:rFonts w:ascii="Calibri" w:eastAsia="Calibri" w:hAnsi="Calibri"/>
        </w:rPr>
        <w:t>Que en este caso será A</w:t>
      </w:r>
      <w:r w:rsidRPr="00F06C63">
        <w:rPr>
          <w:rFonts w:ascii="Calibri" w:eastAsia="Calibri" w:hAnsi="Calibri"/>
          <w:vertAlign w:val="subscript"/>
        </w:rPr>
        <w:t>4</w:t>
      </w:r>
      <w:r>
        <w:rPr>
          <w:rFonts w:ascii="Calibri" w:eastAsia="Calibri" w:hAnsi="Calibri"/>
        </w:rPr>
        <w:t xml:space="preserve"> = 4.5dB + 8.5dB + (</w:t>
      </w:r>
      <w:r w:rsidR="00F06C63">
        <w:rPr>
          <w:rFonts w:ascii="Calibri" w:eastAsia="Calibri" w:hAnsi="Calibri"/>
        </w:rPr>
        <w:t>5m+</w:t>
      </w:r>
      <w:r>
        <w:rPr>
          <w:rFonts w:ascii="Calibri" w:eastAsia="Calibri" w:hAnsi="Calibri"/>
        </w:rPr>
        <w:t>1m+11m)0.15dB/m</w:t>
      </w:r>
      <w:r w:rsidR="00F06C63">
        <w:rPr>
          <w:rFonts w:ascii="Calibri" w:eastAsia="Calibri" w:hAnsi="Calibri"/>
        </w:rPr>
        <w:t>+</w:t>
      </w:r>
      <w:r w:rsidR="00876298">
        <w:rPr>
          <w:rFonts w:ascii="Calibri" w:eastAsia="Calibri" w:hAnsi="Calibri"/>
        </w:rPr>
        <w:t>0.6dB</w:t>
      </w:r>
      <w:r w:rsidR="008973BA">
        <w:rPr>
          <w:rFonts w:ascii="Calibri" w:eastAsia="Calibri" w:hAnsi="Calibri"/>
        </w:rPr>
        <w:t xml:space="preserve"> </w:t>
      </w:r>
      <w:r>
        <w:rPr>
          <w:rFonts w:ascii="Calibri" w:eastAsia="Calibri" w:hAnsi="Calibri"/>
        </w:rPr>
        <w:t>=</w:t>
      </w:r>
      <w:r w:rsidR="008973BA">
        <w:rPr>
          <w:rFonts w:ascii="Calibri" w:eastAsia="Calibri" w:hAnsi="Calibri"/>
        </w:rPr>
        <w:t xml:space="preserve"> 1</w:t>
      </w:r>
      <w:r w:rsidR="00F8231E">
        <w:rPr>
          <w:rFonts w:ascii="Calibri" w:eastAsia="Calibri" w:hAnsi="Calibri"/>
        </w:rPr>
        <w:t>6</w:t>
      </w:r>
      <w:r w:rsidR="008973BA">
        <w:rPr>
          <w:rFonts w:ascii="Calibri" w:eastAsia="Calibri" w:hAnsi="Calibri"/>
        </w:rPr>
        <w:t>.</w:t>
      </w:r>
      <w:r w:rsidR="00F8231E">
        <w:rPr>
          <w:rFonts w:ascii="Calibri" w:eastAsia="Calibri" w:hAnsi="Calibri"/>
        </w:rPr>
        <w:t>15</w:t>
      </w:r>
      <w:r w:rsidR="008973BA">
        <w:rPr>
          <w:rFonts w:ascii="Calibri" w:eastAsia="Calibri" w:hAnsi="Calibri"/>
        </w:rPr>
        <w:t>dB. En la toma (punto 4</w:t>
      </w:r>
      <w:r w:rsidR="0069436D">
        <w:rPr>
          <w:rFonts w:ascii="Calibri" w:eastAsia="Calibri" w:hAnsi="Calibri"/>
        </w:rPr>
        <w:t>, salida del cuadripolo 3</w:t>
      </w:r>
      <w:r w:rsidR="008973BA">
        <w:rPr>
          <w:rFonts w:ascii="Calibri" w:eastAsia="Calibri" w:hAnsi="Calibri"/>
        </w:rPr>
        <w:t xml:space="preserve">) tendremos </w:t>
      </w:r>
      <w:r w:rsidR="00E76774">
        <w:rPr>
          <w:rFonts w:ascii="Calibri" w:eastAsia="Calibri" w:hAnsi="Calibri"/>
        </w:rPr>
        <w:t>e</w:t>
      </w:r>
      <w:r w:rsidR="008973BA">
        <w:rPr>
          <w:rFonts w:ascii="Calibri" w:eastAsia="Calibri" w:hAnsi="Calibri"/>
        </w:rPr>
        <w:t>l siguiente valor de señal:</w:t>
      </w:r>
    </w:p>
    <w:p w:rsidR="008973BA" w:rsidRDefault="00C01500" w:rsidP="008973BA">
      <w:pPr>
        <w:jc w:val="center"/>
        <w:rPr>
          <w:rFonts w:ascii="Calibri" w:eastAsia="Calibri" w:hAnsi="Calibri"/>
        </w:rPr>
      </w:pPr>
      <w:r w:rsidRPr="00320F06">
        <w:rPr>
          <w:rFonts w:ascii="Calibri" w:eastAsia="Calibri" w:hAnsi="Calibri"/>
          <w:position w:val="-14"/>
        </w:rPr>
        <w:object w:dxaOrig="4160" w:dyaOrig="380">
          <v:shape id="_x0000_i1034" type="#_x0000_t75" style="width:217.7pt;height:20.25pt" o:ole="">
            <v:imagedata r:id="rId25" o:title=""/>
          </v:shape>
          <o:OLEObject Type="Embed" ProgID="Equation.3" ShapeID="_x0000_i1034" DrawAspect="Content" ObjectID="_1457425895" r:id="rId26"/>
        </w:object>
      </w:r>
    </w:p>
    <w:p w:rsidR="00456118" w:rsidRDefault="00456118" w:rsidP="00030AF4">
      <w:pPr>
        <w:jc w:val="both"/>
        <w:rPr>
          <w:rFonts w:ascii="Calibri" w:eastAsia="Calibri" w:hAnsi="Calibri"/>
        </w:rPr>
      </w:pPr>
    </w:p>
    <w:p w:rsidR="00113926" w:rsidRDefault="00113926">
      <w:pPr>
        <w:rPr>
          <w:rFonts w:ascii="Calibri" w:eastAsia="Calibri" w:hAnsi="Calibri"/>
        </w:rPr>
      </w:pPr>
      <w:r>
        <w:rPr>
          <w:rFonts w:ascii="Calibri" w:eastAsia="Calibri" w:hAnsi="Calibri"/>
        </w:rPr>
        <w:br w:type="page"/>
      </w:r>
    </w:p>
    <w:p w:rsidR="00113926" w:rsidRDefault="00113926" w:rsidP="00030AF4">
      <w:pPr>
        <w:jc w:val="both"/>
        <w:rPr>
          <w:rFonts w:ascii="Calibri" w:eastAsia="Calibri" w:hAnsi="Calibri"/>
        </w:rPr>
      </w:pPr>
    </w:p>
    <w:p w:rsidR="00E76774" w:rsidRDefault="00E76774" w:rsidP="00030AF4">
      <w:pPr>
        <w:jc w:val="both"/>
        <w:rPr>
          <w:rFonts w:ascii="Calibri" w:eastAsia="Calibri" w:hAnsi="Calibri"/>
        </w:rPr>
      </w:pPr>
      <w:r>
        <w:rPr>
          <w:rFonts w:ascii="Calibri" w:eastAsia="Calibri" w:hAnsi="Calibri"/>
        </w:rPr>
        <w:t>La temperatura de ruido del nuevo cuadripolo (atenuador a 300</w:t>
      </w:r>
      <w:r w:rsidR="00F30092">
        <w:rPr>
          <w:rFonts w:ascii="Calibri" w:eastAsia="Calibri" w:hAnsi="Calibri"/>
        </w:rPr>
        <w:t>ºK):</w:t>
      </w:r>
    </w:p>
    <w:p w:rsidR="00F30092" w:rsidRDefault="008378F1" w:rsidP="00F30092">
      <w:pPr>
        <w:jc w:val="center"/>
        <w:rPr>
          <w:rFonts w:ascii="Calibri" w:eastAsia="Calibri" w:hAnsi="Calibri"/>
        </w:rPr>
      </w:pPr>
      <w:r w:rsidRPr="00320F06">
        <w:rPr>
          <w:rFonts w:ascii="Calibri" w:eastAsia="Calibri" w:hAnsi="Calibri"/>
          <w:position w:val="-14"/>
        </w:rPr>
        <w:object w:dxaOrig="4360" w:dyaOrig="400">
          <v:shape id="_x0000_i1035" type="#_x0000_t75" style="width:236.8pt;height:21.95pt" o:ole="">
            <v:imagedata r:id="rId27" o:title=""/>
          </v:shape>
          <o:OLEObject Type="Embed" ProgID="Equation.3" ShapeID="_x0000_i1035" DrawAspect="Content" ObjectID="_1457425896" r:id="rId28"/>
        </w:object>
      </w:r>
    </w:p>
    <w:p w:rsidR="00F30092" w:rsidRDefault="00F30092" w:rsidP="00030AF4">
      <w:pPr>
        <w:jc w:val="both"/>
        <w:rPr>
          <w:rFonts w:ascii="Calibri" w:eastAsia="Calibri" w:hAnsi="Calibri"/>
        </w:rPr>
      </w:pPr>
    </w:p>
    <w:p w:rsidR="0069436D" w:rsidRDefault="0069436D" w:rsidP="00030AF4">
      <w:pPr>
        <w:jc w:val="both"/>
        <w:rPr>
          <w:rFonts w:ascii="Calibri" w:eastAsia="Calibri" w:hAnsi="Calibri"/>
        </w:rPr>
      </w:pPr>
      <w:r>
        <w:rPr>
          <w:rFonts w:ascii="Calibri" w:eastAsia="Calibri" w:hAnsi="Calibri"/>
        </w:rPr>
        <w:t xml:space="preserve">Nótese que el subíndice </w:t>
      </w:r>
      <w:r w:rsidR="000C4950">
        <w:rPr>
          <w:rFonts w:ascii="Calibri" w:eastAsia="Calibri" w:hAnsi="Calibri"/>
        </w:rPr>
        <w:t>3</w:t>
      </w:r>
      <w:r>
        <w:rPr>
          <w:rFonts w:ascii="Calibri" w:eastAsia="Calibri" w:hAnsi="Calibri"/>
        </w:rPr>
        <w:t xml:space="preserve"> indica temperatura del cuadripolo </w:t>
      </w:r>
      <w:r w:rsidR="000C4950">
        <w:rPr>
          <w:rFonts w:ascii="Calibri" w:eastAsia="Calibri" w:hAnsi="Calibri"/>
        </w:rPr>
        <w:t>3</w:t>
      </w:r>
      <w:r>
        <w:rPr>
          <w:rFonts w:ascii="Calibri" w:eastAsia="Calibri" w:hAnsi="Calibri"/>
        </w:rPr>
        <w:t>,</w:t>
      </w:r>
      <w:r w:rsidR="000C4950">
        <w:rPr>
          <w:rFonts w:ascii="Calibri" w:eastAsia="Calibri" w:hAnsi="Calibri"/>
        </w:rPr>
        <w:t xml:space="preserve"> mientras que (3) indica el punto (3) (que es la entrada del cuadripolo 3). La temperatura de ruido en la toma (punto 4) será:</w:t>
      </w:r>
    </w:p>
    <w:p w:rsidR="000C4950" w:rsidRDefault="00154F12" w:rsidP="000C4950">
      <w:pPr>
        <w:jc w:val="center"/>
        <w:rPr>
          <w:rFonts w:ascii="Calibri" w:eastAsia="Calibri" w:hAnsi="Calibri"/>
        </w:rPr>
      </w:pPr>
      <w:r w:rsidRPr="00320F06">
        <w:rPr>
          <w:rFonts w:ascii="Calibri" w:eastAsia="Calibri" w:hAnsi="Calibri"/>
          <w:position w:val="-14"/>
        </w:rPr>
        <w:object w:dxaOrig="3400" w:dyaOrig="400">
          <v:shape id="_x0000_i1036" type="#_x0000_t75" style="width:203.65pt;height:23.65pt" o:ole="">
            <v:imagedata r:id="rId29" o:title=""/>
          </v:shape>
          <o:OLEObject Type="Embed" ProgID="Equation.3" ShapeID="_x0000_i1036" DrawAspect="Content" ObjectID="_1457425897" r:id="rId30"/>
        </w:object>
      </w:r>
    </w:p>
    <w:p w:rsidR="000C4950" w:rsidRDefault="000C4950" w:rsidP="00030AF4">
      <w:pPr>
        <w:jc w:val="both"/>
        <w:rPr>
          <w:rFonts w:ascii="Calibri" w:eastAsia="Calibri" w:hAnsi="Calibri"/>
        </w:rPr>
      </w:pPr>
    </w:p>
    <w:p w:rsidR="009E2A4C" w:rsidRDefault="009E2A4C" w:rsidP="00030AF4">
      <w:pPr>
        <w:jc w:val="both"/>
        <w:rPr>
          <w:rFonts w:ascii="Calibri" w:eastAsia="Calibri" w:hAnsi="Calibri"/>
        </w:rPr>
      </w:pPr>
      <w:r>
        <w:rPr>
          <w:rFonts w:ascii="Calibri" w:eastAsia="Calibri" w:hAnsi="Calibri"/>
        </w:rPr>
        <w:t>Donde tenemos en cuenta la temperatura que calculamos para la salida del amplificador (</w:t>
      </w:r>
      <w:proofErr w:type="gramStart"/>
      <w:r>
        <w:rPr>
          <w:rFonts w:ascii="Calibri" w:eastAsia="Calibri" w:hAnsi="Calibri"/>
        </w:rPr>
        <w:t>T</w:t>
      </w:r>
      <w:r w:rsidRPr="009E2A4C">
        <w:rPr>
          <w:rFonts w:ascii="Calibri" w:eastAsia="Calibri" w:hAnsi="Calibri"/>
          <w:vertAlign w:val="subscript"/>
        </w:rPr>
        <w:t>(</w:t>
      </w:r>
      <w:proofErr w:type="gramEnd"/>
      <w:r w:rsidRPr="009E2A4C">
        <w:rPr>
          <w:rFonts w:ascii="Calibri" w:eastAsia="Calibri" w:hAnsi="Calibri"/>
          <w:vertAlign w:val="subscript"/>
        </w:rPr>
        <w:t>3)</w:t>
      </w:r>
      <w:r>
        <w:rPr>
          <w:rFonts w:ascii="Calibri" w:eastAsia="Calibri" w:hAnsi="Calibri"/>
        </w:rPr>
        <w:t>)y la que introduce el nuevo atenuador (T</w:t>
      </w:r>
      <w:r w:rsidRPr="009E2A4C">
        <w:rPr>
          <w:rFonts w:ascii="Calibri" w:eastAsia="Calibri" w:hAnsi="Calibri"/>
          <w:vertAlign w:val="subscript"/>
        </w:rPr>
        <w:t>3</w:t>
      </w:r>
      <w:r>
        <w:rPr>
          <w:rFonts w:ascii="Calibri" w:eastAsia="Calibri" w:hAnsi="Calibri"/>
        </w:rPr>
        <w:t>). Ambas se suman y se trasladan a la salida</w:t>
      </w:r>
      <w:r w:rsidR="003A1D60">
        <w:rPr>
          <w:rFonts w:ascii="Calibri" w:eastAsia="Calibri" w:hAnsi="Calibri"/>
        </w:rPr>
        <w:t xml:space="preserve"> (multiplicando por g</w:t>
      </w:r>
      <w:r w:rsidR="003A1D60" w:rsidRPr="003A1D60">
        <w:rPr>
          <w:rFonts w:ascii="Calibri" w:eastAsia="Calibri" w:hAnsi="Calibri"/>
          <w:vertAlign w:val="subscript"/>
        </w:rPr>
        <w:t>3</w:t>
      </w:r>
      <w:r w:rsidR="003A1D60">
        <w:rPr>
          <w:rFonts w:ascii="Calibri" w:eastAsia="Calibri" w:hAnsi="Calibri"/>
        </w:rPr>
        <w:t xml:space="preserve"> = 1/a</w:t>
      </w:r>
      <w:r w:rsidR="003A1D60" w:rsidRPr="003A1D60">
        <w:rPr>
          <w:rFonts w:ascii="Calibri" w:eastAsia="Calibri" w:hAnsi="Calibri"/>
          <w:vertAlign w:val="subscript"/>
        </w:rPr>
        <w:t>3</w:t>
      </w:r>
      <w:r w:rsidR="003A1D60">
        <w:rPr>
          <w:rFonts w:ascii="Calibri" w:eastAsia="Calibri" w:hAnsi="Calibri"/>
        </w:rPr>
        <w:t>)</w:t>
      </w:r>
      <w:r>
        <w:rPr>
          <w:rFonts w:ascii="Calibri" w:eastAsia="Calibri" w:hAnsi="Calibri"/>
        </w:rPr>
        <w:t>.</w:t>
      </w:r>
    </w:p>
    <w:p w:rsidR="0021015A" w:rsidRDefault="0021015A" w:rsidP="00030AF4">
      <w:pPr>
        <w:jc w:val="both"/>
        <w:rPr>
          <w:rFonts w:ascii="Calibri" w:eastAsia="Calibri" w:hAnsi="Calibri"/>
        </w:rPr>
      </w:pPr>
    </w:p>
    <w:p w:rsidR="0021015A" w:rsidRDefault="0021015A" w:rsidP="00030AF4">
      <w:pPr>
        <w:jc w:val="both"/>
        <w:rPr>
          <w:rFonts w:ascii="Calibri" w:eastAsia="Calibri" w:hAnsi="Calibri"/>
        </w:rPr>
      </w:pPr>
      <w:r>
        <w:rPr>
          <w:rFonts w:ascii="Calibri" w:eastAsia="Calibri" w:hAnsi="Calibri"/>
        </w:rPr>
        <w:t>La relación (S/N), realmente (C/N) porque la señal no se ha demodulado todavía, se calcular como antes restando la potencia de señal menos la de ruido (ambas en dBW):</w:t>
      </w:r>
    </w:p>
    <w:p w:rsidR="0021015A" w:rsidRDefault="00154F12" w:rsidP="0021015A">
      <w:pPr>
        <w:jc w:val="center"/>
        <w:rPr>
          <w:rFonts w:ascii="Calibri" w:eastAsia="Calibri" w:hAnsi="Calibri"/>
        </w:rPr>
      </w:pPr>
      <w:r w:rsidRPr="00320F06">
        <w:rPr>
          <w:rFonts w:ascii="Calibri" w:eastAsia="Calibri" w:hAnsi="Calibri"/>
          <w:position w:val="-42"/>
        </w:rPr>
        <w:object w:dxaOrig="4700" w:dyaOrig="1080">
          <v:shape id="_x0000_i1037" type="#_x0000_t75" style="width:268.9pt;height:60.75pt" o:ole="">
            <v:imagedata r:id="rId31" o:title=""/>
          </v:shape>
          <o:OLEObject Type="Embed" ProgID="Equation.3" ShapeID="_x0000_i1037" DrawAspect="Content" ObjectID="_1457425898" r:id="rId32"/>
        </w:object>
      </w:r>
    </w:p>
    <w:p w:rsidR="00E76774" w:rsidRDefault="00E76774" w:rsidP="00030AF4">
      <w:pPr>
        <w:jc w:val="both"/>
        <w:rPr>
          <w:rFonts w:ascii="Calibri" w:eastAsia="Calibri" w:hAnsi="Calibri"/>
        </w:rPr>
      </w:pPr>
    </w:p>
    <w:p w:rsidR="00934679" w:rsidRDefault="00934679" w:rsidP="00030AF4">
      <w:pPr>
        <w:jc w:val="both"/>
        <w:rPr>
          <w:rFonts w:ascii="Calibri" w:eastAsia="Calibri" w:hAnsi="Calibri"/>
        </w:rPr>
      </w:pPr>
      <w:r>
        <w:rPr>
          <w:rFonts w:ascii="Calibri" w:eastAsia="Calibri" w:hAnsi="Calibri"/>
        </w:rPr>
        <w:t>Donde vemos que el nuevo atenuador apenas afecta a la relación portadora a ruido.</w:t>
      </w:r>
    </w:p>
    <w:p w:rsidR="00934679" w:rsidRDefault="00934679" w:rsidP="00030AF4">
      <w:pPr>
        <w:jc w:val="both"/>
        <w:rPr>
          <w:rFonts w:ascii="Calibri" w:eastAsia="Calibri" w:hAnsi="Calibri"/>
        </w:rPr>
      </w:pPr>
    </w:p>
    <w:p w:rsidR="00934679" w:rsidRDefault="00E5668E" w:rsidP="00030AF4">
      <w:pPr>
        <w:jc w:val="both"/>
        <w:rPr>
          <w:rFonts w:ascii="Calibri" w:eastAsia="Calibri" w:hAnsi="Calibri"/>
        </w:rPr>
      </w:pPr>
      <w:r>
        <w:rPr>
          <w:rFonts w:ascii="Calibri" w:eastAsia="Calibri" w:hAnsi="Calibri"/>
        </w:rPr>
        <w:t>B3) La respuesta amplitud frecuencia se calculará como:</w:t>
      </w:r>
    </w:p>
    <w:p w:rsidR="00E5668E" w:rsidRDefault="00E5668E" w:rsidP="00030AF4">
      <w:pPr>
        <w:jc w:val="both"/>
        <w:rPr>
          <w:rFonts w:ascii="Calibri" w:eastAsia="Calibri" w:hAnsi="Calibri"/>
        </w:rPr>
      </w:pPr>
    </w:p>
    <w:p w:rsidR="00E5668E" w:rsidRPr="00F10219" w:rsidRDefault="00E5668E" w:rsidP="00030AF4">
      <w:pPr>
        <w:jc w:val="both"/>
        <w:rPr>
          <w:rFonts w:ascii="Calibri" w:eastAsia="Calibri" w:hAnsi="Calibri"/>
        </w:rPr>
      </w:pPr>
      <w:r>
        <w:rPr>
          <w:rFonts w:ascii="Calibri" w:eastAsia="Calibri" w:hAnsi="Calibri"/>
        </w:rPr>
        <w:t>Atenuación(f=mín)-Atenuación(f=máx)=1</w:t>
      </w:r>
      <w:r w:rsidR="00727F95">
        <w:rPr>
          <w:rFonts w:ascii="Calibri" w:eastAsia="Calibri" w:hAnsi="Calibri"/>
        </w:rPr>
        <w:t>7</w:t>
      </w:r>
      <w:r>
        <w:rPr>
          <w:rFonts w:ascii="Calibri" w:eastAsia="Calibri" w:hAnsi="Calibri"/>
        </w:rPr>
        <w:t>m</w:t>
      </w:r>
      <w:r w:rsidR="00F10219" w:rsidRPr="00F10219">
        <w:rPr>
          <w:rFonts w:ascii="Calibri" w:eastAsia="Calibri" w:hAnsi="Calibri"/>
          <w:sz w:val="16"/>
          <w:szCs w:val="16"/>
        </w:rPr>
        <w:t>x</w:t>
      </w:r>
      <w:r>
        <w:rPr>
          <w:rFonts w:ascii="Calibri" w:eastAsia="Calibri" w:hAnsi="Calibri"/>
        </w:rPr>
        <w:t>(</w:t>
      </w:r>
      <w:r w:rsidR="00F10219">
        <w:rPr>
          <w:rFonts w:ascii="Calibri" w:eastAsia="Calibri" w:hAnsi="Calibri"/>
        </w:rPr>
        <w:t>0.15dB/m-0.04dB/m)+2</w:t>
      </w:r>
      <w:r w:rsidR="00F10219" w:rsidRPr="00F10219">
        <w:rPr>
          <w:rFonts w:ascii="Calibri" w:eastAsia="Calibri" w:hAnsi="Calibri"/>
          <w:sz w:val="16"/>
          <w:szCs w:val="16"/>
        </w:rPr>
        <w:t>x</w:t>
      </w:r>
      <w:r w:rsidR="00F10219">
        <w:rPr>
          <w:rFonts w:ascii="Calibri" w:eastAsia="Calibri" w:hAnsi="Calibri"/>
        </w:rPr>
        <w:t>0.25dB+2</w:t>
      </w:r>
      <w:r w:rsidR="00F10219" w:rsidRPr="00F10219">
        <w:rPr>
          <w:rFonts w:ascii="Calibri" w:eastAsia="Calibri" w:hAnsi="Calibri"/>
          <w:sz w:val="16"/>
          <w:szCs w:val="16"/>
        </w:rPr>
        <w:t>x</w:t>
      </w:r>
      <w:r w:rsidR="00F10219">
        <w:rPr>
          <w:rFonts w:ascii="Calibri" w:eastAsia="Calibri" w:hAnsi="Calibri"/>
        </w:rPr>
        <w:t xml:space="preserve">0.25dB </w:t>
      </w:r>
      <w:r w:rsidR="00727F95">
        <w:rPr>
          <w:rFonts w:ascii="Calibri" w:eastAsia="Calibri" w:hAnsi="Calibri"/>
        </w:rPr>
        <w:t>+2</w:t>
      </w:r>
      <w:r w:rsidR="00727F95" w:rsidRPr="00727F95">
        <w:rPr>
          <w:rFonts w:ascii="Calibri" w:eastAsia="Calibri" w:hAnsi="Calibri"/>
          <w:sz w:val="16"/>
          <w:szCs w:val="16"/>
        </w:rPr>
        <w:t>x</w:t>
      </w:r>
      <w:r w:rsidR="00727F95">
        <w:rPr>
          <w:rFonts w:ascii="Calibri" w:eastAsia="Calibri" w:hAnsi="Calibri"/>
        </w:rPr>
        <w:t>0.10dB</w:t>
      </w:r>
      <w:r w:rsidR="00F10219">
        <w:rPr>
          <w:rFonts w:ascii="Calibri" w:eastAsia="Calibri" w:hAnsi="Calibri"/>
        </w:rPr>
        <w:t xml:space="preserve">= </w:t>
      </w:r>
      <w:r w:rsidR="006E652E">
        <w:rPr>
          <w:rFonts w:ascii="Calibri" w:eastAsia="Calibri" w:hAnsi="Calibri"/>
        </w:rPr>
        <w:t>3.07</w:t>
      </w:r>
      <w:r w:rsidR="00D44DEB">
        <w:rPr>
          <w:rFonts w:ascii="Calibri" w:eastAsia="Calibri" w:hAnsi="Calibri"/>
        </w:rPr>
        <w:t xml:space="preserve"> dB</w:t>
      </w:r>
    </w:p>
    <w:p w:rsidR="00934679" w:rsidRDefault="00934679" w:rsidP="00030AF4">
      <w:pPr>
        <w:jc w:val="both"/>
        <w:rPr>
          <w:rFonts w:ascii="Calibri" w:eastAsia="Calibri" w:hAnsi="Calibri"/>
        </w:rPr>
      </w:pPr>
    </w:p>
    <w:p w:rsidR="00D44DEB" w:rsidRDefault="00D44DEB" w:rsidP="00030AF4">
      <w:pPr>
        <w:jc w:val="both"/>
        <w:rPr>
          <w:rFonts w:ascii="Calibri" w:eastAsia="Calibri" w:hAnsi="Calibri"/>
        </w:rPr>
      </w:pPr>
      <w:r>
        <w:rPr>
          <w:rFonts w:ascii="Calibri" w:eastAsia="Calibri" w:hAnsi="Calibri"/>
        </w:rPr>
        <w:t>Nótese que hemos tenido en cuenta conjuntamente la parte del cable (11 metros por la variación entre las dos frecuencias extremas) y la de los dispositivos de distribución (sumando los intervalos de tolerancia que se dan para sus atenuaciones).</w:t>
      </w:r>
    </w:p>
    <w:p w:rsidR="00D44DEB" w:rsidRDefault="00D44DEB" w:rsidP="00030AF4">
      <w:pPr>
        <w:jc w:val="both"/>
        <w:rPr>
          <w:rFonts w:ascii="Calibri" w:eastAsia="Calibri" w:hAnsi="Calibri"/>
        </w:rPr>
      </w:pPr>
    </w:p>
    <w:p w:rsidR="00D44DEB" w:rsidRDefault="00D44DEB" w:rsidP="00030AF4">
      <w:pPr>
        <w:jc w:val="both"/>
      </w:pPr>
      <w:r>
        <w:rPr>
          <w:rFonts w:ascii="Calibri" w:eastAsia="Calibri" w:hAnsi="Calibri"/>
        </w:rPr>
        <w:t xml:space="preserve">B4) </w:t>
      </w:r>
      <w:r w:rsidR="006328B4">
        <w:rPr>
          <w:rFonts w:ascii="Calibri" w:eastAsia="Calibri" w:hAnsi="Calibri"/>
        </w:rPr>
        <w:t xml:space="preserve">Para tener </w:t>
      </w:r>
      <w:r w:rsidR="006328B4" w:rsidRPr="002B6DD4">
        <w:t>55dB</w:t>
      </w:r>
      <w:r w:rsidR="006328B4">
        <w:rPr>
          <w:rFonts w:ascii="Symbol" w:hAnsi="Symbol"/>
        </w:rPr>
        <w:t></w:t>
      </w:r>
      <w:r w:rsidR="006328B4" w:rsidRPr="002B6DD4">
        <w:t>V</w:t>
      </w:r>
      <w:r w:rsidR="006328B4">
        <w:t xml:space="preserve"> en toma, en la salida del amplificador tendremos:</w:t>
      </w:r>
    </w:p>
    <w:p w:rsidR="006328B4" w:rsidRDefault="006328B4" w:rsidP="006328B4">
      <w:pPr>
        <w:jc w:val="center"/>
        <w:rPr>
          <w:rFonts w:ascii="Calibri" w:eastAsia="Calibri" w:hAnsi="Calibri"/>
        </w:rPr>
      </w:pPr>
      <w:r>
        <w:rPr>
          <w:rFonts w:ascii="Calibri" w:eastAsia="Calibri" w:hAnsi="Calibri"/>
        </w:rPr>
        <w:t>S</w:t>
      </w:r>
      <w:r w:rsidRPr="006328B4">
        <w:rPr>
          <w:rFonts w:ascii="Calibri" w:eastAsia="Calibri" w:hAnsi="Calibri"/>
          <w:vertAlign w:val="subscript"/>
        </w:rPr>
        <w:t>amp</w:t>
      </w:r>
      <w:r>
        <w:rPr>
          <w:rFonts w:ascii="Calibri" w:eastAsia="Calibri" w:hAnsi="Calibri"/>
        </w:rPr>
        <w:t xml:space="preserve"> = </w:t>
      </w:r>
      <w:r w:rsidRPr="002B6DD4">
        <w:t>55dB</w:t>
      </w:r>
      <w:r>
        <w:rPr>
          <w:rFonts w:ascii="Symbol" w:hAnsi="Symbol"/>
        </w:rPr>
        <w:t></w:t>
      </w:r>
      <w:r w:rsidRPr="002B6DD4">
        <w:t>V</w:t>
      </w:r>
      <w:r>
        <w:t>+A</w:t>
      </w:r>
      <w:r w:rsidRPr="006328B4">
        <w:rPr>
          <w:vertAlign w:val="subscript"/>
        </w:rPr>
        <w:t>3</w:t>
      </w:r>
      <w:r>
        <w:t xml:space="preserve"> (atenuación entre amplificador y toma) = </w:t>
      </w:r>
      <w:r w:rsidR="00BE7FB2">
        <w:t>71.15</w:t>
      </w:r>
      <w:r w:rsidR="001E4D6C" w:rsidRPr="002B6DD4">
        <w:t>dB</w:t>
      </w:r>
      <w:r w:rsidR="001E4D6C">
        <w:rPr>
          <w:rFonts w:ascii="Symbol" w:hAnsi="Symbol"/>
        </w:rPr>
        <w:t></w:t>
      </w:r>
      <w:r w:rsidR="001E4D6C" w:rsidRPr="002B6DD4">
        <w:t>V</w:t>
      </w:r>
    </w:p>
    <w:p w:rsidR="006328B4" w:rsidRDefault="006328B4" w:rsidP="00030AF4">
      <w:pPr>
        <w:jc w:val="both"/>
        <w:rPr>
          <w:rFonts w:ascii="Calibri" w:eastAsia="Calibri" w:hAnsi="Calibri"/>
        </w:rPr>
      </w:pPr>
    </w:p>
    <w:p w:rsidR="001E4D6C" w:rsidRDefault="001E4D6C" w:rsidP="00030AF4">
      <w:pPr>
        <w:jc w:val="both"/>
        <w:rPr>
          <w:rFonts w:ascii="Calibri" w:eastAsia="Calibri" w:hAnsi="Calibri"/>
        </w:rPr>
      </w:pPr>
      <w:r>
        <w:rPr>
          <w:rFonts w:ascii="Calibri" w:eastAsia="Calibri" w:hAnsi="Calibri"/>
        </w:rPr>
        <w:t>Como es una amplificación multicanal, la fórmula a emplear será:</w:t>
      </w:r>
    </w:p>
    <w:p w:rsidR="00867983" w:rsidRDefault="000B65EE" w:rsidP="00867983">
      <w:pPr>
        <w:pStyle w:val="Prrafodelista"/>
        <w:jc w:val="both"/>
        <w:rPr>
          <w:rFonts w:eastAsiaTheme="minorEastAsia"/>
        </w:rPr>
      </w:pPr>
      <m:oMathPara>
        <m:oMath>
          <m:f>
            <m:fPr>
              <m:type m:val="skw"/>
              <m:ctrlPr>
                <w:rPr>
                  <w:rFonts w:ascii="Cambria Math" w:hAnsi="Cambria Math"/>
                  <w:i/>
                </w:rPr>
              </m:ctrlPr>
            </m:fPr>
            <m:num>
              <m:r>
                <w:rPr>
                  <w:rFonts w:ascii="Cambria Math" w:hAnsi="Cambria Math"/>
                </w:rPr>
                <m:t>C</m:t>
              </m:r>
            </m:num>
            <m:den>
              <m:r>
                <w:rPr>
                  <w:rFonts w:ascii="Cambria Math" w:hAnsi="Cambria Math"/>
                </w:rPr>
                <m:t>I</m:t>
              </m:r>
            </m:den>
          </m:f>
          <m:d>
            <m:dPr>
              <m:ctrlPr>
                <w:rPr>
                  <w:rFonts w:ascii="Cambria Math" w:hAnsi="Cambria Math"/>
                  <w:i/>
                </w:rPr>
              </m:ctrlPr>
            </m:dPr>
            <m:e>
              <m:r>
                <w:rPr>
                  <w:rFonts w:ascii="Cambria Math" w:hAnsi="Cambria Math"/>
                </w:rPr>
                <m:t>dB</m:t>
              </m:r>
            </m:e>
          </m:d>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C</m:t>
                  </m:r>
                </m:num>
                <m:den>
                  <m:r>
                    <w:rPr>
                      <w:rFonts w:ascii="Cambria Math" w:hAnsi="Cambria Math"/>
                    </w:rPr>
                    <m:t>I</m:t>
                  </m:r>
                </m:den>
              </m:f>
            </m:e>
          </m:d>
          <m:sSub>
            <m:sSubPr>
              <m:ctrlPr>
                <w:rPr>
                  <w:rFonts w:ascii="Cambria Math" w:hAnsi="Cambria Math"/>
                  <w:i/>
                </w:rPr>
              </m:ctrlPr>
            </m:sSubPr>
            <m:e>
              <m:r>
                <w:rPr>
                  <w:rFonts w:ascii="Cambria Math" w:hAnsi="Cambria Math"/>
                </w:rPr>
                <m:t>max</m:t>
              </m:r>
            </m:e>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max</m:t>
                  </m:r>
                </m:sub>
              </m:sSub>
              <m:d>
                <m:dPr>
                  <m:ctrlPr>
                    <w:rPr>
                      <w:rFonts w:ascii="Cambria Math" w:hAnsi="Cambria Math"/>
                      <w:i/>
                    </w:rPr>
                  </m:ctrlPr>
                </m:dPr>
                <m:e>
                  <m:r>
                    <w:rPr>
                      <w:rFonts w:ascii="Cambria Math" w:hAnsi="Cambria Math"/>
                    </w:rPr>
                    <m:t>dBμV</m:t>
                  </m:r>
                </m:e>
              </m:d>
              <m:r>
                <w:rPr>
                  <w:rFonts w:ascii="Cambria Math" w:hAnsi="Cambria Math"/>
                </w:rPr>
                <m:t>-7,5</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N-1</m:t>
                      </m:r>
                    </m:e>
                  </m:d>
                  <m:r>
                    <w:rPr>
                      <w:rFonts w:ascii="Cambria Math" w:hAnsi="Cambria Math"/>
                    </w:rPr>
                    <m:t>-</m:t>
                  </m:r>
                </m:e>
              </m:func>
              <m:sSub>
                <m:sSubPr>
                  <m:ctrlPr>
                    <w:rPr>
                      <w:rFonts w:ascii="Cambria Math" w:hAnsi="Cambria Math"/>
                      <w:i/>
                    </w:rPr>
                  </m:ctrlPr>
                </m:sSubPr>
                <m:e>
                  <m:r>
                    <w:rPr>
                      <w:rFonts w:ascii="Cambria Math" w:hAnsi="Cambria Math"/>
                    </w:rPr>
                    <m:t>S</m:t>
                  </m:r>
                </m:e>
                <m:sub>
                  <m:r>
                    <w:rPr>
                      <w:rFonts w:ascii="Cambria Math" w:hAnsi="Cambria Math"/>
                    </w:rPr>
                    <m:t>amp</m:t>
                  </m:r>
                </m:sub>
              </m:sSub>
              <m:d>
                <m:dPr>
                  <m:ctrlPr>
                    <w:rPr>
                      <w:rFonts w:ascii="Cambria Math" w:hAnsi="Cambria Math"/>
                      <w:i/>
                    </w:rPr>
                  </m:ctrlPr>
                </m:dPr>
                <m:e>
                  <m:r>
                    <w:rPr>
                      <w:rFonts w:ascii="Cambria Math" w:hAnsi="Cambria Math"/>
                    </w:rPr>
                    <m:t>dBμV</m:t>
                  </m:r>
                </m:e>
              </m:d>
            </m:e>
          </m:d>
        </m:oMath>
      </m:oMathPara>
    </w:p>
    <w:p w:rsidR="00D44DEB" w:rsidRDefault="00D44DEB" w:rsidP="00030AF4">
      <w:pPr>
        <w:jc w:val="both"/>
        <w:rPr>
          <w:rFonts w:ascii="Calibri" w:eastAsia="Calibri" w:hAnsi="Calibri"/>
        </w:rPr>
      </w:pPr>
    </w:p>
    <w:p w:rsidR="00867983" w:rsidRDefault="00867983" w:rsidP="00030AF4">
      <w:pPr>
        <w:jc w:val="both"/>
        <w:rPr>
          <w:rFonts w:ascii="Calibri" w:eastAsia="Calibri" w:hAnsi="Calibri"/>
        </w:rPr>
      </w:pPr>
      <w:r>
        <w:rPr>
          <w:rFonts w:ascii="Calibri" w:eastAsia="Calibri" w:hAnsi="Calibri"/>
        </w:rPr>
        <w:t xml:space="preserve">Con N=12, obtendremos una relación portadora/intermodulación de </w:t>
      </w:r>
      <w:r w:rsidR="00FD7139">
        <w:rPr>
          <w:rFonts w:ascii="Calibri" w:eastAsia="Calibri" w:hAnsi="Calibri"/>
        </w:rPr>
        <w:t>10</w:t>
      </w:r>
      <w:r w:rsidR="00E514DD">
        <w:rPr>
          <w:rFonts w:ascii="Calibri" w:eastAsia="Calibri" w:hAnsi="Calibri"/>
        </w:rPr>
        <w:t>5</w:t>
      </w:r>
      <w:r w:rsidR="00FD7139">
        <w:rPr>
          <w:rFonts w:ascii="Calibri" w:eastAsia="Calibri" w:hAnsi="Calibri"/>
        </w:rPr>
        <w:t>.</w:t>
      </w:r>
      <w:r w:rsidR="00E514DD">
        <w:rPr>
          <w:rFonts w:ascii="Calibri" w:eastAsia="Calibri" w:hAnsi="Calibri"/>
        </w:rPr>
        <w:t>0</w:t>
      </w:r>
      <w:r w:rsidR="00FD7139">
        <w:rPr>
          <w:rFonts w:ascii="Calibri" w:eastAsia="Calibri" w:hAnsi="Calibri"/>
        </w:rPr>
        <w:t>7</w:t>
      </w:r>
      <w:r w:rsidR="00237FB3">
        <w:rPr>
          <w:rFonts w:ascii="Calibri" w:eastAsia="Calibri" w:hAnsi="Calibri"/>
        </w:rPr>
        <w:t xml:space="preserve"> dB.</w:t>
      </w:r>
    </w:p>
    <w:p w:rsidR="00867983" w:rsidRPr="00320F06" w:rsidRDefault="00867983" w:rsidP="00030AF4">
      <w:pPr>
        <w:jc w:val="both"/>
        <w:rPr>
          <w:rFonts w:ascii="Calibri" w:eastAsia="Calibri" w:hAnsi="Calibri"/>
        </w:rPr>
      </w:pPr>
    </w:p>
    <w:sectPr w:rsidR="00867983" w:rsidRPr="00320F06" w:rsidSect="00722976">
      <w:pgSz w:w="11906" w:h="16838"/>
      <w:pgMar w:top="567" w:right="1418" w:bottom="567"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36B0D"/>
    <w:multiLevelType w:val="hybridMultilevel"/>
    <w:tmpl w:val="75F22FF2"/>
    <w:lvl w:ilvl="0" w:tplc="CAC6C978">
      <w:start w:val="1"/>
      <w:numFmt w:val="bullet"/>
      <w:lvlText w:val="-"/>
      <w:lvlJc w:val="left"/>
      <w:pPr>
        <w:tabs>
          <w:tab w:val="num" w:pos="-360"/>
        </w:tabs>
        <w:ind w:left="-360" w:hanging="360"/>
      </w:pPr>
      <w:rPr>
        <w:rFonts w:ascii="Times New Roman" w:eastAsia="Times New Roman" w:hAnsi="Times New Roman" w:cs="Times New Roman" w:hint="default"/>
      </w:rPr>
    </w:lvl>
    <w:lvl w:ilvl="1" w:tplc="0C0A0003" w:tentative="1">
      <w:start w:val="1"/>
      <w:numFmt w:val="bullet"/>
      <w:lvlText w:val="o"/>
      <w:lvlJc w:val="left"/>
      <w:pPr>
        <w:tabs>
          <w:tab w:val="num" w:pos="360"/>
        </w:tabs>
        <w:ind w:left="360" w:hanging="360"/>
      </w:pPr>
      <w:rPr>
        <w:rFonts w:ascii="Courier New" w:hAnsi="Courier New" w:cs="Courier New" w:hint="default"/>
      </w:rPr>
    </w:lvl>
    <w:lvl w:ilvl="2" w:tplc="0C0A0005" w:tentative="1">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1">
    <w:nsid w:val="1DBA2FB0"/>
    <w:multiLevelType w:val="hybridMultilevel"/>
    <w:tmpl w:val="80A0F4EC"/>
    <w:lvl w:ilvl="0" w:tplc="0C0A0001">
      <w:start w:val="1"/>
      <w:numFmt w:val="bullet"/>
      <w:lvlText w:val=""/>
      <w:lvlJc w:val="left"/>
      <w:pPr>
        <w:ind w:left="0" w:hanging="360"/>
      </w:pPr>
      <w:rPr>
        <w:rFonts w:ascii="Symbol" w:hAnsi="Symbol" w:hint="default"/>
      </w:rPr>
    </w:lvl>
    <w:lvl w:ilvl="1" w:tplc="0C0A0003" w:tentative="1">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2">
    <w:nsid w:val="23424577"/>
    <w:multiLevelType w:val="hybridMultilevel"/>
    <w:tmpl w:val="0B9A5B06"/>
    <w:lvl w:ilvl="0" w:tplc="7456A72E">
      <w:start w:val="14"/>
      <w:numFmt w:val="upp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nsid w:val="236176A1"/>
    <w:multiLevelType w:val="hybridMultilevel"/>
    <w:tmpl w:val="D2D4A3FE"/>
    <w:lvl w:ilvl="0" w:tplc="11122EDA">
      <w:start w:val="6"/>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360"/>
        </w:tabs>
        <w:ind w:left="360" w:hanging="360"/>
      </w:pPr>
    </w:lvl>
    <w:lvl w:ilvl="2" w:tplc="0C0A001B" w:tentative="1">
      <w:start w:val="1"/>
      <w:numFmt w:val="lowerRoman"/>
      <w:lvlText w:val="%3."/>
      <w:lvlJc w:val="right"/>
      <w:pPr>
        <w:tabs>
          <w:tab w:val="num" w:pos="1080"/>
        </w:tabs>
        <w:ind w:left="1080" w:hanging="180"/>
      </w:pPr>
    </w:lvl>
    <w:lvl w:ilvl="3" w:tplc="0C0A000F" w:tentative="1">
      <w:start w:val="1"/>
      <w:numFmt w:val="decimal"/>
      <w:lvlText w:val="%4."/>
      <w:lvlJc w:val="left"/>
      <w:pPr>
        <w:tabs>
          <w:tab w:val="num" w:pos="1800"/>
        </w:tabs>
        <w:ind w:left="1800" w:hanging="360"/>
      </w:pPr>
    </w:lvl>
    <w:lvl w:ilvl="4" w:tplc="0C0A0019" w:tentative="1">
      <w:start w:val="1"/>
      <w:numFmt w:val="lowerLetter"/>
      <w:lvlText w:val="%5."/>
      <w:lvlJc w:val="left"/>
      <w:pPr>
        <w:tabs>
          <w:tab w:val="num" w:pos="2520"/>
        </w:tabs>
        <w:ind w:left="2520" w:hanging="360"/>
      </w:pPr>
    </w:lvl>
    <w:lvl w:ilvl="5" w:tplc="0C0A001B" w:tentative="1">
      <w:start w:val="1"/>
      <w:numFmt w:val="lowerRoman"/>
      <w:lvlText w:val="%6."/>
      <w:lvlJc w:val="right"/>
      <w:pPr>
        <w:tabs>
          <w:tab w:val="num" w:pos="3240"/>
        </w:tabs>
        <w:ind w:left="3240" w:hanging="180"/>
      </w:pPr>
    </w:lvl>
    <w:lvl w:ilvl="6" w:tplc="0C0A000F" w:tentative="1">
      <w:start w:val="1"/>
      <w:numFmt w:val="decimal"/>
      <w:lvlText w:val="%7."/>
      <w:lvlJc w:val="left"/>
      <w:pPr>
        <w:tabs>
          <w:tab w:val="num" w:pos="3960"/>
        </w:tabs>
        <w:ind w:left="3960" w:hanging="360"/>
      </w:pPr>
    </w:lvl>
    <w:lvl w:ilvl="7" w:tplc="0C0A0019" w:tentative="1">
      <w:start w:val="1"/>
      <w:numFmt w:val="lowerLetter"/>
      <w:lvlText w:val="%8."/>
      <w:lvlJc w:val="left"/>
      <w:pPr>
        <w:tabs>
          <w:tab w:val="num" w:pos="4680"/>
        </w:tabs>
        <w:ind w:left="4680" w:hanging="360"/>
      </w:pPr>
    </w:lvl>
    <w:lvl w:ilvl="8" w:tplc="0C0A001B" w:tentative="1">
      <w:start w:val="1"/>
      <w:numFmt w:val="lowerRoman"/>
      <w:lvlText w:val="%9."/>
      <w:lvlJc w:val="right"/>
      <w:pPr>
        <w:tabs>
          <w:tab w:val="num" w:pos="5400"/>
        </w:tabs>
        <w:ind w:left="5400" w:hanging="180"/>
      </w:pPr>
    </w:lvl>
  </w:abstractNum>
  <w:abstractNum w:abstractNumId="4">
    <w:nsid w:val="2DE44CDD"/>
    <w:multiLevelType w:val="singleLevel"/>
    <w:tmpl w:val="0874C9FC"/>
    <w:lvl w:ilvl="0">
      <w:start w:val="7"/>
      <w:numFmt w:val="bullet"/>
      <w:lvlText w:val="-"/>
      <w:lvlJc w:val="left"/>
      <w:pPr>
        <w:tabs>
          <w:tab w:val="num" w:pos="360"/>
        </w:tabs>
        <w:ind w:left="360" w:hanging="360"/>
      </w:pPr>
      <w:rPr>
        <w:rFonts w:hint="default"/>
      </w:rPr>
    </w:lvl>
  </w:abstractNum>
  <w:abstractNum w:abstractNumId="5">
    <w:nsid w:val="47140728"/>
    <w:multiLevelType w:val="hybridMultilevel"/>
    <w:tmpl w:val="75829D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49BF6A8E"/>
    <w:multiLevelType w:val="hybridMultilevel"/>
    <w:tmpl w:val="A316EEE6"/>
    <w:lvl w:ilvl="0" w:tplc="EAC64F74">
      <w:numFmt w:val="bullet"/>
      <w:lvlText w:val="-"/>
      <w:lvlJc w:val="left"/>
      <w:pPr>
        <w:ind w:left="0" w:hanging="360"/>
      </w:pPr>
      <w:rPr>
        <w:rFonts w:ascii="Times New Roman" w:eastAsia="Times New Roman" w:hAnsi="Times New Roman" w:cs="Times New Roman" w:hint="default"/>
      </w:rPr>
    </w:lvl>
    <w:lvl w:ilvl="1" w:tplc="0C0A0003" w:tentative="1">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7">
    <w:nsid w:val="549E7568"/>
    <w:multiLevelType w:val="hybridMultilevel"/>
    <w:tmpl w:val="E51633AC"/>
    <w:lvl w:ilvl="0" w:tplc="D71C03AA">
      <w:start w:val="1"/>
      <w:numFmt w:val="bullet"/>
      <w:lvlText w:val="-"/>
      <w:lvlJc w:val="left"/>
      <w:pPr>
        <w:ind w:left="1065" w:hanging="360"/>
      </w:pPr>
      <w:rPr>
        <w:rFonts w:ascii="Times New Roman" w:eastAsia="Times New Roman" w:hAnsi="Times New Roman"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8">
    <w:nsid w:val="59FE2B14"/>
    <w:multiLevelType w:val="hybridMultilevel"/>
    <w:tmpl w:val="C45CBA32"/>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9">
    <w:nsid w:val="5EBB701D"/>
    <w:multiLevelType w:val="hybridMultilevel"/>
    <w:tmpl w:val="D74C40D6"/>
    <w:lvl w:ilvl="0" w:tplc="78C8221C">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620E058C"/>
    <w:multiLevelType w:val="hybridMultilevel"/>
    <w:tmpl w:val="86109DD0"/>
    <w:lvl w:ilvl="0" w:tplc="E4925D9C">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360"/>
        </w:tabs>
        <w:ind w:left="360" w:hanging="360"/>
      </w:pPr>
    </w:lvl>
    <w:lvl w:ilvl="2" w:tplc="0C0A001B" w:tentative="1">
      <w:start w:val="1"/>
      <w:numFmt w:val="lowerRoman"/>
      <w:lvlText w:val="%3."/>
      <w:lvlJc w:val="right"/>
      <w:pPr>
        <w:tabs>
          <w:tab w:val="num" w:pos="1080"/>
        </w:tabs>
        <w:ind w:left="1080" w:hanging="180"/>
      </w:pPr>
    </w:lvl>
    <w:lvl w:ilvl="3" w:tplc="0C0A000F" w:tentative="1">
      <w:start w:val="1"/>
      <w:numFmt w:val="decimal"/>
      <w:lvlText w:val="%4."/>
      <w:lvlJc w:val="left"/>
      <w:pPr>
        <w:tabs>
          <w:tab w:val="num" w:pos="1800"/>
        </w:tabs>
        <w:ind w:left="1800" w:hanging="360"/>
      </w:pPr>
    </w:lvl>
    <w:lvl w:ilvl="4" w:tplc="0C0A0019" w:tentative="1">
      <w:start w:val="1"/>
      <w:numFmt w:val="lowerLetter"/>
      <w:lvlText w:val="%5."/>
      <w:lvlJc w:val="left"/>
      <w:pPr>
        <w:tabs>
          <w:tab w:val="num" w:pos="2520"/>
        </w:tabs>
        <w:ind w:left="2520" w:hanging="360"/>
      </w:pPr>
    </w:lvl>
    <w:lvl w:ilvl="5" w:tplc="0C0A001B" w:tentative="1">
      <w:start w:val="1"/>
      <w:numFmt w:val="lowerRoman"/>
      <w:lvlText w:val="%6."/>
      <w:lvlJc w:val="right"/>
      <w:pPr>
        <w:tabs>
          <w:tab w:val="num" w:pos="3240"/>
        </w:tabs>
        <w:ind w:left="3240" w:hanging="180"/>
      </w:pPr>
    </w:lvl>
    <w:lvl w:ilvl="6" w:tplc="0C0A000F" w:tentative="1">
      <w:start w:val="1"/>
      <w:numFmt w:val="decimal"/>
      <w:lvlText w:val="%7."/>
      <w:lvlJc w:val="left"/>
      <w:pPr>
        <w:tabs>
          <w:tab w:val="num" w:pos="3960"/>
        </w:tabs>
        <w:ind w:left="3960" w:hanging="360"/>
      </w:pPr>
    </w:lvl>
    <w:lvl w:ilvl="7" w:tplc="0C0A0019" w:tentative="1">
      <w:start w:val="1"/>
      <w:numFmt w:val="lowerLetter"/>
      <w:lvlText w:val="%8."/>
      <w:lvlJc w:val="left"/>
      <w:pPr>
        <w:tabs>
          <w:tab w:val="num" w:pos="4680"/>
        </w:tabs>
        <w:ind w:left="4680" w:hanging="360"/>
      </w:pPr>
    </w:lvl>
    <w:lvl w:ilvl="8" w:tplc="0C0A001B" w:tentative="1">
      <w:start w:val="1"/>
      <w:numFmt w:val="lowerRoman"/>
      <w:lvlText w:val="%9."/>
      <w:lvlJc w:val="right"/>
      <w:pPr>
        <w:tabs>
          <w:tab w:val="num" w:pos="5400"/>
        </w:tabs>
        <w:ind w:left="5400" w:hanging="180"/>
      </w:pPr>
    </w:lvl>
  </w:abstractNum>
  <w:abstractNum w:abstractNumId="11">
    <w:nsid w:val="6A411694"/>
    <w:multiLevelType w:val="hybridMultilevel"/>
    <w:tmpl w:val="768A289E"/>
    <w:lvl w:ilvl="0" w:tplc="C81C632E">
      <w:numFmt w:val="bullet"/>
      <w:lvlText w:val="-"/>
      <w:lvlJc w:val="left"/>
      <w:pPr>
        <w:tabs>
          <w:tab w:val="num" w:pos="1428"/>
        </w:tabs>
        <w:ind w:left="1428" w:hanging="360"/>
      </w:pPr>
      <w:rPr>
        <w:rFonts w:ascii="Times New Roman" w:eastAsia="Times New Roman" w:hAnsi="Times New Roman" w:cs="Times New Roman"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2">
    <w:nsid w:val="6B3779F4"/>
    <w:multiLevelType w:val="hybridMultilevel"/>
    <w:tmpl w:val="98E27D32"/>
    <w:lvl w:ilvl="0" w:tplc="0C0A0011">
      <w:start w:val="6"/>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nsid w:val="76434352"/>
    <w:multiLevelType w:val="hybridMultilevel"/>
    <w:tmpl w:val="50342F02"/>
    <w:lvl w:ilvl="0" w:tplc="5FF6BAA0">
      <w:start w:val="1"/>
      <w:numFmt w:val="upperLetter"/>
      <w:lvlText w:val="%1)"/>
      <w:lvlJc w:val="left"/>
      <w:pPr>
        <w:tabs>
          <w:tab w:val="num" w:pos="735"/>
        </w:tabs>
        <w:ind w:left="735" w:hanging="375"/>
      </w:pPr>
      <w:rPr>
        <w:rFonts w:hint="default"/>
      </w:rPr>
    </w:lvl>
    <w:lvl w:ilvl="1" w:tplc="EA88E11C">
      <w:start w:val="1"/>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7DA91E5A"/>
    <w:multiLevelType w:val="hybridMultilevel"/>
    <w:tmpl w:val="519C42E2"/>
    <w:lvl w:ilvl="0" w:tplc="5630C6C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0"/>
  </w:num>
  <w:num w:numId="2">
    <w:abstractNumId w:val="0"/>
  </w:num>
  <w:num w:numId="3">
    <w:abstractNumId w:val="2"/>
  </w:num>
  <w:num w:numId="4">
    <w:abstractNumId w:val="4"/>
  </w:num>
  <w:num w:numId="5">
    <w:abstractNumId w:val="12"/>
  </w:num>
  <w:num w:numId="6">
    <w:abstractNumId w:val="3"/>
  </w:num>
  <w:num w:numId="7">
    <w:abstractNumId w:val="8"/>
  </w:num>
  <w:num w:numId="8">
    <w:abstractNumId w:val="13"/>
  </w:num>
  <w:num w:numId="9">
    <w:abstractNumId w:val="1"/>
  </w:num>
  <w:num w:numId="10">
    <w:abstractNumId w:val="6"/>
  </w:num>
  <w:num w:numId="11">
    <w:abstractNumId w:val="11"/>
  </w:num>
  <w:num w:numId="12">
    <w:abstractNumId w:val="9"/>
  </w:num>
  <w:num w:numId="13">
    <w:abstractNumId w:val="5"/>
  </w:num>
  <w:num w:numId="14">
    <w:abstractNumId w:val="14"/>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3"/>
  <w:proofState w:grammar="clean"/>
  <w:stylePaneFormatFilter w:val="3F01"/>
  <w:defaultTabStop w:val="708"/>
  <w:hyphenationZone w:val="425"/>
  <w:characterSpacingControl w:val="doNotCompress"/>
  <w:compat/>
  <w:rsids>
    <w:rsidRoot w:val="002D2B20"/>
    <w:rsid w:val="000121A0"/>
    <w:rsid w:val="000131C7"/>
    <w:rsid w:val="0001684A"/>
    <w:rsid w:val="00027514"/>
    <w:rsid w:val="00030AF4"/>
    <w:rsid w:val="00044A32"/>
    <w:rsid w:val="00046EA4"/>
    <w:rsid w:val="0006256A"/>
    <w:rsid w:val="000645EB"/>
    <w:rsid w:val="000875EF"/>
    <w:rsid w:val="00090D17"/>
    <w:rsid w:val="000A689F"/>
    <w:rsid w:val="000B22D5"/>
    <w:rsid w:val="000B41A8"/>
    <w:rsid w:val="000B65EE"/>
    <w:rsid w:val="000B6F80"/>
    <w:rsid w:val="000C4950"/>
    <w:rsid w:val="000D41C3"/>
    <w:rsid w:val="000D735D"/>
    <w:rsid w:val="00101218"/>
    <w:rsid w:val="00113926"/>
    <w:rsid w:val="00127242"/>
    <w:rsid w:val="0013168B"/>
    <w:rsid w:val="0013207D"/>
    <w:rsid w:val="00154F12"/>
    <w:rsid w:val="00164709"/>
    <w:rsid w:val="00192183"/>
    <w:rsid w:val="001A388F"/>
    <w:rsid w:val="001B3298"/>
    <w:rsid w:val="001B4762"/>
    <w:rsid w:val="001D3A47"/>
    <w:rsid w:val="001E4D6C"/>
    <w:rsid w:val="001F2447"/>
    <w:rsid w:val="0021015A"/>
    <w:rsid w:val="00223A31"/>
    <w:rsid w:val="00232D12"/>
    <w:rsid w:val="0023735F"/>
    <w:rsid w:val="00237FB3"/>
    <w:rsid w:val="00264E68"/>
    <w:rsid w:val="00267D1D"/>
    <w:rsid w:val="00276D8E"/>
    <w:rsid w:val="002822A9"/>
    <w:rsid w:val="002855E2"/>
    <w:rsid w:val="0028620D"/>
    <w:rsid w:val="00287790"/>
    <w:rsid w:val="00292534"/>
    <w:rsid w:val="002B3507"/>
    <w:rsid w:val="002B68E0"/>
    <w:rsid w:val="002B6DD4"/>
    <w:rsid w:val="002C1544"/>
    <w:rsid w:val="002D2B20"/>
    <w:rsid w:val="002E16B2"/>
    <w:rsid w:val="002E362A"/>
    <w:rsid w:val="00301A84"/>
    <w:rsid w:val="003110A6"/>
    <w:rsid w:val="00315FDE"/>
    <w:rsid w:val="003178C1"/>
    <w:rsid w:val="00320F06"/>
    <w:rsid w:val="003260A1"/>
    <w:rsid w:val="00326B2A"/>
    <w:rsid w:val="003327AB"/>
    <w:rsid w:val="003430B4"/>
    <w:rsid w:val="003444D9"/>
    <w:rsid w:val="00347917"/>
    <w:rsid w:val="0036228D"/>
    <w:rsid w:val="00365CD7"/>
    <w:rsid w:val="00367C24"/>
    <w:rsid w:val="00372256"/>
    <w:rsid w:val="00374C43"/>
    <w:rsid w:val="00384DAE"/>
    <w:rsid w:val="003A18AF"/>
    <w:rsid w:val="003A1D60"/>
    <w:rsid w:val="003A38D5"/>
    <w:rsid w:val="003C3050"/>
    <w:rsid w:val="003C49A3"/>
    <w:rsid w:val="003F5E7A"/>
    <w:rsid w:val="003F75A5"/>
    <w:rsid w:val="00414A1C"/>
    <w:rsid w:val="0044003A"/>
    <w:rsid w:val="004527BD"/>
    <w:rsid w:val="00454ED8"/>
    <w:rsid w:val="00456118"/>
    <w:rsid w:val="00462932"/>
    <w:rsid w:val="00465A4A"/>
    <w:rsid w:val="0047420B"/>
    <w:rsid w:val="0047716E"/>
    <w:rsid w:val="004A58D3"/>
    <w:rsid w:val="004C0B92"/>
    <w:rsid w:val="004C417B"/>
    <w:rsid w:val="004C4616"/>
    <w:rsid w:val="004D0B2B"/>
    <w:rsid w:val="004D3354"/>
    <w:rsid w:val="004F181C"/>
    <w:rsid w:val="00504873"/>
    <w:rsid w:val="005128C8"/>
    <w:rsid w:val="00515E72"/>
    <w:rsid w:val="0052522B"/>
    <w:rsid w:val="0053267A"/>
    <w:rsid w:val="00545D68"/>
    <w:rsid w:val="005469C4"/>
    <w:rsid w:val="005613B1"/>
    <w:rsid w:val="00572458"/>
    <w:rsid w:val="00573623"/>
    <w:rsid w:val="00591C4E"/>
    <w:rsid w:val="0059434F"/>
    <w:rsid w:val="0059763E"/>
    <w:rsid w:val="005A54BF"/>
    <w:rsid w:val="005A76C6"/>
    <w:rsid w:val="005D71AC"/>
    <w:rsid w:val="005E0669"/>
    <w:rsid w:val="005E240B"/>
    <w:rsid w:val="005E5EF8"/>
    <w:rsid w:val="00622E8D"/>
    <w:rsid w:val="00625DF1"/>
    <w:rsid w:val="006328B4"/>
    <w:rsid w:val="0064146E"/>
    <w:rsid w:val="00641606"/>
    <w:rsid w:val="00652690"/>
    <w:rsid w:val="00655565"/>
    <w:rsid w:val="00657D9A"/>
    <w:rsid w:val="00681082"/>
    <w:rsid w:val="0069436D"/>
    <w:rsid w:val="00696C40"/>
    <w:rsid w:val="006A2FF6"/>
    <w:rsid w:val="006B10FE"/>
    <w:rsid w:val="006B34FC"/>
    <w:rsid w:val="006C5021"/>
    <w:rsid w:val="006D1115"/>
    <w:rsid w:val="006D1419"/>
    <w:rsid w:val="006E0F2D"/>
    <w:rsid w:val="006E5659"/>
    <w:rsid w:val="006E652E"/>
    <w:rsid w:val="006F3090"/>
    <w:rsid w:val="006F30EC"/>
    <w:rsid w:val="00704E54"/>
    <w:rsid w:val="00722328"/>
    <w:rsid w:val="00722976"/>
    <w:rsid w:val="00727F95"/>
    <w:rsid w:val="007360A9"/>
    <w:rsid w:val="00742854"/>
    <w:rsid w:val="00765922"/>
    <w:rsid w:val="00781A09"/>
    <w:rsid w:val="007849F3"/>
    <w:rsid w:val="007A7645"/>
    <w:rsid w:val="007B5616"/>
    <w:rsid w:val="007C2447"/>
    <w:rsid w:val="007D5350"/>
    <w:rsid w:val="007F08F4"/>
    <w:rsid w:val="007F7D71"/>
    <w:rsid w:val="0082257E"/>
    <w:rsid w:val="0082330F"/>
    <w:rsid w:val="00825008"/>
    <w:rsid w:val="008375C4"/>
    <w:rsid w:val="008378F1"/>
    <w:rsid w:val="00850027"/>
    <w:rsid w:val="00867983"/>
    <w:rsid w:val="00872570"/>
    <w:rsid w:val="00874098"/>
    <w:rsid w:val="00876298"/>
    <w:rsid w:val="0087771C"/>
    <w:rsid w:val="00883465"/>
    <w:rsid w:val="008973BA"/>
    <w:rsid w:val="008A23E7"/>
    <w:rsid w:val="008B4FBE"/>
    <w:rsid w:val="008C0C8F"/>
    <w:rsid w:val="008D217D"/>
    <w:rsid w:val="00902C30"/>
    <w:rsid w:val="00915929"/>
    <w:rsid w:val="00923242"/>
    <w:rsid w:val="00924AAD"/>
    <w:rsid w:val="009258C9"/>
    <w:rsid w:val="00931AB0"/>
    <w:rsid w:val="009341F1"/>
    <w:rsid w:val="00934679"/>
    <w:rsid w:val="009423C8"/>
    <w:rsid w:val="00943F7A"/>
    <w:rsid w:val="00952211"/>
    <w:rsid w:val="00962BC7"/>
    <w:rsid w:val="00985168"/>
    <w:rsid w:val="009879FB"/>
    <w:rsid w:val="009B5EF7"/>
    <w:rsid w:val="009D583D"/>
    <w:rsid w:val="009D6CFA"/>
    <w:rsid w:val="009E2A4C"/>
    <w:rsid w:val="009F5353"/>
    <w:rsid w:val="009F7CE4"/>
    <w:rsid w:val="00A05414"/>
    <w:rsid w:val="00A07769"/>
    <w:rsid w:val="00A155A7"/>
    <w:rsid w:val="00A17833"/>
    <w:rsid w:val="00A20475"/>
    <w:rsid w:val="00A263D8"/>
    <w:rsid w:val="00A30542"/>
    <w:rsid w:val="00A5676A"/>
    <w:rsid w:val="00A63E4E"/>
    <w:rsid w:val="00A76D80"/>
    <w:rsid w:val="00A8208A"/>
    <w:rsid w:val="00A82A1D"/>
    <w:rsid w:val="00A878A4"/>
    <w:rsid w:val="00A95964"/>
    <w:rsid w:val="00A95C84"/>
    <w:rsid w:val="00AB536F"/>
    <w:rsid w:val="00AB5B65"/>
    <w:rsid w:val="00AC0304"/>
    <w:rsid w:val="00AD0789"/>
    <w:rsid w:val="00AD3532"/>
    <w:rsid w:val="00B00550"/>
    <w:rsid w:val="00B05500"/>
    <w:rsid w:val="00B13421"/>
    <w:rsid w:val="00B16CDC"/>
    <w:rsid w:val="00B45B77"/>
    <w:rsid w:val="00B63578"/>
    <w:rsid w:val="00B65071"/>
    <w:rsid w:val="00B65A29"/>
    <w:rsid w:val="00B75DB5"/>
    <w:rsid w:val="00B80A10"/>
    <w:rsid w:val="00B915A5"/>
    <w:rsid w:val="00B97391"/>
    <w:rsid w:val="00BA2F02"/>
    <w:rsid w:val="00BA327F"/>
    <w:rsid w:val="00BA6165"/>
    <w:rsid w:val="00BB7DAF"/>
    <w:rsid w:val="00BD0E55"/>
    <w:rsid w:val="00BD0FE3"/>
    <w:rsid w:val="00BD3677"/>
    <w:rsid w:val="00BE555E"/>
    <w:rsid w:val="00BE7FB2"/>
    <w:rsid w:val="00C01500"/>
    <w:rsid w:val="00C15B77"/>
    <w:rsid w:val="00C16099"/>
    <w:rsid w:val="00C54E82"/>
    <w:rsid w:val="00C6448A"/>
    <w:rsid w:val="00C648BC"/>
    <w:rsid w:val="00C64E56"/>
    <w:rsid w:val="00C67CD4"/>
    <w:rsid w:val="00C74736"/>
    <w:rsid w:val="00C7526D"/>
    <w:rsid w:val="00C83DD7"/>
    <w:rsid w:val="00C850A2"/>
    <w:rsid w:val="00C8576A"/>
    <w:rsid w:val="00C866B3"/>
    <w:rsid w:val="00CB0716"/>
    <w:rsid w:val="00CC5982"/>
    <w:rsid w:val="00CC70B5"/>
    <w:rsid w:val="00CD05BC"/>
    <w:rsid w:val="00CD3402"/>
    <w:rsid w:val="00CD4288"/>
    <w:rsid w:val="00CF5F20"/>
    <w:rsid w:val="00D0360E"/>
    <w:rsid w:val="00D061EB"/>
    <w:rsid w:val="00D1618A"/>
    <w:rsid w:val="00D23786"/>
    <w:rsid w:val="00D26052"/>
    <w:rsid w:val="00D43F56"/>
    <w:rsid w:val="00D44DEB"/>
    <w:rsid w:val="00D677D3"/>
    <w:rsid w:val="00D870F6"/>
    <w:rsid w:val="00DA26A4"/>
    <w:rsid w:val="00DB12D6"/>
    <w:rsid w:val="00DC246E"/>
    <w:rsid w:val="00DE53B3"/>
    <w:rsid w:val="00E0203F"/>
    <w:rsid w:val="00E0318E"/>
    <w:rsid w:val="00E0325E"/>
    <w:rsid w:val="00E04003"/>
    <w:rsid w:val="00E06886"/>
    <w:rsid w:val="00E10706"/>
    <w:rsid w:val="00E10BA4"/>
    <w:rsid w:val="00E10DA9"/>
    <w:rsid w:val="00E23A83"/>
    <w:rsid w:val="00E31CE9"/>
    <w:rsid w:val="00E3411A"/>
    <w:rsid w:val="00E36582"/>
    <w:rsid w:val="00E3679D"/>
    <w:rsid w:val="00E514DD"/>
    <w:rsid w:val="00E52272"/>
    <w:rsid w:val="00E5668E"/>
    <w:rsid w:val="00E576BE"/>
    <w:rsid w:val="00E64A42"/>
    <w:rsid w:val="00E76774"/>
    <w:rsid w:val="00E81256"/>
    <w:rsid w:val="00E95735"/>
    <w:rsid w:val="00E966E9"/>
    <w:rsid w:val="00EA3624"/>
    <w:rsid w:val="00ED5314"/>
    <w:rsid w:val="00EE46F6"/>
    <w:rsid w:val="00EE4C00"/>
    <w:rsid w:val="00EF27B1"/>
    <w:rsid w:val="00EF5D9B"/>
    <w:rsid w:val="00F06C63"/>
    <w:rsid w:val="00F07CA2"/>
    <w:rsid w:val="00F10219"/>
    <w:rsid w:val="00F1207C"/>
    <w:rsid w:val="00F203A0"/>
    <w:rsid w:val="00F30092"/>
    <w:rsid w:val="00F34C1A"/>
    <w:rsid w:val="00F379F9"/>
    <w:rsid w:val="00F8231E"/>
    <w:rsid w:val="00F82848"/>
    <w:rsid w:val="00F84571"/>
    <w:rsid w:val="00F8719C"/>
    <w:rsid w:val="00F90019"/>
    <w:rsid w:val="00F915BF"/>
    <w:rsid w:val="00FA6359"/>
    <w:rsid w:val="00FC3E55"/>
    <w:rsid w:val="00FD7139"/>
    <w:rsid w:val="00FE3E7F"/>
    <w:rsid w:val="00FF0C88"/>
    <w:rsid w:val="00FF2D2D"/>
    <w:rsid w:val="00FF52D9"/>
    <w:rsid w:val="00FF6E8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D2B20"/>
    <w:rPr>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2D2B20"/>
    <w:pPr>
      <w:jc w:val="both"/>
    </w:pPr>
    <w:rPr>
      <w:b/>
      <w:u w:val="single"/>
    </w:rPr>
  </w:style>
  <w:style w:type="paragraph" w:styleId="Textoindependiente">
    <w:name w:val="Body Text"/>
    <w:basedOn w:val="Normal"/>
    <w:rsid w:val="000645EB"/>
    <w:pPr>
      <w:spacing w:after="120"/>
    </w:pPr>
  </w:style>
  <w:style w:type="table" w:styleId="Tablaconcuadrcula">
    <w:name w:val="Table Grid"/>
    <w:basedOn w:val="Tablanormal"/>
    <w:rsid w:val="00E64A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641606"/>
    <w:rPr>
      <w:rFonts w:ascii="Tahoma" w:hAnsi="Tahoma" w:cs="Tahoma"/>
      <w:sz w:val="16"/>
      <w:szCs w:val="16"/>
    </w:rPr>
  </w:style>
  <w:style w:type="character" w:customStyle="1" w:styleId="TextodegloboCar">
    <w:name w:val="Texto de globo Car"/>
    <w:basedOn w:val="Fuentedeprrafopredeter"/>
    <w:link w:val="Textodeglobo"/>
    <w:rsid w:val="00641606"/>
    <w:rPr>
      <w:rFonts w:ascii="Tahoma" w:hAnsi="Tahoma" w:cs="Tahoma"/>
      <w:sz w:val="16"/>
      <w:szCs w:val="16"/>
      <w:lang w:eastAsia="en-US"/>
    </w:rPr>
  </w:style>
  <w:style w:type="paragraph" w:styleId="Prrafodelista">
    <w:name w:val="List Paragraph"/>
    <w:basedOn w:val="Normal"/>
    <w:uiPriority w:val="34"/>
    <w:qFormat/>
    <w:rsid w:val="005128C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10.wmf"/><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oleObject" Target="embeddings/oleObject3.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wmf"/><Relationship Id="rId24" Type="http://schemas.openxmlformats.org/officeDocument/2006/relationships/oleObject" Target="embeddings/oleObject9.bin"/><Relationship Id="rId32" Type="http://schemas.openxmlformats.org/officeDocument/2006/relationships/oleObject" Target="embeddings/oleObject13.bin"/><Relationship Id="rId5" Type="http://schemas.openxmlformats.org/officeDocument/2006/relationships/image" Target="media/image1.wmf"/><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9.wmf"/><Relationship Id="rId31" Type="http://schemas.openxmlformats.org/officeDocument/2006/relationships/image" Target="media/image15.wmf"/><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3.wmf"/><Relationship Id="rId30" Type="http://schemas.openxmlformats.org/officeDocument/2006/relationships/oleObject" Target="embeddings/oleObject1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985</Words>
  <Characters>5418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Examen de Sistemas de Imagen (3º curso de Ingeniería Técnica de Telecomunicación, especialidad en Sonido e Imagen)</vt:lpstr>
    </vt:vector>
  </TitlesOfParts>
  <Company>uv</Company>
  <LinksUpToDate>false</LinksUpToDate>
  <CharactersWithSpaces>6391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de Sistemas de Imagen (3º curso de Ingeniería Técnica de Telecomunicación, especialidad en Sonido e Imagen)</dc:title>
  <dc:creator>Fernando</dc:creator>
  <cp:lastModifiedBy>Alumno</cp:lastModifiedBy>
  <cp:revision>2</cp:revision>
  <dcterms:created xsi:type="dcterms:W3CDTF">2014-03-27T10:42:00Z</dcterms:created>
  <dcterms:modified xsi:type="dcterms:W3CDTF">2014-03-27T10:42:00Z</dcterms:modified>
</cp:coreProperties>
</file>