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95D4" w14:textId="52DFE7B7" w:rsidR="00D4271B" w:rsidRPr="00821083" w:rsidRDefault="00D4271B" w:rsidP="00D4271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2108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4271B">
        <w:rPr>
          <w:rFonts w:ascii="Times New Roman" w:hAnsi="Times New Roman" w:cs="Times New Roman"/>
          <w:b/>
          <w:bCs/>
          <w:sz w:val="24"/>
          <w:szCs w:val="24"/>
        </w:rPr>
        <w:t xml:space="preserve">. Tétel: A sertések Pasteurella multocida és Bordetella bronchiseptica okozta megbetegedése </w:t>
      </w:r>
    </w:p>
    <w:p w14:paraId="4EA97270" w14:textId="77777777" w:rsidR="00D4271B" w:rsidRPr="00D4271B" w:rsidRDefault="00D4271B" w:rsidP="00D4271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7A0B2" w14:textId="44BE0CD7" w:rsidR="00D4271B" w:rsidRPr="00821083" w:rsidRDefault="00D4271B" w:rsidP="00F43EB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</w:t>
      </w:r>
      <w:r w:rsidRPr="00821083">
        <w:rPr>
          <w:rFonts w:ascii="Times New Roman" w:hAnsi="Times New Roman" w:cs="Times New Roman"/>
          <w:sz w:val="24"/>
          <w:szCs w:val="24"/>
        </w:rPr>
        <w:t xml:space="preserve"> sertés orrnyálkahártya-gyulladása (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) és a tüdőgyulladások jelentős hányada e két kórokozó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szinergista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interakciójára vezethető vissza</w:t>
      </w:r>
    </w:p>
    <w:p w14:paraId="3A40C374" w14:textId="33EC9D48" w:rsidR="00D4271B" w:rsidRPr="00821083" w:rsidRDefault="00D4271B" w:rsidP="00F43EB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k</w:t>
      </w:r>
      <w:r w:rsidRPr="00821083">
        <w:rPr>
          <w:rFonts w:ascii="Times New Roman" w:hAnsi="Times New Roman" w:cs="Times New Roman"/>
          <w:sz w:val="24"/>
          <w:szCs w:val="24"/>
        </w:rPr>
        <w:t>ülön-külön is képesek patológiai elváltozásokat okozni, a klasszikus </w:t>
      </w:r>
      <w:r w:rsidRPr="00821083">
        <w:rPr>
          <w:rFonts w:ascii="Times New Roman" w:hAnsi="Times New Roman" w:cs="Times New Roman"/>
          <w:b/>
          <w:bCs/>
          <w:sz w:val="24"/>
          <w:szCs w:val="24"/>
        </w:rPr>
        <w:t>sertés torzító orrgyulladás (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atrophica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suum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21083">
        <w:rPr>
          <w:rFonts w:ascii="Times New Roman" w:hAnsi="Times New Roman" w:cs="Times New Roman"/>
          <w:sz w:val="24"/>
          <w:szCs w:val="24"/>
        </w:rPr>
        <w:t> e két baktérium együttes hatásának iskolapéldája</w:t>
      </w:r>
    </w:p>
    <w:p w14:paraId="6900BA88" w14:textId="65097D7D" w:rsidR="00D4271B" w:rsidRPr="00821083" w:rsidRDefault="00D4271B" w:rsidP="00F43EB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előkészíti a nyálkahártyát a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toxinjának romboló hatásához.</w:t>
      </w:r>
    </w:p>
    <w:p w14:paraId="2679A4C0" w14:textId="77777777" w:rsidR="00D4271B" w:rsidRPr="00821083" w:rsidRDefault="00D4271B" w:rsidP="00D4271B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00EF69" w14:textId="4A3B16E7" w:rsidR="00D4271B" w:rsidRPr="00821083" w:rsidRDefault="00D4271B" w:rsidP="00F43EB3">
      <w:pPr>
        <w:pStyle w:val="Listaszerbekezds"/>
        <w:numPr>
          <w:ilvl w:val="0"/>
          <w:numId w:val="33"/>
        </w:numPr>
        <w:spacing w:after="0"/>
        <w:ind w:left="284" w:firstLine="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Kóroktan és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Etiológia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C22B8D0" w14:textId="5B9458A6" w:rsidR="009C3BCE" w:rsidRPr="00D4271B" w:rsidRDefault="009C3BCE" w:rsidP="009C3B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2108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4271B">
        <w:rPr>
          <w:rFonts w:ascii="Times New Roman" w:hAnsi="Times New Roman" w:cs="Times New Roman"/>
          <w:b/>
          <w:bCs/>
          <w:sz w:val="24"/>
          <w:szCs w:val="24"/>
        </w:rPr>
        <w:t>. 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Pasteurella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multocida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B18CB58" w14:textId="77777777" w:rsidR="009C3BCE" w:rsidRPr="00821083" w:rsidRDefault="009C3BCE" w:rsidP="00F43EB3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-negatív, tokos, bipoláris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festődésű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coccobacillus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DC941" w14:textId="77777777" w:rsidR="009C3BCE" w:rsidRPr="00821083" w:rsidRDefault="009C3BCE" w:rsidP="00F43EB3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Pasteurellaceae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család tagja</w:t>
      </w:r>
    </w:p>
    <w:p w14:paraId="6A5EBE18" w14:textId="77777777" w:rsidR="009C3BCE" w:rsidRPr="00821083" w:rsidRDefault="009C3BCE" w:rsidP="00F43EB3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fakultatív anaerob</w:t>
      </w:r>
    </w:p>
    <w:p w14:paraId="4FAF85BF" w14:textId="77777777" w:rsidR="009C3BCE" w:rsidRPr="00821083" w:rsidRDefault="009C3BCE" w:rsidP="00F43EB3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 felső légutak lakója: a sertések orrüregében, szájüregében és manduláiban tünetmentesen meghúzódhat, önmagában ép nyálkahártyán rendszerint nem okoz betegséget, amíg hajlamosító tényezők nem vezetnek betegséghez</w:t>
      </w:r>
    </w:p>
    <w:p w14:paraId="1BAAC0DD" w14:textId="77777777" w:rsidR="009C3BCE" w:rsidRPr="00821083" w:rsidRDefault="009C3BCE" w:rsidP="00F43EB3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tokantigének alapján 5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szerotípust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(A, B, D, E, F) különböztetünk meg:</w:t>
      </w:r>
    </w:p>
    <w:p w14:paraId="00B594E9" w14:textId="77777777" w:rsidR="009C3BCE" w:rsidRPr="00821083" w:rsidRDefault="009C3BCE" w:rsidP="00F43EB3">
      <w:pPr>
        <w:pStyle w:val="Listaszerbekezd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 és D típust hozzák összefüggésbe a torzító orrgyulladással (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atrophiás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511E7214" w14:textId="77777777" w:rsidR="009C3BCE" w:rsidRPr="00821083" w:rsidRDefault="009C3BCE" w:rsidP="00F43EB3">
      <w:pPr>
        <w:pStyle w:val="Listaszerbekezd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B és E típust a vérzéses vérfertőzéssel (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septicemiás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pasteurellosis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180B5564" w14:textId="77777777" w:rsidR="009C3BCE" w:rsidRPr="00821083" w:rsidRDefault="009C3BCE" w:rsidP="00F43EB3">
      <w:pPr>
        <w:pStyle w:val="Listaszerbekezd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F típust elsősorban pulykában írták le</w:t>
      </w:r>
    </w:p>
    <w:p w14:paraId="6AEA717B" w14:textId="77777777" w:rsidR="008574BF" w:rsidRPr="00821083" w:rsidRDefault="008574BF" w:rsidP="008574BF">
      <w:pPr>
        <w:pStyle w:val="Listaszerbekezds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5D7A065" w14:textId="77777777" w:rsidR="009C3BCE" w:rsidRPr="00821083" w:rsidRDefault="009C3BCE" w:rsidP="009C3B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Virulenciafaktorok:</w:t>
      </w:r>
    </w:p>
    <w:p w14:paraId="3C30E59C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adhézióhoz, a gazdasejtekhez való tapadást segíti,</w:t>
      </w:r>
    </w:p>
    <w:p w14:paraId="3AE55DE0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szöveti invázió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faktorai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(a nyálkahártyán átjutást segítik), </w:t>
      </w:r>
    </w:p>
    <w:p w14:paraId="0C4F29CD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vasmegkötő fehérjék</w:t>
      </w:r>
      <w:r w:rsidRPr="00821083">
        <w:rPr>
          <w:rFonts w:ascii="Times New Roman" w:hAnsi="Times New Roman" w:cs="Times New Roman"/>
          <w:sz w:val="24"/>
          <w:szCs w:val="24"/>
        </w:rPr>
        <w:t xml:space="preserve"> (a gazdaszervezet vasforrásainak kihasználására), </w:t>
      </w:r>
    </w:p>
    <w:p w14:paraId="540365A1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poliszacharid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tok (a gazda immunvédekezés kijátszásában fontos), </w:t>
      </w:r>
    </w:p>
    <w:p w14:paraId="215EA842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külső membránfehérjék (OMP-k)</w:t>
      </w:r>
    </w:p>
    <w:p w14:paraId="4769AC7D" w14:textId="77777777" w:rsidR="009C3BCE" w:rsidRPr="00821083" w:rsidRDefault="009C3BCE" w:rsidP="00F43EB3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toxintermelés</w:t>
      </w:r>
    </w:p>
    <w:p w14:paraId="3C0B204F" w14:textId="77777777" w:rsidR="009C3BCE" w:rsidRPr="00821083" w:rsidRDefault="009C3BCE" w:rsidP="00F43EB3">
      <w:pPr>
        <w:pStyle w:val="Listaszerbekezds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legjelentősebb toxin a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toxin</w:t>
      </w:r>
      <w:r w:rsidRPr="00821083">
        <w:rPr>
          <w:rFonts w:ascii="Times New Roman" w:hAnsi="Times New Roman" w:cs="Times New Roman"/>
          <w:sz w:val="24"/>
          <w:szCs w:val="24"/>
        </w:rPr>
        <w:t xml:space="preserve"> (PMT),</w:t>
      </w:r>
    </w:p>
    <w:p w14:paraId="11E35BEE" w14:textId="77777777" w:rsidR="009C3BCE" w:rsidRPr="00821083" w:rsidRDefault="009C3BCE" w:rsidP="00F43EB3">
      <w:pPr>
        <w:pStyle w:val="Listaszerbekezds"/>
        <w:numPr>
          <w:ilvl w:val="2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egy hőlabilis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dermonecrotoxin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A4A7C25" w14:textId="77777777" w:rsidR="009C3BCE" w:rsidRPr="00821083" w:rsidRDefault="009C3BCE" w:rsidP="00F43EB3">
      <w:pPr>
        <w:pStyle w:val="Listaszerbekezds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csontszövetben csontképzés és csontbontás működés zavarát okozva, a csontszövet gyors ütemben leépül, ami az orrkagylók visszafordíthatatlan sorvadásához vezet. </w:t>
      </w:r>
    </w:p>
    <w:p w14:paraId="2AED8096" w14:textId="28BC859F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9C3BCE" w:rsidRPr="0082108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271B">
        <w:rPr>
          <w:rFonts w:ascii="Times New Roman" w:hAnsi="Times New Roman" w:cs="Times New Roman"/>
          <w:b/>
          <w:bCs/>
          <w:sz w:val="24"/>
          <w:szCs w:val="24"/>
        </w:rPr>
        <w:t>. 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bronchiseptica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BED70B1" w14:textId="1B5AD51A" w:rsidR="00D4271B" w:rsidRPr="00821083" w:rsidRDefault="00D4271B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kisméretű (0,5–1,0 µm),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-negatív, </w:t>
      </w:r>
      <w:r w:rsidR="00FE754F" w:rsidRPr="00821083">
        <w:rPr>
          <w:rFonts w:ascii="Times New Roman" w:hAnsi="Times New Roman" w:cs="Times New Roman"/>
          <w:sz w:val="24"/>
          <w:szCs w:val="24"/>
        </w:rPr>
        <w:t xml:space="preserve">obligát </w:t>
      </w:r>
      <w:r w:rsidRPr="00821083">
        <w:rPr>
          <w:rFonts w:ascii="Times New Roman" w:hAnsi="Times New Roman" w:cs="Times New Roman"/>
          <w:sz w:val="24"/>
          <w:szCs w:val="24"/>
        </w:rPr>
        <w:t xml:space="preserve">aerob, mozgó pálca </w:t>
      </w:r>
    </w:p>
    <w:p w14:paraId="33358708" w14:textId="77777777" w:rsidR="00D4271B" w:rsidRPr="00821083" w:rsidRDefault="00D4271B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Alcaligenaceae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családba tartozi</w:t>
      </w:r>
      <w:r w:rsidRPr="00821083">
        <w:rPr>
          <w:rFonts w:ascii="Times New Roman" w:hAnsi="Times New Roman" w:cs="Times New Roman"/>
          <w:sz w:val="24"/>
          <w:szCs w:val="24"/>
        </w:rPr>
        <w:t>k</w:t>
      </w:r>
    </w:p>
    <w:p w14:paraId="6F7FD370" w14:textId="1AB4F05B" w:rsidR="00FE754F" w:rsidRPr="00821083" w:rsidRDefault="00FE754F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nemzetség tagja</w:t>
      </w:r>
    </w:p>
    <w:p w14:paraId="50F32B9B" w14:textId="018A56EE" w:rsidR="00D4271B" w:rsidRPr="00821083" w:rsidRDefault="00D4271B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Természetes élőhelye az emlősök felső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légutainak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csillós hámja.</w:t>
      </w:r>
    </w:p>
    <w:p w14:paraId="313199E2" w14:textId="56E93CD4" w:rsidR="00FE754F" w:rsidRPr="00821083" w:rsidRDefault="00FE754F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sertéspopulációk túlnyomó többségében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endemikusan jelen van</w:t>
      </w:r>
      <w:r w:rsidRPr="00821083">
        <w:rPr>
          <w:rFonts w:ascii="Times New Roman" w:hAnsi="Times New Roman" w:cs="Times New Roman"/>
          <w:sz w:val="24"/>
          <w:szCs w:val="24"/>
        </w:rPr>
        <w:t xml:space="preserve"> anélkül, hogy önmagában súlyos betegséget okozna.</w:t>
      </w:r>
    </w:p>
    <w:p w14:paraId="62C7854E" w14:textId="1B51D9FB" w:rsidR="00FE754F" w:rsidRPr="00821083" w:rsidRDefault="00FE754F" w:rsidP="00F43EB3">
      <w:pPr>
        <w:pStyle w:val="Listaszerbekezds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 törzsek elsősorban virulenciájukban különbözhetnek.</w:t>
      </w:r>
    </w:p>
    <w:p w14:paraId="76E36419" w14:textId="77777777" w:rsidR="00D4271B" w:rsidRPr="00821083" w:rsidRDefault="00D4271B" w:rsidP="00D4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883D98" w14:textId="77777777" w:rsidR="008574BF" w:rsidRPr="00821083" w:rsidRDefault="008574BF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6524B" w14:textId="3F105B38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Virulenciafaktorok</w:t>
      </w:r>
      <w:r w:rsidR="00FE754F" w:rsidRPr="0082108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881756" w14:textId="15265E81" w:rsidR="00FE754F" w:rsidRPr="00821083" w:rsidRDefault="00FE754F" w:rsidP="00F43EB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lastRenderedPageBreak/>
        <w:t xml:space="preserve">erős adhéziós képesség az orrnyálkahártya csillós hámjához (ehhez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fimbrialis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hemagglutinációs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fehérjék járulnak hozzá</w:t>
      </w:r>
      <w:r w:rsidRPr="00821083">
        <w:rPr>
          <w:rFonts w:ascii="Times New Roman" w:hAnsi="Times New Roman" w:cs="Times New Roman"/>
          <w:sz w:val="24"/>
          <w:szCs w:val="24"/>
        </w:rPr>
        <w:t>, plusz 2 fő toxinja:</w:t>
      </w:r>
    </w:p>
    <w:p w14:paraId="72356782" w14:textId="77777777" w:rsidR="00FE754F" w:rsidRPr="00821083" w:rsidRDefault="00D4271B" w:rsidP="00F43EB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Dermonekrotikus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toxin (DNT):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  <w:r w:rsidR="00FE754F" w:rsidRPr="00821083">
        <w:rPr>
          <w:rFonts w:ascii="Times New Roman" w:hAnsi="Times New Roman" w:cs="Times New Roman"/>
          <w:sz w:val="24"/>
          <w:szCs w:val="24"/>
        </w:rPr>
        <w:t>károsítja az orrkagyló csontos vázát borító sejteket (</w:t>
      </w:r>
      <w:proofErr w:type="spellStart"/>
      <w:r w:rsidR="00FE754F" w:rsidRPr="00821083">
        <w:rPr>
          <w:rFonts w:ascii="Times New Roman" w:hAnsi="Times New Roman" w:cs="Times New Roman"/>
          <w:sz w:val="24"/>
          <w:szCs w:val="24"/>
        </w:rPr>
        <w:t>nekrotikus</w:t>
      </w:r>
      <w:proofErr w:type="spellEnd"/>
      <w:r w:rsidR="00FE754F" w:rsidRPr="00821083">
        <w:rPr>
          <w:rFonts w:ascii="Times New Roman" w:hAnsi="Times New Roman" w:cs="Times New Roman"/>
          <w:sz w:val="24"/>
          <w:szCs w:val="24"/>
        </w:rPr>
        <w:t xml:space="preserve"> elváltozásokat indukál)</w:t>
      </w:r>
    </w:p>
    <w:p w14:paraId="0FC37983" w14:textId="4136E67F" w:rsidR="00D4271B" w:rsidRPr="00821083" w:rsidRDefault="00D4271B" w:rsidP="00F43EB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Adenilát-cikláz</w:t>
      </w:r>
      <w:proofErr w:type="spellEnd"/>
      <w:r w:rsidR="00FE754F"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754F" w:rsidRPr="00821083">
        <w:rPr>
          <w:rFonts w:ascii="Times New Roman" w:hAnsi="Times New Roman" w:cs="Times New Roman"/>
          <w:b/>
          <w:bCs/>
          <w:sz w:val="24"/>
          <w:szCs w:val="24"/>
        </w:rPr>
        <w:t>hemolizin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toxin (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CyaA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  <w:r w:rsidR="00FE754F" w:rsidRPr="00821083">
        <w:rPr>
          <w:rFonts w:ascii="Times New Roman" w:hAnsi="Times New Roman" w:cs="Times New Roman"/>
          <w:sz w:val="24"/>
          <w:szCs w:val="24"/>
        </w:rPr>
        <w:t xml:space="preserve">csökkenti a helyi immunválaszt (pl. gátolja a fagociták működését), elősegítve más kórokozók, különösen a toxikus P. </w:t>
      </w:r>
      <w:proofErr w:type="spellStart"/>
      <w:r w:rsidR="00FE754F"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="00FE754F" w:rsidRPr="00821083">
        <w:rPr>
          <w:rFonts w:ascii="Times New Roman" w:hAnsi="Times New Roman" w:cs="Times New Roman"/>
          <w:sz w:val="24"/>
          <w:szCs w:val="24"/>
        </w:rPr>
        <w:t xml:space="preserve"> megtelepedését.</w:t>
      </w:r>
    </w:p>
    <w:p w14:paraId="252FC533" w14:textId="77777777" w:rsidR="00FE754F" w:rsidRPr="00821083" w:rsidRDefault="00FE754F" w:rsidP="00FE7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Patogenitás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4D6BA" w14:textId="79EAF4E3" w:rsidR="00FE754F" w:rsidRPr="00821083" w:rsidRDefault="008574BF" w:rsidP="00F43EB3">
      <w:pPr>
        <w:pStyle w:val="Listaszerbekezds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e</w:t>
      </w:r>
      <w:r w:rsidR="00FE754F" w:rsidRPr="00821083">
        <w:rPr>
          <w:rFonts w:ascii="Times New Roman" w:hAnsi="Times New Roman" w:cs="Times New Roman"/>
          <w:sz w:val="24"/>
          <w:szCs w:val="24"/>
        </w:rPr>
        <w:t xml:space="preserve">gyes B. </w:t>
      </w:r>
      <w:proofErr w:type="spellStart"/>
      <w:r w:rsidR="00FE754F" w:rsidRPr="00821083">
        <w:rPr>
          <w:rFonts w:ascii="Times New Roman" w:hAnsi="Times New Roman" w:cs="Times New Roman"/>
          <w:sz w:val="24"/>
          <w:szCs w:val="24"/>
        </w:rPr>
        <w:t>bronchiseptica</w:t>
      </w:r>
      <w:proofErr w:type="spellEnd"/>
      <w:r w:rsidR="00FE754F" w:rsidRPr="00821083">
        <w:rPr>
          <w:rFonts w:ascii="Times New Roman" w:hAnsi="Times New Roman" w:cs="Times New Roman"/>
          <w:sz w:val="24"/>
          <w:szCs w:val="24"/>
        </w:rPr>
        <w:t xml:space="preserve"> törzsek önmagukban enyhe, nem progresszív orrkagyló-sorvadást idéznek elő fiatal malacokban,</w:t>
      </w:r>
      <w:r w:rsidR="00FE754F"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64C98" w14:textId="49FF7C55" w:rsidR="00FE754F" w:rsidRPr="00821083" w:rsidRDefault="00FE754F" w:rsidP="00F43EB3">
      <w:pPr>
        <w:pStyle w:val="Listaszerbekezds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az állatok regenerálódnak, így klinikailag kevés vagy semmilyen gazdasági hatással nem jár</w:t>
      </w:r>
    </w:p>
    <w:p w14:paraId="082982F9" w14:textId="77777777" w:rsidR="00FE754F" w:rsidRPr="00821083" w:rsidRDefault="00FE754F" w:rsidP="00FE754F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169083" w14:textId="54947AA3" w:rsidR="00D4271B" w:rsidRPr="00821083" w:rsidRDefault="00D4271B" w:rsidP="00F43EB3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Járványtan </w:t>
      </w:r>
    </w:p>
    <w:p w14:paraId="543588A5" w14:textId="09FFFAFB" w:rsidR="009C3BCE" w:rsidRPr="00821083" w:rsidRDefault="009C3BCE" w:rsidP="00F43EB3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legfontosabb sertésben okozott betegsége a torzító orrgyulladás (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atrophiás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, AR)</w:t>
      </w:r>
      <w:r w:rsidRPr="00821083">
        <w:rPr>
          <w:rFonts w:ascii="Times New Roman" w:hAnsi="Times New Roman" w:cs="Times New Roman"/>
          <w:sz w:val="24"/>
          <w:szCs w:val="24"/>
        </w:rPr>
        <w:t>.</w:t>
      </w:r>
    </w:p>
    <w:p w14:paraId="4E003468" w14:textId="3B643095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nem progresszív (degeneratív) és progresszív formáját különböztetjük meg</w:t>
      </w:r>
    </w:p>
    <w:p w14:paraId="48395316" w14:textId="77777777" w:rsidR="009C3BCE" w:rsidRPr="00821083" w:rsidRDefault="009C3BCE" w:rsidP="009C3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C91075" w14:textId="40DD4970" w:rsidR="009C3BCE" w:rsidRPr="00821083" w:rsidRDefault="009C3BCE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Atrophiás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 (Torzító orrgyulladás)</w:t>
      </w:r>
    </w:p>
    <w:p w14:paraId="3F0F459A" w14:textId="77777777" w:rsidR="009C3BCE" w:rsidRPr="00821083" w:rsidRDefault="009C3BCE" w:rsidP="009C3B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Kóroktan és 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ED30806" w14:textId="23F24FED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sertések torzító orrgyulladását két baktérium együtt okozza: a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és a toxintermelő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.</w:t>
      </w:r>
    </w:p>
    <w:p w14:paraId="0CB625F2" w14:textId="5C9C1626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B.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önmagában is képes orrkagyló-sorvadást előidézni, de ez többnyire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enyhe, nem progresszív</w:t>
      </w:r>
      <w:r w:rsidRPr="00821083">
        <w:rPr>
          <w:rFonts w:ascii="Times New Roman" w:hAnsi="Times New Roman" w:cs="Times New Roman"/>
          <w:sz w:val="24"/>
          <w:szCs w:val="24"/>
        </w:rPr>
        <w:t xml:space="preserve"> és regeneráció követi.</w:t>
      </w:r>
    </w:p>
    <w:p w14:paraId="5E99425B" w14:textId="6254E311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P.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csak előzetes károsodás után tud megtelepedni az orrnyálkahártyán,</w:t>
      </w:r>
    </w:p>
    <w:p w14:paraId="08D38CF1" w14:textId="47232F2F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DE!!!</w:t>
      </w:r>
      <w:r w:rsidRPr="00821083">
        <w:rPr>
          <w:rFonts w:ascii="Times New Roman" w:hAnsi="Times New Roman" w:cs="Times New Roman"/>
          <w:sz w:val="24"/>
          <w:szCs w:val="24"/>
        </w:rPr>
        <w:t xml:space="preserve"> ha toxintermelő törzsről van szó,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súlyos, irreverzibilis károsodást</w:t>
      </w:r>
      <w:r w:rsidRPr="00821083">
        <w:rPr>
          <w:rFonts w:ascii="Times New Roman" w:hAnsi="Times New Roman" w:cs="Times New Roman"/>
          <w:sz w:val="24"/>
          <w:szCs w:val="24"/>
        </w:rPr>
        <w:t xml:space="preserve"> okoz – ez a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progresszív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atrophiás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rhinitis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.</w:t>
      </w:r>
    </w:p>
    <w:p w14:paraId="5648D570" w14:textId="43310819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patogenezis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kulcsa tehát a két kórokozó interakciója</w:t>
      </w:r>
    </w:p>
    <w:p w14:paraId="3BA9981A" w14:textId="77777777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először a B.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fertőzi a malacokat (a kocától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aerogén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úton, jellemzően már néhány napos korban), </w:t>
      </w:r>
    </w:p>
    <w:p w14:paraId="5FD0D53F" w14:textId="77777777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toxinjával károsítja az orr csillós hámját és a turbina csontot. Ezzel előkészíti a talajt a toxikus P.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kolonizációjához, amely megtelepedve termeli a PMT toxint, és súlyos orrkagyló-atrófiát indít el. </w:t>
      </w:r>
    </w:p>
    <w:p w14:paraId="1447D250" w14:textId="77777777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B.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okozta károsodás még visszafordítható (nem progresszív forma), de a P.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toxinja által előidézett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csontreszorpció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már maradandó torzulásokhoz vezet (progresszív forma). </w:t>
      </w:r>
    </w:p>
    <w:p w14:paraId="4923A57B" w14:textId="6991AA86" w:rsidR="009C3BCE" w:rsidRPr="00821083" w:rsidRDefault="009C3BCE" w:rsidP="00F43EB3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Fontos kiemelni, hogy a P.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önmagában ép nyálkahártyán nem képes tartós fertőzést létrehozni, ezért a betegség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polimikrobiális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jellegű.</w:t>
      </w:r>
    </w:p>
    <w:p w14:paraId="0BE36BA1" w14:textId="77777777" w:rsidR="009C3BCE" w:rsidRPr="00821083" w:rsidRDefault="009C3BCE" w:rsidP="009C3B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33B10" w14:textId="3893745A" w:rsidR="00D4271B" w:rsidRPr="00D4271B" w:rsidRDefault="00D4271B" w:rsidP="009C3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Fertőzési forrás:</w:t>
      </w:r>
      <w:r w:rsidRPr="00D4271B">
        <w:rPr>
          <w:rFonts w:ascii="Times New Roman" w:hAnsi="Times New Roman" w:cs="Times New Roman"/>
          <w:sz w:val="24"/>
          <w:szCs w:val="24"/>
        </w:rPr>
        <w:t> A legfontosabb forrást az idősebb, tünetmentes hordozó kocák és süldők jelentik. A baktériumok a mandulákban és az orrüreg nyálkahártyáján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perzisztálnak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. </w:t>
      </w:r>
    </w:p>
    <w:p w14:paraId="424D75C8" w14:textId="77777777" w:rsidR="00D4271B" w:rsidRPr="00821083" w:rsidRDefault="00D4271B" w:rsidP="00F43EB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Terjedés:</w:t>
      </w:r>
      <w:r w:rsidRPr="00D4271B">
        <w:rPr>
          <w:rFonts w:ascii="Times New Roman" w:hAnsi="Times New Roman" w:cs="Times New Roman"/>
          <w:sz w:val="24"/>
          <w:szCs w:val="24"/>
        </w:rPr>
        <w:t> Cseppfertőzéssel, aeroszol útján, illetve közvetlen orr-orr kontaktussal (koca-malac, malac-malac). A malacok fertőződése már a fiaztatóban, az első élethéten megtörténik. </w:t>
      </w:r>
    </w:p>
    <w:p w14:paraId="7E188F9D" w14:textId="0F4A85C8" w:rsidR="009C3BCE" w:rsidRPr="00821083" w:rsidRDefault="009C3BCE" w:rsidP="00F43EB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B. 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 fertőzöttség</w:t>
      </w:r>
      <w:r w:rsidRPr="00821083">
        <w:rPr>
          <w:rFonts w:ascii="Times New Roman" w:hAnsi="Times New Roman" w:cs="Times New Roman"/>
          <w:sz w:val="24"/>
          <w:szCs w:val="24"/>
        </w:rPr>
        <w:t xml:space="preserve"> szinte minden sertésállományban előfordul és gyakorlatilag lehetetlen teljesen kiirtani. </w:t>
      </w:r>
      <w:r w:rsidRPr="00821083">
        <w:rPr>
          <w:rFonts w:ascii="Times New Roman" w:hAnsi="Times New Roman" w:cs="Times New Roman"/>
          <w:b/>
          <w:bCs/>
          <w:sz w:val="24"/>
          <w:szCs w:val="24"/>
        </w:rPr>
        <w:t xml:space="preserve">Toxintermelő P. 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azonban nem minden telepen van jelen; ha megjelenik, komoly rizikófaktort jelent AR kialakulására.</w:t>
      </w:r>
    </w:p>
    <w:p w14:paraId="4369B53D" w14:textId="77777777" w:rsidR="008574BF" w:rsidRPr="00D4271B" w:rsidRDefault="008574BF" w:rsidP="008574B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D9905FB" w14:textId="558F7423" w:rsidR="00D4271B" w:rsidRPr="00821083" w:rsidRDefault="00D4271B" w:rsidP="00F43EB3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Hajlamosító tényezők</w:t>
      </w:r>
    </w:p>
    <w:p w14:paraId="7834E0A7" w14:textId="6E874BC3" w:rsidR="0008529B" w:rsidRPr="00821083" w:rsidRDefault="0008529B" w:rsidP="00F43EB3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21083">
        <w:rPr>
          <w:rFonts w:ascii="Times New Roman" w:hAnsi="Times New Roman" w:cs="Times New Roman"/>
          <w:b/>
          <w:bCs/>
        </w:rPr>
        <w:t>Telepi menedzsment problémák:</w:t>
      </w:r>
      <w:r w:rsidRPr="00821083">
        <w:rPr>
          <w:rFonts w:ascii="Times New Roman" w:hAnsi="Times New Roman" w:cs="Times New Roman"/>
        </w:rPr>
        <w:t xml:space="preserve"> nagy létszámú, nyitott állományok</w:t>
      </w:r>
      <w:r w:rsidRPr="00821083">
        <w:rPr>
          <w:rFonts w:ascii="Times New Roman" w:hAnsi="Times New Roman" w:cs="Times New Roman"/>
        </w:rPr>
        <w:t>,</w:t>
      </w:r>
      <w:r w:rsidRPr="00821083">
        <w:rPr>
          <w:rFonts w:ascii="Times New Roman" w:hAnsi="Times New Roman" w:cs="Times New Roman"/>
        </w:rPr>
        <w:t xml:space="preserve"> magas kocasüldő arány (fiatal kocák több kórokozót ürítenek, kevesebb anyai ellenanyagot adnak),</w:t>
      </w:r>
    </w:p>
    <w:p w14:paraId="1F9B5903" w14:textId="57726E27" w:rsidR="0008529B" w:rsidRPr="00821083" w:rsidRDefault="0008529B" w:rsidP="00F43EB3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21083">
        <w:rPr>
          <w:rFonts w:ascii="Times New Roman" w:hAnsi="Times New Roman" w:cs="Times New Roman"/>
          <w:b/>
          <w:bCs/>
        </w:rPr>
        <w:t>Zsúfoltság</w:t>
      </w:r>
    </w:p>
    <w:p w14:paraId="25B282C3" w14:textId="77777777" w:rsidR="0008529B" w:rsidRPr="00821083" w:rsidRDefault="0008529B" w:rsidP="00F43EB3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21083">
        <w:rPr>
          <w:rFonts w:ascii="Times New Roman" w:hAnsi="Times New Roman" w:cs="Times New Roman"/>
          <w:b/>
          <w:bCs/>
        </w:rPr>
        <w:t>Klíma és higiénia:</w:t>
      </w:r>
      <w:r w:rsidRPr="00821083">
        <w:rPr>
          <w:rFonts w:ascii="Times New Roman" w:hAnsi="Times New Roman" w:cs="Times New Roman"/>
        </w:rPr>
        <w:t xml:space="preserve"> elégtelen szellőzés, magas por- és ammóniaszint a levegőben, nagy hőingadozás vagy hideg stressz, nedves alom, rossz higiénés körülmények,</w:t>
      </w:r>
    </w:p>
    <w:p w14:paraId="1335D069" w14:textId="77777777" w:rsidR="0008529B" w:rsidRPr="00821083" w:rsidRDefault="0008529B" w:rsidP="00F43EB3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21083">
        <w:rPr>
          <w:rFonts w:ascii="Times New Roman" w:hAnsi="Times New Roman" w:cs="Times New Roman"/>
          <w:b/>
          <w:bCs/>
        </w:rPr>
        <w:t>Telepi technológia:</w:t>
      </w:r>
      <w:r w:rsidRPr="00821083">
        <w:rPr>
          <w:rFonts w:ascii="Times New Roman" w:hAnsi="Times New Roman" w:cs="Times New Roman"/>
        </w:rPr>
        <w:t xml:space="preserve"> folyamatos betelepítés (</w:t>
      </w:r>
      <w:proofErr w:type="spellStart"/>
      <w:r w:rsidRPr="00821083">
        <w:rPr>
          <w:rFonts w:ascii="Times New Roman" w:hAnsi="Times New Roman" w:cs="Times New Roman"/>
        </w:rPr>
        <w:t>all</w:t>
      </w:r>
      <w:proofErr w:type="spellEnd"/>
      <w:r w:rsidRPr="00821083">
        <w:rPr>
          <w:rFonts w:ascii="Times New Roman" w:hAnsi="Times New Roman" w:cs="Times New Roman"/>
        </w:rPr>
        <w:t>-in/</w:t>
      </w:r>
      <w:proofErr w:type="spellStart"/>
      <w:r w:rsidRPr="00821083">
        <w:rPr>
          <w:rFonts w:ascii="Times New Roman" w:hAnsi="Times New Roman" w:cs="Times New Roman"/>
        </w:rPr>
        <w:t>all</w:t>
      </w:r>
      <w:proofErr w:type="spellEnd"/>
      <w:r w:rsidRPr="00821083">
        <w:rPr>
          <w:rFonts w:ascii="Times New Roman" w:hAnsi="Times New Roman" w:cs="Times New Roman"/>
        </w:rPr>
        <w:t xml:space="preserve">-out hiánya), pihentetés nélküli épülethasználat (a kórokozók felhalmozódása), </w:t>
      </w:r>
    </w:p>
    <w:p w14:paraId="14C8543A" w14:textId="523D42BB" w:rsidR="0008529B" w:rsidRPr="00821083" w:rsidRDefault="0008529B" w:rsidP="00F43EB3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21083">
        <w:rPr>
          <w:rFonts w:ascii="Times New Roman" w:hAnsi="Times New Roman" w:cs="Times New Roman"/>
        </w:rPr>
        <w:t xml:space="preserve">E tényezők gyengítik a malacok védekezőképességét és fokozzák a kórokozók terjedését, így súlyosbítják az AR előfordulását. </w:t>
      </w:r>
      <w:r w:rsidRPr="00821083">
        <w:rPr>
          <w:rFonts w:ascii="Times New Roman" w:hAnsi="Times New Roman" w:cs="Times New Roman"/>
          <w:b/>
          <w:bCs/>
        </w:rPr>
        <w:t>Kísérő fertőzések</w:t>
      </w:r>
      <w:r w:rsidRPr="00821083">
        <w:rPr>
          <w:rFonts w:ascii="Times New Roman" w:hAnsi="Times New Roman" w:cs="Times New Roman"/>
        </w:rPr>
        <w:t xml:space="preserve"> (pl. PRRS, sertésinfluenza, </w:t>
      </w:r>
      <w:proofErr w:type="spellStart"/>
      <w:r w:rsidRPr="00821083">
        <w:rPr>
          <w:rFonts w:ascii="Times New Roman" w:hAnsi="Times New Roman" w:cs="Times New Roman"/>
        </w:rPr>
        <w:t>Mycoplasma</w:t>
      </w:r>
      <w:proofErr w:type="spellEnd"/>
      <w:r w:rsidRPr="00821083">
        <w:rPr>
          <w:rFonts w:ascii="Times New Roman" w:hAnsi="Times New Roman" w:cs="Times New Roman"/>
        </w:rPr>
        <w:t xml:space="preserve"> </w:t>
      </w:r>
      <w:proofErr w:type="spellStart"/>
      <w:r w:rsidRPr="00821083">
        <w:rPr>
          <w:rFonts w:ascii="Times New Roman" w:hAnsi="Times New Roman" w:cs="Times New Roman"/>
        </w:rPr>
        <w:t>hyopneumoniae</w:t>
      </w:r>
      <w:proofErr w:type="spellEnd"/>
      <w:r w:rsidRPr="00821083">
        <w:rPr>
          <w:rFonts w:ascii="Times New Roman" w:hAnsi="Times New Roman" w:cs="Times New Roman"/>
        </w:rPr>
        <w:t xml:space="preserve"> stb.) további súlyosbító tényezők lehetnek a klinikai megjelenésben.</w:t>
      </w:r>
    </w:p>
    <w:p w14:paraId="2D3C0301" w14:textId="77777777" w:rsidR="0008529B" w:rsidRPr="00821083" w:rsidRDefault="0008529B" w:rsidP="0008529B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4A3B5978" w14:textId="2C688911" w:rsidR="00D4271B" w:rsidRPr="00D4271B" w:rsidRDefault="008574BF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. Kórfejlődés és Klinikai formák </w:t>
      </w:r>
    </w:p>
    <w:p w14:paraId="61E432E6" w14:textId="77777777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A betegségnek két fő formáját különítjük el a kóroktan és a súlyosság alapján. </w:t>
      </w:r>
    </w:p>
    <w:p w14:paraId="0A818763" w14:textId="79447E2B" w:rsidR="00D4271B" w:rsidRPr="00D4271B" w:rsidRDefault="008574BF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.1. Nem progresszív atrófiás </w:t>
      </w:r>
      <w:proofErr w:type="spellStart"/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rhinitis</w:t>
      </w:r>
      <w:proofErr w:type="spellEnd"/>
    </w:p>
    <w:p w14:paraId="26338EAC" w14:textId="77777777" w:rsidR="00D4271B" w:rsidRPr="00D4271B" w:rsidRDefault="00D4271B" w:rsidP="00F43EB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Kórokozó: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bronchiseptica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(önállóan). </w:t>
      </w:r>
    </w:p>
    <w:p w14:paraId="22F52EAF" w14:textId="77777777" w:rsidR="00D4271B" w:rsidRPr="00D4271B" w:rsidRDefault="00D4271B" w:rsidP="00F43EB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Kórfejlődés:</w:t>
      </w:r>
      <w:r w:rsidRPr="00D4271B">
        <w:rPr>
          <w:rFonts w:ascii="Times New Roman" w:hAnsi="Times New Roman" w:cs="Times New Roman"/>
          <w:sz w:val="24"/>
          <w:szCs w:val="24"/>
        </w:rPr>
        <w:t> A baktérium kolonizálja az orrnyálkahártyát, a DNT toxin enyhe csontszöveti károsodást okoz. </w:t>
      </w:r>
    </w:p>
    <w:p w14:paraId="330CAD04" w14:textId="47E2B841" w:rsidR="00D4271B" w:rsidRPr="00D4271B" w:rsidRDefault="00D4271B" w:rsidP="00F43EB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Tünetek:</w:t>
      </w:r>
      <w:r w:rsidRPr="00D4271B">
        <w:rPr>
          <w:rFonts w:ascii="Times New Roman" w:hAnsi="Times New Roman" w:cs="Times New Roman"/>
          <w:sz w:val="24"/>
          <w:szCs w:val="24"/>
        </w:rPr>
        <w:t> 3-4 hetes korban kezdődő tüsszögés, savós-nyálkás orrfolyás. Az orrkagylók sorvadása enyhe vagy közepes fokú. Mivel a csontszövet regenerációs képessége ebben a formában megmarad, a hízlalás végére az elváltozások gyakran regenerálódnak</w:t>
      </w:r>
      <w:r w:rsidR="00C057A3" w:rsidRPr="00821083">
        <w:rPr>
          <w:rFonts w:ascii="Times New Roman" w:hAnsi="Times New Roman" w:cs="Times New Roman"/>
          <w:sz w:val="24"/>
          <w:szCs w:val="24"/>
        </w:rPr>
        <w:t>.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08564A33" w14:textId="77777777" w:rsidR="00D4271B" w:rsidRPr="00821083" w:rsidRDefault="00D4271B" w:rsidP="00F43EB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Jelentőség:</w:t>
      </w:r>
      <w:r w:rsidRPr="00D4271B">
        <w:rPr>
          <w:rFonts w:ascii="Times New Roman" w:hAnsi="Times New Roman" w:cs="Times New Roman"/>
          <w:sz w:val="24"/>
          <w:szCs w:val="24"/>
        </w:rPr>
        <w:t> A gazdasági kár mérsékelt, de 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jelenléte hajlamosít a másodlagos tüdőgyulladásokra. </w:t>
      </w:r>
    </w:p>
    <w:p w14:paraId="2DE968D1" w14:textId="77777777" w:rsidR="008574BF" w:rsidRPr="00D4271B" w:rsidRDefault="008574BF" w:rsidP="008574B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FF683C" w14:textId="1BBBA367" w:rsidR="000D100A" w:rsidRPr="00821083" w:rsidRDefault="008574BF" w:rsidP="000D100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.2. Progresszív atrófiás </w:t>
      </w:r>
      <w:proofErr w:type="spellStart"/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rhinitis</w:t>
      </w:r>
      <w:proofErr w:type="spellEnd"/>
      <w:r w:rsidR="00D4271B"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C9AFE8E" w14:textId="3A4E9CB7" w:rsidR="00C057A3" w:rsidRPr="00821083" w:rsidRDefault="00D4271B" w:rsidP="00F43EB3">
      <w:pPr>
        <w:pStyle w:val="Listaszerbekezds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Kórokozó:</w:t>
      </w:r>
      <w:r w:rsidR="00C057A3"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>Toxinképző</w:t>
      </w:r>
      <w:r w:rsidR="00C057A3"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>(DNT)</w:t>
      </w:r>
      <w:r w:rsidR="00C057A3" w:rsidRPr="00821083">
        <w:rPr>
          <w:rFonts w:ascii="Times New Roman" w:hAnsi="Times New Roman" w:cs="Times New Roman"/>
          <w:sz w:val="24"/>
          <w:szCs w:val="24"/>
        </w:rPr>
        <w:t xml:space="preserve"> plusz</w:t>
      </w:r>
      <w:r w:rsidRPr="00821083">
        <w:rPr>
          <w:rFonts w:ascii="Times New Roman" w:hAnsi="Times New Roman" w:cs="Times New Roman"/>
          <w:sz w:val="24"/>
          <w:szCs w:val="24"/>
        </w:rPr>
        <w:t> 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P.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D</w:t>
      </w:r>
      <w:r w:rsidR="00C057A3"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>típus</w:t>
      </w:r>
      <w:r w:rsidR="00C057A3"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>(általában 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B.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előfertőződés után)</w:t>
      </w:r>
    </w:p>
    <w:p w14:paraId="74EF8B76" w14:textId="64585AA9" w:rsidR="00D4271B" w:rsidRPr="00D4271B" w:rsidRDefault="00D4271B" w:rsidP="00F43EB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Kórfejlődés:</w:t>
      </w:r>
      <w:r w:rsidRPr="00D4271B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vagy kémiai irritáció (ammónia) által okozott nyálkahártya-sérülésen keresztül a toxikus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kolonizálja az orrüreget. A termelt PMT toxin felszívódik, és lokálisan a csontsejtekre hatva leállítja a csontépítést és fokozza a csontbontást. </w:t>
      </w:r>
    </w:p>
    <w:p w14:paraId="78648880" w14:textId="77777777" w:rsidR="00C057A3" w:rsidRPr="00821083" w:rsidRDefault="00D4271B" w:rsidP="00F43EB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Klinikai tünetek: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736CAAEC" w14:textId="77777777" w:rsidR="00C057A3" w:rsidRPr="00821083" w:rsidRDefault="00C057A3" w:rsidP="00F43EB3">
      <w:pPr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Szopós malacok (1–4 hetes):</w:t>
      </w:r>
    </w:p>
    <w:p w14:paraId="40C89F6F" w14:textId="77777777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ismétlődő tüsszögés, orrfolyás, e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setenként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orrvérzés </w:t>
      </w:r>
    </w:p>
    <w:p w14:paraId="55A9B6DF" w14:textId="69C16218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malacok szeme körül könnyezés figyelhető meg, a belső szemzug alatt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barnás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-feketés könnyfolt alakulhat ki a könnycsatorna gyulladása és eldugulása miatt.</w:t>
      </w:r>
    </w:p>
    <w:p w14:paraId="4FCF9DBF" w14:textId="5B5B6EC1" w:rsidR="00C057A3" w:rsidRPr="00821083" w:rsidRDefault="00C057A3" w:rsidP="00F43EB3">
      <w:pPr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Választott malacok és süldők (6–12 hetes kortól fiatal hízóig):</w:t>
      </w:r>
    </w:p>
    <w:p w14:paraId="48A31C43" w14:textId="385C9E98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fenti tünetek mellett a betegség előrehaladtával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az orr és a felső állcsont deformitásai</w:t>
      </w:r>
      <w:r w:rsidRPr="00821083">
        <w:rPr>
          <w:rFonts w:ascii="Times New Roman" w:hAnsi="Times New Roman" w:cs="Times New Roman"/>
          <w:sz w:val="24"/>
          <w:szCs w:val="24"/>
        </w:rPr>
        <w:t xml:space="preserve"> válnak feltűnővé.</w:t>
      </w:r>
    </w:p>
    <w:p w14:paraId="15B5DB31" w14:textId="1EC71AFA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821083">
        <w:rPr>
          <w:rFonts w:ascii="Times New Roman" w:hAnsi="Times New Roman" w:cs="Times New Roman"/>
          <w:sz w:val="24"/>
          <w:szCs w:val="24"/>
        </w:rPr>
        <w:t>z orrhát bőre ráncossá válhat, az orrferdülés vagy orr/felső állcsont rövidülés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 xml:space="preserve">kifejlődik. </w:t>
      </w:r>
    </w:p>
    <w:p w14:paraId="2845B8E0" w14:textId="77777777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súlyosan érintett hízókon látható, hogy „csapott orruk” van, oldalt elhajlik vagy felgörbül a fejprofil. </w:t>
      </w:r>
    </w:p>
    <w:p w14:paraId="633AC366" w14:textId="6915F3DA" w:rsidR="00C057A3" w:rsidRPr="00821083" w:rsidRDefault="00C057A3" w:rsidP="00F43EB3">
      <w:pPr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</w:t>
      </w:r>
      <w:r w:rsidRPr="00821083">
        <w:rPr>
          <w:rFonts w:ascii="Times New Roman" w:hAnsi="Times New Roman" w:cs="Times New Roman"/>
          <w:sz w:val="24"/>
          <w:szCs w:val="24"/>
        </w:rPr>
        <w:t xml:space="preserve"> súlygyarapodás elmarad az egészségesekhez képest; rosszabb takarmányértékesítés és fejlődés jellemző.</w:t>
      </w:r>
    </w:p>
    <w:p w14:paraId="158C3C2D" w14:textId="77777777" w:rsidR="00D4271B" w:rsidRPr="00821083" w:rsidRDefault="00D4271B" w:rsidP="00F43EB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Szisztémás hatás:</w:t>
      </w:r>
      <w:r w:rsidRPr="00D4271B">
        <w:rPr>
          <w:rFonts w:ascii="Times New Roman" w:hAnsi="Times New Roman" w:cs="Times New Roman"/>
          <w:sz w:val="24"/>
          <w:szCs w:val="24"/>
        </w:rPr>
        <w:t> A PMT toxin szisztémásan is hathat, károsítva a májat és a vesét, valamint gátolva a növekedést. A fajlagos takarmányfelhasználás romlik, a hízlalási idő megnyúlik. </w:t>
      </w:r>
    </w:p>
    <w:p w14:paraId="40A898A6" w14:textId="77777777" w:rsidR="00B144B7" w:rsidRPr="00821083" w:rsidRDefault="00B144B7" w:rsidP="00B144B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20AEC" w14:textId="51CF8B9F" w:rsidR="00B144B7" w:rsidRPr="00821083" w:rsidRDefault="00B144B7" w:rsidP="00F43EB3">
      <w:pPr>
        <w:pStyle w:val="Listaszerbekezds"/>
        <w:numPr>
          <w:ilvl w:val="3"/>
          <w:numId w:val="9"/>
        </w:numPr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Kórbonctan </w:t>
      </w:r>
    </w:p>
    <w:p w14:paraId="7879C45E" w14:textId="77777777" w:rsidR="00B144B7" w:rsidRPr="00D4271B" w:rsidRDefault="00B144B7" w:rsidP="00B144B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Rhinitis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26F32AC" w14:textId="4EC2FC4C" w:rsidR="00B144B7" w:rsidRPr="00D4271B" w:rsidRDefault="00B144B7" w:rsidP="00B144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 xml:space="preserve">A diagnózis alapja az orr keresztmetszetének vizsgálata a vágóhídon vagy boncoláskor. </w:t>
      </w:r>
    </w:p>
    <w:p w14:paraId="2EF7D94F" w14:textId="77777777" w:rsidR="00B144B7" w:rsidRPr="00821083" w:rsidRDefault="00B144B7" w:rsidP="00F43EB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Elváltozások:</w:t>
      </w:r>
      <w:r w:rsidRPr="00D4271B">
        <w:rPr>
          <w:rFonts w:ascii="Times New Roman" w:hAnsi="Times New Roman" w:cs="Times New Roman"/>
          <w:sz w:val="24"/>
          <w:szCs w:val="24"/>
        </w:rPr>
        <w:t> Az orrkagylók elvékonyodása,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atrofiája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. Súlyos esetben a csontos váz teljesen eltűnik, csak a nyálkahártya redői maradnak meg. Az orrsövény elferdülhet. Az orrüregben gennyes-nyálkás váladék halmozódhat fel. </w:t>
      </w:r>
    </w:p>
    <w:p w14:paraId="56C11A35" w14:textId="77777777" w:rsidR="00B144B7" w:rsidRPr="00D4271B" w:rsidRDefault="00B144B7" w:rsidP="00B144B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4428B7" w14:textId="4BAD1F55" w:rsidR="00B144B7" w:rsidRPr="00821083" w:rsidRDefault="00B144B7" w:rsidP="00F43EB3">
      <w:pPr>
        <w:pStyle w:val="Listaszerbekezds"/>
        <w:numPr>
          <w:ilvl w:val="3"/>
          <w:numId w:val="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Diagnosztikai lehetőségek: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DD40C9" w14:textId="5C712AA5" w:rsidR="00B144B7" w:rsidRPr="00821083" w:rsidRDefault="00B144B7" w:rsidP="00B144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</w:t>
      </w:r>
      <w:r w:rsidRPr="00821083">
        <w:rPr>
          <w:rFonts w:ascii="Times New Roman" w:hAnsi="Times New Roman" w:cs="Times New Roman"/>
          <w:sz w:val="24"/>
          <w:szCs w:val="24"/>
        </w:rPr>
        <w:t xml:space="preserve"> diagnózis felállítása a klinikai tünetek (orrdeformitás, tüsszögés), a kórbonctani lelet (orrkagyló-sorvadás) és a laboratóriumi vizsgálatok kombinációján alapul.</w:t>
      </w:r>
    </w:p>
    <w:p w14:paraId="74C00D5E" w14:textId="77777777" w:rsidR="00B144B7" w:rsidRPr="00D4271B" w:rsidRDefault="00B144B7" w:rsidP="00F43EB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Mintavétel: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06CDC4A4" w14:textId="77777777" w:rsidR="00B144B7" w:rsidRPr="00D4271B" w:rsidRDefault="00B144B7" w:rsidP="00F43EB3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Élő állatból: Mély orr-tampon (mindkét orrfélből),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tonsilla-biopszia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. </w:t>
      </w:r>
    </w:p>
    <w:p w14:paraId="1EFD73DD" w14:textId="77777777" w:rsidR="00B144B7" w:rsidRPr="00D4271B" w:rsidRDefault="00B144B7" w:rsidP="00F43EB3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Elhullott állatból: Tüdő, orrnyálkahártya, mandula. </w:t>
      </w:r>
    </w:p>
    <w:p w14:paraId="7C52A62B" w14:textId="77777777" w:rsidR="00B144B7" w:rsidRPr="00D4271B" w:rsidRDefault="00B144B7" w:rsidP="00F43EB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Tenyésztés:</w:t>
      </w:r>
      <w:r w:rsidRPr="00D4271B">
        <w:rPr>
          <w:rFonts w:ascii="Times New Roman" w:hAnsi="Times New Roman" w:cs="Times New Roman"/>
          <w:sz w:val="24"/>
          <w:szCs w:val="24"/>
        </w:rPr>
        <w:t> Mindkét baktérium jól tenyészthető véres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(a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MacConkey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is nő). </w:t>
      </w:r>
    </w:p>
    <w:p w14:paraId="09BDCB5E" w14:textId="77777777" w:rsidR="00B144B7" w:rsidRPr="00D4271B" w:rsidRDefault="00B144B7" w:rsidP="00F43EB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Toxinkimutatás (Kulcslépés!):</w:t>
      </w:r>
      <w:r w:rsidRPr="00D4271B">
        <w:rPr>
          <w:rFonts w:ascii="Times New Roman" w:hAnsi="Times New Roman" w:cs="Times New Roman"/>
          <w:sz w:val="24"/>
          <w:szCs w:val="24"/>
        </w:rPr>
        <w:t> Mivel a </w:t>
      </w:r>
      <w:r w:rsidRPr="00D4271B">
        <w:rPr>
          <w:rFonts w:ascii="Times New Roman" w:hAnsi="Times New Roman" w:cs="Times New Roman"/>
          <w:i/>
          <w:iCs/>
          <w:sz w:val="24"/>
          <w:szCs w:val="24"/>
        </w:rPr>
        <w:t>P.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nem minden törzse okoz PAR-t, elengedhetetlen a toxikus (DNT+) törzsek elkülönítése a nem toxikusaktól. </w:t>
      </w:r>
    </w:p>
    <w:p w14:paraId="512F7F7B" w14:textId="4E050272" w:rsidR="00B144B7" w:rsidRPr="00821083" w:rsidRDefault="00B144B7" w:rsidP="00F43EB3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D4271B">
        <w:rPr>
          <w:rFonts w:ascii="Times New Roman" w:hAnsi="Times New Roman" w:cs="Times New Roman"/>
          <w:sz w:val="24"/>
          <w:szCs w:val="24"/>
        </w:rPr>
        <w:t> A legérzékenyebb és leggyorsabb módszer 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toxA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gén kimutatására.</w:t>
      </w:r>
    </w:p>
    <w:p w14:paraId="68910AC0" w14:textId="4B743B2D" w:rsidR="005808C9" w:rsidRPr="00D4271B" w:rsidRDefault="005808C9" w:rsidP="005808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Képalkotó diagnosztika:</w:t>
      </w:r>
      <w:r w:rsidRPr="00821083">
        <w:rPr>
          <w:rFonts w:ascii="Times New Roman" w:hAnsi="Times New Roman" w:cs="Times New Roman"/>
          <w:sz w:val="24"/>
          <w:szCs w:val="24"/>
        </w:rPr>
        <w:t xml:space="preserve"> Röntgenvizsgálattal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 xml:space="preserve">CT-vel a </w:t>
      </w:r>
      <w:proofErr w:type="gram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fej in</w:t>
      </w:r>
      <w:proofErr w:type="gram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vivo vizsgálata</w:t>
      </w:r>
      <w:r w:rsidRPr="00821083">
        <w:rPr>
          <w:rFonts w:ascii="Times New Roman" w:hAnsi="Times New Roman" w:cs="Times New Roman"/>
          <w:sz w:val="24"/>
          <w:szCs w:val="24"/>
        </w:rPr>
        <w:t xml:space="preserve"> is lehetséges. Röntgenfelvételen durva orrkagyló-elváltozások láthatók, míg a CT lehetővé teszi az orr 3D rekonstruálását, így pontosabban megítélhető a károsodás mértéke és az esetleges regeneráció.</w:t>
      </w:r>
    </w:p>
    <w:p w14:paraId="42F2B96B" w14:textId="77777777" w:rsidR="00B144B7" w:rsidRPr="00821083" w:rsidRDefault="00B144B7" w:rsidP="00B144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C41B38" w14:textId="586399B1" w:rsidR="00D4271B" w:rsidRPr="00821083" w:rsidRDefault="00D4271B" w:rsidP="008574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5. Diagnosztika </w:t>
      </w:r>
    </w:p>
    <w:p w14:paraId="52552C47" w14:textId="77777777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A diagnózis felállítása a klinikai tünetek (orrdeformitás, tüsszögés), a kórbonctani lelet (orrkagyló-sorvadás) és a laboratóriumi vizsgálatok kombinációján alapul. </w:t>
      </w:r>
    </w:p>
    <w:p w14:paraId="28908014" w14:textId="77777777" w:rsidR="00D4271B" w:rsidRPr="00D4271B" w:rsidRDefault="00D4271B" w:rsidP="00F43EB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Mintavétel: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4A8E4267" w14:textId="77777777" w:rsidR="00D4271B" w:rsidRPr="00D4271B" w:rsidRDefault="00D4271B" w:rsidP="00F43EB3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Élő állatból: Mély orr-tampon (mindkét orrfélből),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tonsilla-biopszia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. </w:t>
      </w:r>
    </w:p>
    <w:p w14:paraId="4E9639AA" w14:textId="77777777" w:rsidR="00D4271B" w:rsidRPr="00D4271B" w:rsidRDefault="00D4271B" w:rsidP="00F43EB3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Elhullott állatból: Tüdő, orrnyálkahártya, mandula. </w:t>
      </w:r>
    </w:p>
    <w:p w14:paraId="742F1D33" w14:textId="77777777" w:rsidR="00D4271B" w:rsidRPr="00D4271B" w:rsidRDefault="00D4271B" w:rsidP="00F43EB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Tenyésztés:</w:t>
      </w:r>
      <w:r w:rsidRPr="00D4271B">
        <w:rPr>
          <w:rFonts w:ascii="Times New Roman" w:hAnsi="Times New Roman" w:cs="Times New Roman"/>
          <w:sz w:val="24"/>
          <w:szCs w:val="24"/>
        </w:rPr>
        <w:t> Mindkét baktérium jól tenyészthető véres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(a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MacConkey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is nő). </w:t>
      </w:r>
    </w:p>
    <w:p w14:paraId="4E8023B0" w14:textId="77777777" w:rsidR="00D4271B" w:rsidRPr="00D4271B" w:rsidRDefault="00D4271B" w:rsidP="00F43EB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Toxinkimutatás (Kulcslépés!):</w:t>
      </w:r>
      <w:r w:rsidRPr="00D4271B">
        <w:rPr>
          <w:rFonts w:ascii="Times New Roman" w:hAnsi="Times New Roman" w:cs="Times New Roman"/>
          <w:sz w:val="24"/>
          <w:szCs w:val="24"/>
        </w:rPr>
        <w:t> Mivel a </w:t>
      </w:r>
      <w:r w:rsidRPr="00D4271B">
        <w:rPr>
          <w:rFonts w:ascii="Times New Roman" w:hAnsi="Times New Roman" w:cs="Times New Roman"/>
          <w:i/>
          <w:iCs/>
          <w:sz w:val="24"/>
          <w:szCs w:val="24"/>
        </w:rPr>
        <w:t>P.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nem minden törzse okoz PAR-t, elengedhetetlen a toxikus (DNT+) törzsek elkülönítése a nem toxikusaktól. </w:t>
      </w:r>
    </w:p>
    <w:p w14:paraId="24E60203" w14:textId="77777777" w:rsidR="00D4271B" w:rsidRPr="00D4271B" w:rsidRDefault="00D4271B" w:rsidP="00F43EB3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D4271B">
        <w:rPr>
          <w:rFonts w:ascii="Times New Roman" w:hAnsi="Times New Roman" w:cs="Times New Roman"/>
          <w:sz w:val="24"/>
          <w:szCs w:val="24"/>
        </w:rPr>
        <w:t> A legérzékenyebb és leggyorsabb módszer a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toxA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gén kimutatására.</w:t>
      </w:r>
      <w:r w:rsidRPr="00D4271B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26E7F639" w14:textId="77777777" w:rsidR="00D4271B" w:rsidRPr="00D4271B" w:rsidRDefault="00D4271B" w:rsidP="00F43EB3">
      <w:pPr>
        <w:numPr>
          <w:ilvl w:val="0"/>
          <w:numId w:val="1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ELISA:</w:t>
      </w:r>
      <w:r w:rsidRPr="00D4271B">
        <w:rPr>
          <w:rFonts w:ascii="Times New Roman" w:hAnsi="Times New Roman" w:cs="Times New Roman"/>
          <w:sz w:val="24"/>
          <w:szCs w:val="24"/>
        </w:rPr>
        <w:t> A toxin antigén kimutatása tenyészetből vagy közvetlenül mintából. </w:t>
      </w:r>
    </w:p>
    <w:p w14:paraId="2BDDA6F9" w14:textId="77777777" w:rsidR="00D4271B" w:rsidRPr="00D4271B" w:rsidRDefault="00D4271B" w:rsidP="00F43EB3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Biológiai próba:</w:t>
      </w:r>
      <w:r w:rsidRPr="00D4271B">
        <w:rPr>
          <w:rFonts w:ascii="Times New Roman" w:hAnsi="Times New Roman" w:cs="Times New Roman"/>
          <w:sz w:val="24"/>
          <w:szCs w:val="24"/>
        </w:rPr>
        <w:t> (Korábban tengerimalac bőrteszt vagy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egérletalitási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teszt, ma már etikai okokból ritkán használják). </w:t>
      </w:r>
    </w:p>
    <w:p w14:paraId="715B761F" w14:textId="6B597D94" w:rsidR="00D4271B" w:rsidRPr="00821083" w:rsidRDefault="00D4271B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5808C9" w:rsidRPr="00821083">
        <w:rPr>
          <w:rFonts w:ascii="Times New Roman" w:hAnsi="Times New Roman" w:cs="Times New Roman"/>
          <w:b/>
          <w:bCs/>
          <w:sz w:val="24"/>
          <w:szCs w:val="24"/>
        </w:rPr>
        <w:t>Kezelés</w:t>
      </w:r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EBA305A" w14:textId="3F53943E" w:rsidR="005808C9" w:rsidRPr="00821083" w:rsidRDefault="005808C9" w:rsidP="00F43EB3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lastRenderedPageBreak/>
        <w:t>korlátozott eredményű, mivel a már kialakult csontelváltozás irreverzibilis</w:t>
      </w:r>
    </w:p>
    <w:p w14:paraId="772031CC" w14:textId="16525316" w:rsidR="005808C9" w:rsidRPr="00821083" w:rsidRDefault="005808C9" w:rsidP="00F43EB3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korai antibiotikum-kezelés</w:t>
      </w:r>
      <w:r w:rsidRPr="00821083">
        <w:rPr>
          <w:rFonts w:ascii="Times New Roman" w:hAnsi="Times New Roman" w:cs="Times New Roman"/>
          <w:sz w:val="24"/>
          <w:szCs w:val="24"/>
        </w:rPr>
        <w:t xml:space="preserve"> lassíthatja a folyamatot és csökkentheti a tüneteket</w:t>
      </w:r>
    </w:p>
    <w:p w14:paraId="2BEAF889" w14:textId="77777777" w:rsidR="005808C9" w:rsidRPr="00821083" w:rsidRDefault="005808C9" w:rsidP="00F43EB3">
      <w:pPr>
        <w:pStyle w:val="Listaszerbekezds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Szopós malacoknál</w:t>
      </w:r>
      <w:r w:rsidRPr="00821083">
        <w:rPr>
          <w:rFonts w:ascii="Times New Roman" w:hAnsi="Times New Roman" w:cs="Times New Roman"/>
          <w:sz w:val="24"/>
          <w:szCs w:val="24"/>
        </w:rPr>
        <w:t xml:space="preserve"> általános gyakorlat az anyakoca takarmányába kevert</w:t>
      </w:r>
    </w:p>
    <w:p w14:paraId="4A7FCF17" w14:textId="0D05A080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szulfonamidok vagy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oxitetraciklin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adagolása, hogy a malacok már a fertőződés legelején gyógyszert kapjanak. </w:t>
      </w:r>
    </w:p>
    <w:p w14:paraId="66AC8DF0" w14:textId="77777777" w:rsidR="005808C9" w:rsidRPr="00821083" w:rsidRDefault="005808C9" w:rsidP="00F43EB3">
      <w:pPr>
        <w:pStyle w:val="Listaszerbekezds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b/>
          <w:bCs/>
          <w:sz w:val="24"/>
          <w:szCs w:val="24"/>
        </w:rPr>
        <w:t>Választás után</w:t>
      </w:r>
      <w:r w:rsidRPr="00821083">
        <w:rPr>
          <w:rFonts w:ascii="Times New Roman" w:hAnsi="Times New Roman" w:cs="Times New Roman"/>
          <w:sz w:val="24"/>
          <w:szCs w:val="24"/>
        </w:rPr>
        <w:t xml:space="preserve"> a malacok célzott injekciós terápiája javasolt: például </w:t>
      </w:r>
    </w:p>
    <w:p w14:paraId="7215612D" w14:textId="77777777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i/>
          <w:iCs/>
          <w:sz w:val="24"/>
          <w:szCs w:val="24"/>
        </w:rPr>
        <w:t>potenciált szulfonamidok (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trimetoprim-szulfa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82108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559167B" w14:textId="77777777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hosszú hatású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oxitetraciklin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injekció, </w:t>
      </w:r>
    </w:p>
    <w:p w14:paraId="055F84ED" w14:textId="77777777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i/>
          <w:iCs/>
          <w:sz w:val="24"/>
          <w:szCs w:val="24"/>
        </w:rPr>
        <w:t>doxiciklin</w:t>
      </w:r>
      <w:r w:rsidRPr="0082108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BC21DE4" w14:textId="77777777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1083">
        <w:rPr>
          <w:rFonts w:ascii="Times New Roman" w:hAnsi="Times New Roman" w:cs="Times New Roman"/>
          <w:sz w:val="24"/>
          <w:szCs w:val="24"/>
        </w:rPr>
        <w:t>egyes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r w:rsidRPr="00821083">
        <w:rPr>
          <w:rFonts w:ascii="Times New Roman" w:hAnsi="Times New Roman" w:cs="Times New Roman"/>
          <w:sz w:val="24"/>
          <w:szCs w:val="24"/>
        </w:rPr>
        <w:t>esetekben</w:t>
      </w:r>
      <w:proofErr w:type="gram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fluorokinolonok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 xml:space="preserve"> (pl.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enrofloxacin</w:t>
      </w:r>
      <w:proofErr w:type="spellEnd"/>
      <w:r w:rsidRPr="0082108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997A23" w14:textId="3C7B2834" w:rsidR="005808C9" w:rsidRPr="00821083" w:rsidRDefault="005808C9" w:rsidP="00F43EB3">
      <w:pPr>
        <w:pStyle w:val="Listaszerbekezds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vagy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tilmicosin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tilvalozin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) alkalmazhatók. </w:t>
      </w:r>
    </w:p>
    <w:p w14:paraId="4879505D" w14:textId="24388D82" w:rsidR="005808C9" w:rsidRPr="00821083" w:rsidRDefault="005808C9" w:rsidP="00F43EB3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Modern készítmények közül a 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tulatromicin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(egy hosszú hatású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makrolid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) is hatékony lehet a légúti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ellen.</w:t>
      </w:r>
    </w:p>
    <w:p w14:paraId="1295DCDD" w14:textId="77777777" w:rsidR="005808C9" w:rsidRPr="00821083" w:rsidRDefault="005808C9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36FF9" w14:textId="77777777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7. Megelőzés </w:t>
      </w:r>
    </w:p>
    <w:p w14:paraId="167B7FB2" w14:textId="77777777" w:rsidR="00D4271B" w:rsidRPr="00D4271B" w:rsidRDefault="00D4271B" w:rsidP="00D4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A védekezés leghatékonyabb módja a specifikus immunizálás és a környezeti menedzsment kombinációja. </w:t>
      </w:r>
    </w:p>
    <w:p w14:paraId="1ADE9A25" w14:textId="77777777" w:rsidR="00D4271B" w:rsidRPr="00D4271B" w:rsidRDefault="00D4271B" w:rsidP="00F43EB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Vakcinázás: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64CDB65A" w14:textId="77777777" w:rsidR="005808C9" w:rsidRPr="00821083" w:rsidRDefault="00D4271B" w:rsidP="00F43EB3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Kocák vakcinázása:</w:t>
      </w:r>
      <w:r w:rsidRPr="00D4271B">
        <w:rPr>
          <w:rFonts w:ascii="Times New Roman" w:hAnsi="Times New Roman" w:cs="Times New Roman"/>
          <w:sz w:val="24"/>
          <w:szCs w:val="24"/>
        </w:rPr>
        <w:t> Ez a standard eljárás. A vemhes kocákat a fialás előtt oltják (általában kétszer, 6 és 2 héttel a fialás előtt)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inaktivált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r w:rsidRPr="00D4271B">
        <w:rPr>
          <w:rFonts w:ascii="Times New Roman" w:hAnsi="Times New Roman" w:cs="Times New Roman"/>
          <w:i/>
          <w:iCs/>
          <w:sz w:val="24"/>
          <w:szCs w:val="24"/>
        </w:rPr>
        <w:t>B.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bronchiseptica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sejteket és </w:t>
      </w:r>
      <w:r w:rsidRPr="00D4271B">
        <w:rPr>
          <w:rFonts w:ascii="Times New Roman" w:hAnsi="Times New Roman" w:cs="Times New Roman"/>
          <w:i/>
          <w:iCs/>
          <w:sz w:val="24"/>
          <w:szCs w:val="24"/>
        </w:rPr>
        <w:t>P. </w:t>
      </w:r>
      <w:proofErr w:type="spellStart"/>
      <w:r w:rsidRPr="00D4271B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toxoidot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 xml:space="preserve"> (esetleg szomatikus antigént) tartalmazó vakcinával. </w:t>
      </w:r>
    </w:p>
    <w:p w14:paraId="7FA81492" w14:textId="711B566B" w:rsidR="00D4271B" w:rsidRPr="00D4271B" w:rsidRDefault="00D4271B" w:rsidP="00F43EB3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Eredmény:</w:t>
      </w:r>
      <w:r w:rsidRPr="00D4271B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kolosztrumban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magas ellenanyagszint jelenik meg, amely passzív védelmet nyújt a malacoknak a legfogékonyabb időszakban. </w:t>
      </w:r>
    </w:p>
    <w:p w14:paraId="60232172" w14:textId="77777777" w:rsidR="00D4271B" w:rsidRPr="00D4271B" w:rsidRDefault="00D4271B" w:rsidP="00F43EB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Menedzsment:</w:t>
      </w:r>
      <w:r w:rsidRPr="00D4271B">
        <w:rPr>
          <w:rFonts w:ascii="Times New Roman" w:hAnsi="Times New Roman" w:cs="Times New Roman"/>
          <w:sz w:val="24"/>
          <w:szCs w:val="24"/>
        </w:rPr>
        <w:t> </w:t>
      </w:r>
    </w:p>
    <w:p w14:paraId="3EC6E98E" w14:textId="77777777" w:rsidR="00D4271B" w:rsidRPr="00D4271B" w:rsidRDefault="00D4271B" w:rsidP="00F43EB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-in/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-out" (egyszerre be-egyszerre ki) rendszer szigorú betartása és a 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fakkok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fertőtlenítése. </w:t>
      </w:r>
    </w:p>
    <w:p w14:paraId="2613F5BF" w14:textId="77777777" w:rsidR="008574BF" w:rsidRPr="00821083" w:rsidRDefault="00D4271B" w:rsidP="00F43EB3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Szellőztetés javítása az ammónia és por szintjének csökkentésére. </w:t>
      </w:r>
    </w:p>
    <w:p w14:paraId="60079F8A" w14:textId="094D86ED" w:rsidR="00671B72" w:rsidRPr="00821083" w:rsidRDefault="008574BF" w:rsidP="00F43EB3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specifikus kórokozóktól mentes (SPF)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tenyészállományok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kialakítása, amelyekből származó malacok mentesek a toxikus P.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multocidától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.</w:t>
      </w:r>
    </w:p>
    <w:p w14:paraId="4DA78939" w14:textId="77777777" w:rsidR="008574BF" w:rsidRPr="00821083" w:rsidRDefault="008574BF" w:rsidP="008574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1C0C3" w14:textId="21679C8C" w:rsidR="008574BF" w:rsidRPr="00D4271B" w:rsidRDefault="008574BF" w:rsidP="008574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Pneumonia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(Tüdőgyulladás) </w:t>
      </w:r>
    </w:p>
    <w:p w14:paraId="71ACF884" w14:textId="77777777" w:rsidR="008574BF" w:rsidRPr="00821083" w:rsidRDefault="008574BF" w:rsidP="008574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71B">
        <w:rPr>
          <w:rFonts w:ascii="Times New Roman" w:hAnsi="Times New Roman" w:cs="Times New Roman"/>
          <w:sz w:val="24"/>
          <w:szCs w:val="24"/>
        </w:rPr>
        <w:t>Mindkét kórokozó kulcsszereplő a tüdőgyulladásokban. </w:t>
      </w:r>
    </w:p>
    <w:p w14:paraId="13C6E4A7" w14:textId="77777777" w:rsidR="008574BF" w:rsidRPr="00821083" w:rsidRDefault="008574BF" w:rsidP="00F43EB3">
      <w:pPr>
        <w:pStyle w:val="Listaszerbekezds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Pasteurella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multocida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A típus</w:t>
      </w:r>
      <w:r w:rsidRPr="00821083">
        <w:rPr>
          <w:rFonts w:ascii="Times New Roman" w:hAnsi="Times New Roman" w:cs="Times New Roman"/>
          <w:sz w:val="24"/>
          <w:szCs w:val="24"/>
        </w:rPr>
        <w:t> a sertés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enzootiás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pneumonia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(</w:t>
      </w:r>
      <w:r w:rsidRPr="00821083">
        <w:rPr>
          <w:rFonts w:ascii="Times New Roman" w:hAnsi="Times New Roman" w:cs="Times New Roman"/>
          <w:i/>
          <w:iCs/>
          <w:sz w:val="24"/>
          <w:szCs w:val="24"/>
        </w:rPr>
        <w:t>M. </w:t>
      </w:r>
      <w:proofErr w:type="spellStart"/>
      <w:r w:rsidRPr="00821083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) leggyakoribb másodlagos szövődménye. Gennyes-hurutos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bronchopneumoniát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okoz, amely gyakran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pleuritisszel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(mellhártyagyulladás) és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pericarditisszel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(szívburokgyulladás) jár együtt. A tüdő "tarka", a lebenyek tapintata tömött. </w:t>
      </w:r>
    </w:p>
    <w:p w14:paraId="503EA885" w14:textId="77777777" w:rsidR="008574BF" w:rsidRPr="00821083" w:rsidRDefault="008574BF" w:rsidP="00F43EB3">
      <w:pPr>
        <w:pStyle w:val="Listaszerbekezds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Bordetella</w:t>
      </w:r>
      <w:proofErr w:type="spellEnd"/>
      <w:r w:rsidRPr="0082108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21083">
        <w:rPr>
          <w:rFonts w:ascii="Times New Roman" w:hAnsi="Times New Roman" w:cs="Times New Roman"/>
          <w:b/>
          <w:bCs/>
          <w:sz w:val="24"/>
          <w:szCs w:val="24"/>
        </w:rPr>
        <w:t>bronchiseptica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önállóan is képes súlyos, gennyes-elhalásos 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bronchopneumoniát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> okozni fiatal malacokban, amihez gyakran társul a légcső és hörgők gyulladása.</w:t>
      </w:r>
    </w:p>
    <w:p w14:paraId="0ED3C598" w14:textId="77777777" w:rsidR="008574BF" w:rsidRPr="00821083" w:rsidRDefault="008574BF" w:rsidP="008574BF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501270" w14:textId="77777777" w:rsidR="008574BF" w:rsidRPr="00D4271B" w:rsidRDefault="008574BF" w:rsidP="008574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71B">
        <w:rPr>
          <w:rFonts w:ascii="Times New Roman" w:hAnsi="Times New Roman" w:cs="Times New Roman"/>
          <w:b/>
          <w:bCs/>
          <w:sz w:val="24"/>
          <w:szCs w:val="24"/>
        </w:rPr>
        <w:t>4. Kórbonctan </w:t>
      </w:r>
    </w:p>
    <w:p w14:paraId="33E031B3" w14:textId="77777777" w:rsidR="008574BF" w:rsidRPr="00D4271B" w:rsidRDefault="008574BF" w:rsidP="008574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Pneumonia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ADF5FCB" w14:textId="77777777" w:rsidR="008574BF" w:rsidRPr="00D4271B" w:rsidRDefault="008574BF" w:rsidP="00F43EB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Pasteurellosis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4271B">
        <w:rPr>
          <w:rFonts w:ascii="Times New Roman" w:hAnsi="Times New Roman" w:cs="Times New Roman"/>
          <w:sz w:val="24"/>
          <w:szCs w:val="24"/>
        </w:rPr>
        <w:t> A tüdő csúcsi és szívlebenyeinek (</w:t>
      </w:r>
      <w:proofErr w:type="spellStart"/>
      <w:r w:rsidRPr="00D4271B">
        <w:rPr>
          <w:rFonts w:ascii="Times New Roman" w:hAnsi="Times New Roman" w:cs="Times New Roman"/>
          <w:sz w:val="24"/>
          <w:szCs w:val="24"/>
        </w:rPr>
        <w:t>cranioventralis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 részek) vörös-szürke elszíneződése, tömöttsége (</w:t>
      </w: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t>hepatisatio</w:t>
      </w:r>
      <w:proofErr w:type="spellEnd"/>
      <w:r w:rsidRPr="00D4271B">
        <w:rPr>
          <w:rFonts w:ascii="Times New Roman" w:hAnsi="Times New Roman" w:cs="Times New Roman"/>
          <w:sz w:val="24"/>
          <w:szCs w:val="24"/>
        </w:rPr>
        <w:t>). A metszéslapból gennyes váladék nyomható. Gyakori a fibrin felrakódás a mellhártyán. </w:t>
      </w:r>
    </w:p>
    <w:p w14:paraId="266AB854" w14:textId="77777777" w:rsidR="008574BF" w:rsidRPr="00821083" w:rsidRDefault="008574BF" w:rsidP="00F43EB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71B">
        <w:rPr>
          <w:rFonts w:ascii="Times New Roman" w:hAnsi="Times New Roman" w:cs="Times New Roman"/>
          <w:b/>
          <w:bCs/>
          <w:sz w:val="24"/>
          <w:szCs w:val="24"/>
        </w:rPr>
        <w:lastRenderedPageBreak/>
        <w:t>Bordetellosis</w:t>
      </w:r>
      <w:proofErr w:type="spellEnd"/>
      <w:r w:rsidRPr="00D427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4271B">
        <w:rPr>
          <w:rFonts w:ascii="Times New Roman" w:hAnsi="Times New Roman" w:cs="Times New Roman"/>
          <w:sz w:val="24"/>
          <w:szCs w:val="24"/>
        </w:rPr>
        <w:t> Sötétvörös, lebenyes tüdőgyulladás, gyakran vérzésekkel és nekrózissal tarkítva. </w:t>
      </w:r>
    </w:p>
    <w:p w14:paraId="2BC7B564" w14:textId="77777777" w:rsidR="00EE6965" w:rsidRPr="00D4271B" w:rsidRDefault="00EE6965" w:rsidP="00EE696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E8D70C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 SERTÉS PASTEURELLOSISAI</w:t>
      </w:r>
    </w:p>
    <w:p w14:paraId="418EA015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1. Heveny vérzéses vérfertőzés</w:t>
      </w:r>
    </w:p>
    <w:p w14:paraId="17A00C5D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Pasteurellák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okozta tüdőgyulladás</w:t>
      </w:r>
    </w:p>
    <w:p w14:paraId="7F99A414" w14:textId="7207113E" w:rsidR="008574BF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3. Torzító orrgyulladás</w:t>
      </w:r>
    </w:p>
    <w:p w14:paraId="6DF565BC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27009B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 SERTÉS HEVENY VÉRZÉSES VÉRFERTŐZÉS </w:t>
      </w:r>
    </w:p>
    <w:p w14:paraId="1D0D6E39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Előfordulás </w:t>
      </w:r>
    </w:p>
    <w:p w14:paraId="22D7FCAB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sporadikus </w:t>
      </w:r>
    </w:p>
    <w:p w14:paraId="460A495A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főként trópusi országokban fordul elő </w:t>
      </w:r>
    </w:p>
    <w:p w14:paraId="67F65962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mérsékelt égövön ritka </w:t>
      </w:r>
    </w:p>
    <w:p w14:paraId="66197348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Kóroktan  </w:t>
      </w:r>
    </w:p>
    <w:p w14:paraId="36EBBE27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P. m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B:2 </w:t>
      </w:r>
    </w:p>
    <w:p w14:paraId="7F78D848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Járványtan, kórfejlődés </w:t>
      </w:r>
    </w:p>
    <w:p w14:paraId="68C377A9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hirtelen jelentkezik  </w:t>
      </w:r>
    </w:p>
    <w:p w14:paraId="706D3998" w14:textId="6EC7242B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septikaemia</w:t>
      </w:r>
      <w:proofErr w:type="spellEnd"/>
    </w:p>
    <w:p w14:paraId="62C52905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Tünetek </w:t>
      </w:r>
    </w:p>
    <w:p w14:paraId="29AD6460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láz, </w:t>
      </w:r>
    </w:p>
    <w:p w14:paraId="556EACE3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étvágytalanság, elfekvés </w:t>
      </w:r>
    </w:p>
    <w:p w14:paraId="4D71215F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köhögés, nehézlégzés </w:t>
      </w:r>
    </w:p>
    <w:p w14:paraId="7B9F72F5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toroktájéki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oedema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cyanotikus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bőr, bőrelhalás </w:t>
      </w:r>
    </w:p>
    <w:p w14:paraId="2F10E963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hirtelen elhullás </w:t>
      </w:r>
    </w:p>
    <w:p w14:paraId="67F2D460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Kórbonctan </w:t>
      </w:r>
    </w:p>
    <w:p w14:paraId="116C5139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vérzések</w:t>
      </w:r>
    </w:p>
    <w:p w14:paraId="0F9A20DA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oedema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 bőr alatti kötőszövetben </w:t>
      </w:r>
    </w:p>
    <w:p w14:paraId="2CAB8CE3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fibrines tüdő- és mellhártyagyulladás </w:t>
      </w:r>
    </w:p>
    <w:p w14:paraId="608614B3" w14:textId="15244D06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vérzéses gyomor- és bélgyulladás</w:t>
      </w:r>
    </w:p>
    <w:p w14:paraId="5C1C84D5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Kórjelzés </w:t>
      </w:r>
    </w:p>
    <w:p w14:paraId="06011691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járványtan – tünetek – kórbonctan </w:t>
      </w:r>
    </w:p>
    <w:p w14:paraId="7FBC1FF2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baktériumizolálás </w:t>
      </w:r>
    </w:p>
    <w:p w14:paraId="59C80C61" w14:textId="77777777" w:rsidR="00EE6965" w:rsidRPr="00821083" w:rsidRDefault="00EE6965" w:rsidP="00EE6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Gyógyítás </w:t>
      </w:r>
    </w:p>
    <w:p w14:paraId="11CA7D1D" w14:textId="77777777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parenterálisan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antibiotikumok </w:t>
      </w:r>
    </w:p>
    <w:p w14:paraId="0B07DA72" w14:textId="10651B06" w:rsidR="00EE6965" w:rsidRPr="00821083" w:rsidRDefault="00EE6965" w:rsidP="00F43EB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azonnal</w:t>
      </w:r>
    </w:p>
    <w:p w14:paraId="1699A1CC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6F5960" w14:textId="25B8ADFB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A SERTÉS PASTEURELLÁK OKOZTA TÜDŐGYULLADÁSA</w:t>
      </w:r>
    </w:p>
    <w:p w14:paraId="2B1B1C3C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4FD421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Előfordulás </w:t>
      </w:r>
    </w:p>
    <w:p w14:paraId="1E7D8C97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világszerte </w:t>
      </w:r>
    </w:p>
    <w:p w14:paraId="4389DA38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Kóroktan </w:t>
      </w:r>
    </w:p>
    <w:p w14:paraId="0D27A180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P. m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ultocida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A (D) </w:t>
      </w:r>
    </w:p>
    <w:p w14:paraId="32FA1161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Járványtan </w:t>
      </w:r>
    </w:p>
    <w:p w14:paraId="77D980FC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hajlamosító hatások </w:t>
      </w:r>
    </w:p>
    <w:p w14:paraId="68907A4B" w14:textId="77777777" w:rsidR="00B46D05" w:rsidRPr="00821083" w:rsidRDefault="00B46D05" w:rsidP="00F43EB3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nem fertőző </w:t>
      </w:r>
    </w:p>
    <w:p w14:paraId="7BDB18CA" w14:textId="77777777" w:rsidR="00B46D05" w:rsidRPr="00821083" w:rsidRDefault="00B46D05" w:rsidP="00F43EB3">
      <w:pPr>
        <w:pStyle w:val="Listaszerbekezds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tartási, takarmányozási tényezők</w:t>
      </w:r>
    </w:p>
    <w:p w14:paraId="221B81EE" w14:textId="77777777" w:rsidR="00B46D05" w:rsidRPr="00821083" w:rsidRDefault="00B46D05" w:rsidP="00F43EB3">
      <w:pPr>
        <w:pStyle w:val="Listaszerbekezds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stressz, zsúfoltság, átcsoportosítás </w:t>
      </w:r>
    </w:p>
    <w:p w14:paraId="1568C46A" w14:textId="77777777" w:rsidR="00B46D05" w:rsidRPr="00821083" w:rsidRDefault="00B46D05" w:rsidP="00F43EB3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lastRenderedPageBreak/>
        <w:t xml:space="preserve">fertőző </w:t>
      </w:r>
    </w:p>
    <w:p w14:paraId="1F5F92F1" w14:textId="77777777" w:rsidR="00B46D05" w:rsidRPr="00821083" w:rsidRDefault="00B46D05" w:rsidP="00F43EB3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mycoplasmák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pleuropneumoniae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1606A" w14:textId="6CE4C4D2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főként növendék, hízó</w:t>
      </w:r>
    </w:p>
    <w:p w14:paraId="0CF09325" w14:textId="77777777" w:rsidR="00B46D05" w:rsidRPr="00821083" w:rsidRDefault="00B46D05" w:rsidP="00B46D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Kórfejlődés </w:t>
      </w:r>
    </w:p>
    <w:p w14:paraId="3EEFD074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aerogén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fertőzés </w:t>
      </w:r>
    </w:p>
    <w:p w14:paraId="01C90EB2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tünetmentes hordozás </w:t>
      </w:r>
    </w:p>
    <w:p w14:paraId="2BF3229A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hajlamosító hatások </w:t>
      </w:r>
    </w:p>
    <w:p w14:paraId="04BA36A4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tüdő </w:t>
      </w:r>
    </w:p>
    <w:p w14:paraId="74886873" w14:textId="77777777" w:rsidR="00B46D05" w:rsidRPr="00821083" w:rsidRDefault="00B46D05" w:rsidP="00F43EB3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általában a légutakra korlátozódik </w:t>
      </w:r>
    </w:p>
    <w:p w14:paraId="1436C794" w14:textId="420C7F9C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ritkán betör a véráramba</w:t>
      </w:r>
    </w:p>
    <w:p w14:paraId="22E32F86" w14:textId="77777777" w:rsidR="00B46D05" w:rsidRPr="00821083" w:rsidRDefault="00B46D05" w:rsidP="00E266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Tünet: </w:t>
      </w:r>
    </w:p>
    <w:p w14:paraId="76AD795A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láz, </w:t>
      </w:r>
    </w:p>
    <w:p w14:paraId="17B87071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köhögés, orrfolyás, </w:t>
      </w:r>
    </w:p>
    <w:p w14:paraId="3731428A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nehezített légzés </w:t>
      </w:r>
    </w:p>
    <w:p w14:paraId="743C4563" w14:textId="77777777" w:rsidR="00B46D05" w:rsidRPr="00821083" w:rsidRDefault="00B46D05" w:rsidP="00E266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Kórbonctan: </w:t>
      </w:r>
    </w:p>
    <w:p w14:paraId="0FE96D0F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savós, </w:t>
      </w:r>
      <w:proofErr w:type="spellStart"/>
      <w:r w:rsidRPr="00821083">
        <w:rPr>
          <w:rFonts w:ascii="Times New Roman" w:hAnsi="Times New Roman" w:cs="Times New Roman"/>
          <w:sz w:val="24"/>
          <w:szCs w:val="24"/>
        </w:rPr>
        <w:t>kruppos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tüdőgyulladás </w:t>
      </w:r>
    </w:p>
    <w:p w14:paraId="4D472069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fibrines mellhártya-gyulladás </w:t>
      </w:r>
    </w:p>
    <w:p w14:paraId="121705D7" w14:textId="77777777" w:rsidR="00B46D05" w:rsidRPr="00821083" w:rsidRDefault="00B46D05" w:rsidP="00E266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083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821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857C9C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járványtan – klinikai tünetek – kórbonctan </w:t>
      </w:r>
    </w:p>
    <w:p w14:paraId="77E7AD01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baktériumizolálás </w:t>
      </w:r>
    </w:p>
    <w:p w14:paraId="379B2DD7" w14:textId="1CB5721E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elsődleges ok azonosítása</w:t>
      </w:r>
    </w:p>
    <w:p w14:paraId="2FD05CFE" w14:textId="77777777" w:rsidR="00B46D05" w:rsidRPr="00821083" w:rsidRDefault="00B46D05" w:rsidP="00E266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Gyógykezelés </w:t>
      </w:r>
    </w:p>
    <w:p w14:paraId="609463EA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antibiotikumok </w:t>
      </w:r>
    </w:p>
    <w:p w14:paraId="5B98BD93" w14:textId="77777777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egyedi és tömegkezelés </w:t>
      </w:r>
    </w:p>
    <w:p w14:paraId="4E2E62E2" w14:textId="77777777" w:rsidR="00B46D05" w:rsidRPr="00821083" w:rsidRDefault="00B46D05" w:rsidP="00E266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 xml:space="preserve">Megelőzés </w:t>
      </w:r>
    </w:p>
    <w:p w14:paraId="2917DB40" w14:textId="31A2D0BB" w:rsidR="00B46D05" w:rsidRPr="00821083" w:rsidRDefault="00B46D05" w:rsidP="00F43EB3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083">
        <w:rPr>
          <w:rFonts w:ascii="Times New Roman" w:hAnsi="Times New Roman" w:cs="Times New Roman"/>
          <w:sz w:val="24"/>
          <w:szCs w:val="24"/>
        </w:rPr>
        <w:t>hajlamosító hatások megelőzése</w:t>
      </w:r>
    </w:p>
    <w:sectPr w:rsidR="00B46D05" w:rsidRPr="0082108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3D9C0" w14:textId="77777777" w:rsidR="00105F4E" w:rsidRDefault="00105F4E" w:rsidP="00E26698">
      <w:pPr>
        <w:spacing w:after="0" w:line="240" w:lineRule="auto"/>
      </w:pPr>
      <w:r>
        <w:separator/>
      </w:r>
    </w:p>
  </w:endnote>
  <w:endnote w:type="continuationSeparator" w:id="0">
    <w:p w14:paraId="5F52AD58" w14:textId="77777777" w:rsidR="00105F4E" w:rsidRDefault="00105F4E" w:rsidP="00E26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7630885"/>
      <w:docPartObj>
        <w:docPartGallery w:val="Page Numbers (Bottom of Page)"/>
        <w:docPartUnique/>
      </w:docPartObj>
    </w:sdtPr>
    <w:sdtContent>
      <w:p w14:paraId="243C9948" w14:textId="48E32556" w:rsidR="00E26698" w:rsidRDefault="00E2669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B079FD" w14:textId="77777777" w:rsidR="00E26698" w:rsidRDefault="00E2669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BE4C" w14:textId="77777777" w:rsidR="00105F4E" w:rsidRDefault="00105F4E" w:rsidP="00E26698">
      <w:pPr>
        <w:spacing w:after="0" w:line="240" w:lineRule="auto"/>
      </w:pPr>
      <w:r>
        <w:separator/>
      </w:r>
    </w:p>
  </w:footnote>
  <w:footnote w:type="continuationSeparator" w:id="0">
    <w:p w14:paraId="1D4CB842" w14:textId="77777777" w:rsidR="00105F4E" w:rsidRDefault="00105F4E" w:rsidP="00E26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C4C2B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482EE2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15033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6741D4"/>
    <w:multiLevelType w:val="multilevel"/>
    <w:tmpl w:val="3672241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1E23123"/>
    <w:multiLevelType w:val="multilevel"/>
    <w:tmpl w:val="B6E061B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7DC0CF6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33FA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1D307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C1704"/>
    <w:multiLevelType w:val="multilevel"/>
    <w:tmpl w:val="7640E5D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45F186E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5157E7"/>
    <w:multiLevelType w:val="hybridMultilevel"/>
    <w:tmpl w:val="28CED7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4191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E517AA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D4457"/>
    <w:multiLevelType w:val="multilevel"/>
    <w:tmpl w:val="113A5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1001C25"/>
    <w:multiLevelType w:val="hybridMultilevel"/>
    <w:tmpl w:val="46C8D9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A6B6E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93048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262B95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4846CA"/>
    <w:multiLevelType w:val="multilevel"/>
    <w:tmpl w:val="0C46361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7CA486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614747"/>
    <w:multiLevelType w:val="multilevel"/>
    <w:tmpl w:val="CE5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D03C98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A3F8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C827C0"/>
    <w:multiLevelType w:val="hybridMultilevel"/>
    <w:tmpl w:val="6CF675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B5222"/>
    <w:multiLevelType w:val="multilevel"/>
    <w:tmpl w:val="6C96141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51E303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4F3EA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B671D1"/>
    <w:multiLevelType w:val="multilevel"/>
    <w:tmpl w:val="69BCB10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1245E0D"/>
    <w:multiLevelType w:val="multilevel"/>
    <w:tmpl w:val="E28240F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E5039C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FD436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C95FFF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372EC0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CA34E9"/>
    <w:multiLevelType w:val="hybridMultilevel"/>
    <w:tmpl w:val="2B5E3C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143D4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506443">
    <w:abstractNumId w:val="5"/>
  </w:num>
  <w:num w:numId="2" w16cid:durableId="2017226945">
    <w:abstractNumId w:val="30"/>
  </w:num>
  <w:num w:numId="3" w16cid:durableId="1193807157">
    <w:abstractNumId w:val="22"/>
  </w:num>
  <w:num w:numId="4" w16cid:durableId="1243685937">
    <w:abstractNumId w:val="21"/>
  </w:num>
  <w:num w:numId="5" w16cid:durableId="1243099435">
    <w:abstractNumId w:val="11"/>
  </w:num>
  <w:num w:numId="6" w16cid:durableId="1826041841">
    <w:abstractNumId w:val="34"/>
  </w:num>
  <w:num w:numId="7" w16cid:durableId="867446052">
    <w:abstractNumId w:val="32"/>
  </w:num>
  <w:num w:numId="8" w16cid:durableId="1651978427">
    <w:abstractNumId w:val="1"/>
  </w:num>
  <w:num w:numId="9" w16cid:durableId="1035037075">
    <w:abstractNumId w:val="20"/>
  </w:num>
  <w:num w:numId="10" w16cid:durableId="1947804397">
    <w:abstractNumId w:val="2"/>
  </w:num>
  <w:num w:numId="11" w16cid:durableId="1823768289">
    <w:abstractNumId w:val="25"/>
  </w:num>
  <w:num w:numId="12" w16cid:durableId="1971402062">
    <w:abstractNumId w:val="26"/>
  </w:num>
  <w:num w:numId="13" w16cid:durableId="1058745098">
    <w:abstractNumId w:val="17"/>
  </w:num>
  <w:num w:numId="14" w16cid:durableId="73666428">
    <w:abstractNumId w:val="28"/>
  </w:num>
  <w:num w:numId="15" w16cid:durableId="1911619821">
    <w:abstractNumId w:val="18"/>
  </w:num>
  <w:num w:numId="16" w16cid:durableId="1820263154">
    <w:abstractNumId w:val="7"/>
  </w:num>
  <w:num w:numId="17" w16cid:durableId="785387007">
    <w:abstractNumId w:val="6"/>
  </w:num>
  <w:num w:numId="18" w16cid:durableId="1268154248">
    <w:abstractNumId w:val="8"/>
  </w:num>
  <w:num w:numId="19" w16cid:durableId="988366876">
    <w:abstractNumId w:val="24"/>
  </w:num>
  <w:num w:numId="20" w16cid:durableId="98455169">
    <w:abstractNumId w:val="13"/>
  </w:num>
  <w:num w:numId="21" w16cid:durableId="1032270721">
    <w:abstractNumId w:val="19"/>
  </w:num>
  <w:num w:numId="22" w16cid:durableId="711686770">
    <w:abstractNumId w:val="3"/>
  </w:num>
  <w:num w:numId="23" w16cid:durableId="2082872161">
    <w:abstractNumId w:val="16"/>
  </w:num>
  <w:num w:numId="24" w16cid:durableId="586696590">
    <w:abstractNumId w:val="4"/>
  </w:num>
  <w:num w:numId="25" w16cid:durableId="1411730125">
    <w:abstractNumId w:val="27"/>
  </w:num>
  <w:num w:numId="26" w16cid:durableId="1992366534">
    <w:abstractNumId w:val="33"/>
  </w:num>
  <w:num w:numId="27" w16cid:durableId="1233543346">
    <w:abstractNumId w:val="23"/>
  </w:num>
  <w:num w:numId="28" w16cid:durableId="1420517099">
    <w:abstractNumId w:val="10"/>
  </w:num>
  <w:num w:numId="29" w16cid:durableId="1300260192">
    <w:abstractNumId w:val="29"/>
  </w:num>
  <w:num w:numId="30" w16cid:durableId="1054890279">
    <w:abstractNumId w:val="31"/>
  </w:num>
  <w:num w:numId="31" w16cid:durableId="1032877865">
    <w:abstractNumId w:val="12"/>
  </w:num>
  <w:num w:numId="32" w16cid:durableId="573126862">
    <w:abstractNumId w:val="0"/>
  </w:num>
  <w:num w:numId="33" w16cid:durableId="1091972826">
    <w:abstractNumId w:val="14"/>
  </w:num>
  <w:num w:numId="34" w16cid:durableId="1915815880">
    <w:abstractNumId w:val="9"/>
  </w:num>
  <w:num w:numId="35" w16cid:durableId="1646935391">
    <w:abstractNumId w:val="1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1B"/>
    <w:rsid w:val="000501EA"/>
    <w:rsid w:val="0008529B"/>
    <w:rsid w:val="000D100A"/>
    <w:rsid w:val="00105F4E"/>
    <w:rsid w:val="0014291A"/>
    <w:rsid w:val="00200C52"/>
    <w:rsid w:val="00273784"/>
    <w:rsid w:val="005240CB"/>
    <w:rsid w:val="005808C9"/>
    <w:rsid w:val="006014B6"/>
    <w:rsid w:val="00671B72"/>
    <w:rsid w:val="006A4CFD"/>
    <w:rsid w:val="0070082A"/>
    <w:rsid w:val="00815022"/>
    <w:rsid w:val="00821083"/>
    <w:rsid w:val="008574BF"/>
    <w:rsid w:val="009C3BCE"/>
    <w:rsid w:val="00AF0DB1"/>
    <w:rsid w:val="00B144B7"/>
    <w:rsid w:val="00B46D05"/>
    <w:rsid w:val="00BA0745"/>
    <w:rsid w:val="00C057A3"/>
    <w:rsid w:val="00CC6B6B"/>
    <w:rsid w:val="00D4271B"/>
    <w:rsid w:val="00E26698"/>
    <w:rsid w:val="00E845CF"/>
    <w:rsid w:val="00EA12D1"/>
    <w:rsid w:val="00EA74E6"/>
    <w:rsid w:val="00EC5E60"/>
    <w:rsid w:val="00EE6965"/>
    <w:rsid w:val="00F43EB3"/>
    <w:rsid w:val="00F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D3A0"/>
  <w15:chartTrackingRefBased/>
  <w15:docId w15:val="{526C21D5-E850-427D-B3D5-5A61F1CC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574BF"/>
  </w:style>
  <w:style w:type="paragraph" w:styleId="Cmsor1">
    <w:name w:val="heading 1"/>
    <w:basedOn w:val="Norml"/>
    <w:next w:val="Norml"/>
    <w:link w:val="Cmsor1Char"/>
    <w:uiPriority w:val="9"/>
    <w:qFormat/>
    <w:rsid w:val="00D4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4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4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4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4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4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4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4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4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4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4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4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4271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4271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4271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4271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4271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4271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4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4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4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4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4271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4271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4271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4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4271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4271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08529B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customStyle="1" w:styleId="Compact">
    <w:name w:val="Compact"/>
    <w:basedOn w:val="Szvegtrzs"/>
    <w:qFormat/>
    <w:rsid w:val="0008529B"/>
    <w:pPr>
      <w:spacing w:before="36" w:after="36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08529B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08529B"/>
  </w:style>
  <w:style w:type="paragraph" w:styleId="lfej">
    <w:name w:val="header"/>
    <w:basedOn w:val="Norml"/>
    <w:link w:val="lfejChar"/>
    <w:uiPriority w:val="99"/>
    <w:unhideWhenUsed/>
    <w:rsid w:val="00E26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6698"/>
  </w:style>
  <w:style w:type="paragraph" w:styleId="llb">
    <w:name w:val="footer"/>
    <w:basedOn w:val="Norml"/>
    <w:link w:val="llbChar"/>
    <w:uiPriority w:val="99"/>
    <w:unhideWhenUsed/>
    <w:rsid w:val="00E26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6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1730</Words>
  <Characters>11940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3</cp:revision>
  <dcterms:created xsi:type="dcterms:W3CDTF">2026-01-12T08:57:00Z</dcterms:created>
  <dcterms:modified xsi:type="dcterms:W3CDTF">2026-01-12T14:33:00Z</dcterms:modified>
</cp:coreProperties>
</file>